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川味复合调味料项目规划设计蓝图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887" w:history="1">
        <w:r>
          <w:rPr>
            <w:rFonts w:ascii="仿宋" w:eastAsia="仿宋" w:hAnsi="仿宋" w:cs="仿宋" w:hint="eastAsia"/>
            <w:lang w:eastAsia="zh-CN"/>
          </w:rPr>
          <w:t>概论</w:t>
        </w:r>
        <w:r>
          <w:tab/>
        </w:r>
        <w:r>
          <w:fldChar w:fldCharType="begin"/>
        </w:r>
        <w:r>
          <w:instrText xml:space="preserve"> PAGEREF _Toc16887 \h </w:instrText>
        </w:r>
        <w:r>
          <w:fldChar w:fldCharType="separate"/>
        </w:r>
        <w:r>
          <w:t>3</w:t>
        </w:r>
        <w:r>
          <w:fldChar w:fldCharType="end"/>
        </w:r>
      </w:hyperlink>
    </w:p>
    <w:p>
      <w:pPr>
        <w:pStyle w:val="TOC1"/>
        <w:tabs>
          <w:tab w:val="right" w:leader="dot" w:pos="8306"/>
        </w:tabs>
      </w:pPr>
      <w:hyperlink w:anchor="_Toc3475" w:history="1">
        <w:r>
          <w:rPr>
            <w:rFonts w:ascii="仿宋" w:eastAsia="仿宋" w:hAnsi="仿宋" w:cs="仿宋" w:hint="eastAsia"/>
            <w:lang w:eastAsia="zh-CN"/>
          </w:rPr>
          <w:t>一、川味复合调味料项目文档管理</w:t>
        </w:r>
        <w:r>
          <w:tab/>
        </w:r>
        <w:r>
          <w:fldChar w:fldCharType="begin"/>
        </w:r>
        <w:r>
          <w:instrText xml:space="preserve"> PAGEREF _Toc3475 \h </w:instrText>
        </w:r>
        <w:r>
          <w:fldChar w:fldCharType="separate"/>
        </w:r>
        <w:r>
          <w:t>3</w:t>
        </w:r>
        <w:r>
          <w:fldChar w:fldCharType="end"/>
        </w:r>
      </w:hyperlink>
    </w:p>
    <w:p>
      <w:pPr>
        <w:pStyle w:val="TOC2"/>
        <w:tabs>
          <w:tab w:val="right" w:leader="dot" w:pos="8306"/>
        </w:tabs>
      </w:pPr>
      <w:hyperlink w:anchor="_Toc15386" w:history="1">
        <w:r>
          <w:rPr>
            <w:rFonts w:ascii="仿宋" w:eastAsia="仿宋" w:hAnsi="仿宋" w:cs="仿宋" w:hint="eastAsia"/>
            <w:lang w:eastAsia="zh-CN"/>
          </w:rPr>
          <w:t>(一)、文档编制与审查</w:t>
        </w:r>
        <w:r>
          <w:tab/>
        </w:r>
        <w:r>
          <w:fldChar w:fldCharType="begin"/>
        </w:r>
        <w:r>
          <w:instrText xml:space="preserve"> PAGEREF _Toc15386 \h </w:instrText>
        </w:r>
        <w:r>
          <w:fldChar w:fldCharType="separate"/>
        </w:r>
        <w:r>
          <w:t>3</w:t>
        </w:r>
        <w:r>
          <w:fldChar w:fldCharType="end"/>
        </w:r>
      </w:hyperlink>
    </w:p>
    <w:p>
      <w:pPr>
        <w:pStyle w:val="TOC2"/>
        <w:tabs>
          <w:tab w:val="right" w:leader="dot" w:pos="8306"/>
        </w:tabs>
      </w:pPr>
      <w:hyperlink w:anchor="_Toc9697" w:history="1">
        <w:r>
          <w:rPr>
            <w:rFonts w:ascii="仿宋" w:eastAsia="仿宋" w:hAnsi="仿宋" w:cs="仿宋" w:hint="eastAsia"/>
            <w:lang w:eastAsia="zh-CN"/>
          </w:rPr>
          <w:t>(二)、文档发布与分发</w:t>
        </w:r>
        <w:r>
          <w:tab/>
        </w:r>
        <w:r>
          <w:fldChar w:fldCharType="begin"/>
        </w:r>
        <w:r>
          <w:instrText xml:space="preserve"> PAGEREF _Toc9697 \h </w:instrText>
        </w:r>
        <w:r>
          <w:fldChar w:fldCharType="separate"/>
        </w:r>
        <w:r>
          <w:t>4</w:t>
        </w:r>
        <w:r>
          <w:fldChar w:fldCharType="end"/>
        </w:r>
      </w:hyperlink>
    </w:p>
    <w:p>
      <w:pPr>
        <w:pStyle w:val="TOC2"/>
        <w:tabs>
          <w:tab w:val="right" w:leader="dot" w:pos="8306"/>
        </w:tabs>
      </w:pPr>
      <w:hyperlink w:anchor="_Toc19493" w:history="1">
        <w:r>
          <w:rPr>
            <w:rFonts w:ascii="仿宋" w:eastAsia="仿宋" w:hAnsi="仿宋" w:cs="仿宋" w:hint="eastAsia"/>
            <w:lang w:eastAsia="zh-CN"/>
          </w:rPr>
          <w:t>(三)、文档存档与归档</w:t>
        </w:r>
        <w:r>
          <w:tab/>
        </w:r>
        <w:r>
          <w:fldChar w:fldCharType="begin"/>
        </w:r>
        <w:r>
          <w:instrText xml:space="preserve"> PAGEREF _Toc19493 \h </w:instrText>
        </w:r>
        <w:r>
          <w:fldChar w:fldCharType="separate"/>
        </w:r>
        <w:r>
          <w:t>5</w:t>
        </w:r>
        <w:r>
          <w:fldChar w:fldCharType="end"/>
        </w:r>
      </w:hyperlink>
    </w:p>
    <w:p>
      <w:pPr>
        <w:pStyle w:val="TOC1"/>
        <w:tabs>
          <w:tab w:val="right" w:leader="dot" w:pos="8306"/>
        </w:tabs>
      </w:pPr>
      <w:hyperlink w:anchor="_Toc9087" w:history="1">
        <w:r>
          <w:rPr>
            <w:rFonts w:ascii="仿宋" w:eastAsia="仿宋" w:hAnsi="仿宋" w:cs="仿宋" w:hint="eastAsia"/>
            <w:lang w:eastAsia="zh-CN"/>
          </w:rPr>
          <w:t>二、川味复合调味料项目可持续发展</w:t>
        </w:r>
        <w:r>
          <w:tab/>
        </w:r>
        <w:r>
          <w:fldChar w:fldCharType="begin"/>
        </w:r>
        <w:r>
          <w:instrText xml:space="preserve"> PAGEREF _Toc9087 \h </w:instrText>
        </w:r>
        <w:r>
          <w:fldChar w:fldCharType="separate"/>
        </w:r>
        <w:r>
          <w:t>6</w:t>
        </w:r>
        <w:r>
          <w:fldChar w:fldCharType="end"/>
        </w:r>
      </w:hyperlink>
    </w:p>
    <w:p>
      <w:pPr>
        <w:pStyle w:val="TOC2"/>
        <w:tabs>
          <w:tab w:val="right" w:leader="dot" w:pos="8306"/>
        </w:tabs>
      </w:pPr>
      <w:hyperlink w:anchor="_Toc8239" w:history="1">
        <w:r>
          <w:rPr>
            <w:rFonts w:ascii="仿宋" w:eastAsia="仿宋" w:hAnsi="仿宋" w:cs="仿宋" w:hint="eastAsia"/>
            <w:lang w:eastAsia="zh-CN"/>
          </w:rPr>
          <w:t>(一)、可持续战略与实践</w:t>
        </w:r>
        <w:r>
          <w:tab/>
        </w:r>
        <w:r>
          <w:fldChar w:fldCharType="begin"/>
        </w:r>
        <w:r>
          <w:instrText xml:space="preserve"> PAGEREF _Toc8239 \h </w:instrText>
        </w:r>
        <w:r>
          <w:fldChar w:fldCharType="separate"/>
        </w:r>
        <w:r>
          <w:t>6</w:t>
        </w:r>
        <w:r>
          <w:fldChar w:fldCharType="end"/>
        </w:r>
      </w:hyperlink>
    </w:p>
    <w:p>
      <w:pPr>
        <w:pStyle w:val="TOC2"/>
        <w:tabs>
          <w:tab w:val="right" w:leader="dot" w:pos="8306"/>
        </w:tabs>
      </w:pPr>
      <w:hyperlink w:anchor="_Toc15961" w:history="1">
        <w:r>
          <w:rPr>
            <w:rFonts w:ascii="仿宋" w:eastAsia="仿宋" w:hAnsi="仿宋" w:cs="仿宋" w:hint="eastAsia"/>
            <w:lang w:eastAsia="zh-CN"/>
          </w:rPr>
          <w:t>(二)、环保与社会责任</w:t>
        </w:r>
        <w:r>
          <w:tab/>
        </w:r>
        <w:r>
          <w:fldChar w:fldCharType="begin"/>
        </w:r>
        <w:r>
          <w:instrText xml:space="preserve"> PAGEREF _Toc15961 \h </w:instrText>
        </w:r>
        <w:r>
          <w:fldChar w:fldCharType="separate"/>
        </w:r>
        <w:r>
          <w:t>7</w:t>
        </w:r>
        <w:r>
          <w:fldChar w:fldCharType="end"/>
        </w:r>
      </w:hyperlink>
    </w:p>
    <w:p>
      <w:pPr>
        <w:pStyle w:val="TOC1"/>
        <w:tabs>
          <w:tab w:val="right" w:leader="dot" w:pos="8306"/>
        </w:tabs>
      </w:pPr>
      <w:hyperlink w:anchor="_Toc4569" w:history="1">
        <w:r>
          <w:rPr>
            <w:rFonts w:ascii="仿宋" w:eastAsia="仿宋" w:hAnsi="仿宋" w:cs="仿宋" w:hint="eastAsia"/>
            <w:lang w:eastAsia="zh-CN"/>
          </w:rPr>
          <w:t>三、川味复合调味料项目绩效评估</w:t>
        </w:r>
        <w:r>
          <w:tab/>
        </w:r>
        <w:r>
          <w:fldChar w:fldCharType="begin"/>
        </w:r>
        <w:r>
          <w:instrText xml:space="preserve"> PAGEREF _Toc4569 \h </w:instrText>
        </w:r>
        <w:r>
          <w:fldChar w:fldCharType="separate"/>
        </w:r>
        <w:r>
          <w:t>8</w:t>
        </w:r>
        <w:r>
          <w:fldChar w:fldCharType="end"/>
        </w:r>
      </w:hyperlink>
    </w:p>
    <w:p>
      <w:pPr>
        <w:pStyle w:val="TOC2"/>
        <w:tabs>
          <w:tab w:val="right" w:leader="dot" w:pos="8306"/>
        </w:tabs>
      </w:pPr>
      <w:hyperlink w:anchor="_Toc3405" w:history="1">
        <w:r>
          <w:rPr>
            <w:rFonts w:ascii="仿宋" w:eastAsia="仿宋" w:hAnsi="仿宋" w:cs="仿宋" w:hint="eastAsia"/>
            <w:lang w:eastAsia="zh-CN"/>
          </w:rPr>
          <w:t>(一)、绩效评估指标</w:t>
        </w:r>
        <w:r>
          <w:tab/>
        </w:r>
        <w:r>
          <w:fldChar w:fldCharType="begin"/>
        </w:r>
        <w:r>
          <w:instrText xml:space="preserve"> PAGEREF _Toc3405 \h </w:instrText>
        </w:r>
        <w:r>
          <w:fldChar w:fldCharType="separate"/>
        </w:r>
        <w:r>
          <w:t>8</w:t>
        </w:r>
        <w:r>
          <w:fldChar w:fldCharType="end"/>
        </w:r>
      </w:hyperlink>
    </w:p>
    <w:p>
      <w:pPr>
        <w:pStyle w:val="TOC2"/>
        <w:tabs>
          <w:tab w:val="right" w:leader="dot" w:pos="8306"/>
        </w:tabs>
      </w:pPr>
      <w:hyperlink w:anchor="_Toc31050" w:history="1">
        <w:r>
          <w:rPr>
            <w:rFonts w:ascii="仿宋" w:eastAsia="仿宋" w:hAnsi="仿宋" w:cs="仿宋" w:hint="eastAsia"/>
            <w:lang w:eastAsia="zh-CN"/>
          </w:rPr>
          <w:t>(二)、绩效评估方法</w:t>
        </w:r>
        <w:r>
          <w:tab/>
        </w:r>
        <w:r>
          <w:fldChar w:fldCharType="begin"/>
        </w:r>
        <w:r>
          <w:instrText xml:space="preserve"> PAGEREF _Toc31050 \h </w:instrText>
        </w:r>
        <w:r>
          <w:fldChar w:fldCharType="separate"/>
        </w:r>
        <w:r>
          <w:t>9</w:t>
        </w:r>
        <w:r>
          <w:fldChar w:fldCharType="end"/>
        </w:r>
      </w:hyperlink>
    </w:p>
    <w:p>
      <w:pPr>
        <w:pStyle w:val="TOC2"/>
        <w:tabs>
          <w:tab w:val="right" w:leader="dot" w:pos="8306"/>
        </w:tabs>
      </w:pPr>
      <w:hyperlink w:anchor="_Toc6584" w:history="1">
        <w:r>
          <w:rPr>
            <w:rFonts w:ascii="仿宋" w:eastAsia="仿宋" w:hAnsi="仿宋" w:cs="仿宋" w:hint="eastAsia"/>
            <w:lang w:eastAsia="zh-CN"/>
          </w:rPr>
          <w:t>(三)、绩效评估周期</w:t>
        </w:r>
        <w:r>
          <w:tab/>
        </w:r>
        <w:r>
          <w:fldChar w:fldCharType="begin"/>
        </w:r>
        <w:r>
          <w:instrText xml:space="preserve"> PAGEREF _Toc6584 \h </w:instrText>
        </w:r>
        <w:r>
          <w:fldChar w:fldCharType="separate"/>
        </w:r>
        <w:r>
          <w:t>10</w:t>
        </w:r>
        <w:r>
          <w:fldChar w:fldCharType="end"/>
        </w:r>
      </w:hyperlink>
    </w:p>
    <w:p>
      <w:pPr>
        <w:pStyle w:val="TOC1"/>
        <w:tabs>
          <w:tab w:val="right" w:leader="dot" w:pos="8306"/>
        </w:tabs>
      </w:pPr>
      <w:hyperlink w:anchor="_Toc19694" w:history="1">
        <w:r>
          <w:rPr>
            <w:rFonts w:ascii="仿宋" w:eastAsia="仿宋" w:hAnsi="仿宋" w:cs="仿宋" w:hint="eastAsia"/>
            <w:lang w:eastAsia="zh-CN"/>
          </w:rPr>
          <w:t>四、市场分析、调研</w:t>
        </w:r>
        <w:r>
          <w:tab/>
        </w:r>
        <w:r>
          <w:fldChar w:fldCharType="begin"/>
        </w:r>
        <w:r>
          <w:instrText xml:space="preserve"> PAGEREF _Toc19694 \h </w:instrText>
        </w:r>
        <w:r>
          <w:fldChar w:fldCharType="separate"/>
        </w:r>
        <w:r>
          <w:t>11</w:t>
        </w:r>
        <w:r>
          <w:fldChar w:fldCharType="end"/>
        </w:r>
      </w:hyperlink>
    </w:p>
    <w:p>
      <w:pPr>
        <w:pStyle w:val="TOC2"/>
        <w:tabs>
          <w:tab w:val="right" w:leader="dot" w:pos="8306"/>
        </w:tabs>
      </w:pPr>
      <w:hyperlink w:anchor="_Toc28856" w:history="1">
        <w:r>
          <w:rPr>
            <w:rFonts w:ascii="仿宋" w:eastAsia="仿宋" w:hAnsi="仿宋" w:cs="仿宋" w:hint="eastAsia"/>
            <w:lang w:eastAsia="zh-CN"/>
          </w:rPr>
          <w:t>(一)、川味复合调味料行业分析</w:t>
        </w:r>
        <w:r>
          <w:tab/>
        </w:r>
        <w:r>
          <w:fldChar w:fldCharType="begin"/>
        </w:r>
        <w:r>
          <w:instrText xml:space="preserve"> PAGEREF _Toc28856 \h </w:instrText>
        </w:r>
        <w:r>
          <w:fldChar w:fldCharType="separate"/>
        </w:r>
        <w:r>
          <w:t>11</w:t>
        </w:r>
        <w:r>
          <w:fldChar w:fldCharType="end"/>
        </w:r>
      </w:hyperlink>
    </w:p>
    <w:p>
      <w:pPr>
        <w:pStyle w:val="TOC2"/>
        <w:tabs>
          <w:tab w:val="right" w:leader="dot" w:pos="8306"/>
        </w:tabs>
      </w:pPr>
      <w:hyperlink w:anchor="_Toc7244" w:history="1">
        <w:r>
          <w:rPr>
            <w:rFonts w:ascii="仿宋" w:eastAsia="仿宋" w:hAnsi="仿宋" w:cs="仿宋" w:hint="eastAsia"/>
            <w:lang w:eastAsia="zh-CN"/>
          </w:rPr>
          <w:t>(二)、川味复合调味料市场分析预测</w:t>
        </w:r>
        <w:r>
          <w:tab/>
        </w:r>
        <w:r>
          <w:fldChar w:fldCharType="begin"/>
        </w:r>
        <w:r>
          <w:instrText xml:space="preserve"> PAGEREF _Toc7244 \h </w:instrText>
        </w:r>
        <w:r>
          <w:fldChar w:fldCharType="separate"/>
        </w:r>
        <w:r>
          <w:t>12</w:t>
        </w:r>
        <w:r>
          <w:fldChar w:fldCharType="end"/>
        </w:r>
      </w:hyperlink>
    </w:p>
    <w:p>
      <w:pPr>
        <w:pStyle w:val="TOC1"/>
        <w:tabs>
          <w:tab w:val="right" w:leader="dot" w:pos="8306"/>
        </w:tabs>
      </w:pPr>
      <w:hyperlink w:anchor="_Toc10026" w:history="1">
        <w:r>
          <w:rPr>
            <w:rFonts w:ascii="仿宋" w:eastAsia="仿宋" w:hAnsi="仿宋" w:cs="仿宋" w:hint="eastAsia"/>
            <w:lang w:eastAsia="zh-CN"/>
          </w:rPr>
          <w:t>五、产品规划分析</w:t>
        </w:r>
        <w:r>
          <w:tab/>
        </w:r>
        <w:r>
          <w:fldChar w:fldCharType="begin"/>
        </w:r>
        <w:r>
          <w:instrText xml:space="preserve"> PAGEREF _Toc10026 \h </w:instrText>
        </w:r>
        <w:r>
          <w:fldChar w:fldCharType="separate"/>
        </w:r>
        <w:r>
          <w:t>13</w:t>
        </w:r>
        <w:r>
          <w:fldChar w:fldCharType="end"/>
        </w:r>
      </w:hyperlink>
    </w:p>
    <w:p>
      <w:pPr>
        <w:pStyle w:val="TOC2"/>
        <w:tabs>
          <w:tab w:val="right" w:leader="dot" w:pos="8306"/>
        </w:tabs>
      </w:pPr>
      <w:hyperlink w:anchor="_Toc9839" w:history="1">
        <w:r>
          <w:rPr>
            <w:rFonts w:ascii="仿宋" w:eastAsia="仿宋" w:hAnsi="仿宋" w:cs="仿宋" w:hint="eastAsia"/>
            <w:lang w:eastAsia="zh-CN"/>
          </w:rPr>
          <w:t>(一)、产品规划</w:t>
        </w:r>
        <w:r>
          <w:tab/>
        </w:r>
        <w:r>
          <w:fldChar w:fldCharType="begin"/>
        </w:r>
        <w:r>
          <w:instrText xml:space="preserve"> PAGEREF _Toc9839 \h </w:instrText>
        </w:r>
        <w:r>
          <w:fldChar w:fldCharType="separate"/>
        </w:r>
        <w:r>
          <w:t>13</w:t>
        </w:r>
        <w:r>
          <w:fldChar w:fldCharType="end"/>
        </w:r>
      </w:hyperlink>
    </w:p>
    <w:p>
      <w:pPr>
        <w:pStyle w:val="TOC2"/>
        <w:tabs>
          <w:tab w:val="right" w:leader="dot" w:pos="8306"/>
        </w:tabs>
      </w:pPr>
      <w:hyperlink w:anchor="_Toc12015" w:history="1">
        <w:r>
          <w:rPr>
            <w:rFonts w:ascii="仿宋" w:eastAsia="仿宋" w:hAnsi="仿宋" w:cs="仿宋" w:hint="eastAsia"/>
            <w:lang w:eastAsia="zh-CN"/>
          </w:rPr>
          <w:t>(二)、建设规模</w:t>
        </w:r>
        <w:r>
          <w:tab/>
        </w:r>
        <w:r>
          <w:fldChar w:fldCharType="begin"/>
        </w:r>
        <w:r>
          <w:instrText xml:space="preserve"> PAGEREF _Toc12015 \h </w:instrText>
        </w:r>
        <w:r>
          <w:fldChar w:fldCharType="separate"/>
        </w:r>
        <w:r>
          <w:t>14</w:t>
        </w:r>
        <w:r>
          <w:fldChar w:fldCharType="end"/>
        </w:r>
      </w:hyperlink>
    </w:p>
    <w:p>
      <w:pPr>
        <w:pStyle w:val="TOC1"/>
        <w:tabs>
          <w:tab w:val="right" w:leader="dot" w:pos="8306"/>
        </w:tabs>
      </w:pPr>
      <w:hyperlink w:anchor="_Toc4279" w:history="1">
        <w:r>
          <w:rPr>
            <w:rFonts w:ascii="仿宋" w:eastAsia="仿宋" w:hAnsi="仿宋" w:cs="仿宋" w:hint="eastAsia"/>
            <w:lang w:eastAsia="zh-CN"/>
          </w:rPr>
          <w:t>六、川味复合调味料项目概论</w:t>
        </w:r>
        <w:r>
          <w:tab/>
        </w:r>
        <w:r>
          <w:fldChar w:fldCharType="begin"/>
        </w:r>
        <w:r>
          <w:instrText xml:space="preserve"> PAGEREF _Toc4279 \h </w:instrText>
        </w:r>
        <w:r>
          <w:fldChar w:fldCharType="separate"/>
        </w:r>
        <w:r>
          <w:t>15</w:t>
        </w:r>
        <w:r>
          <w:fldChar w:fldCharType="end"/>
        </w:r>
      </w:hyperlink>
    </w:p>
    <w:p>
      <w:pPr>
        <w:pStyle w:val="TOC2"/>
        <w:tabs>
          <w:tab w:val="right" w:leader="dot" w:pos="8306"/>
        </w:tabs>
      </w:pPr>
      <w:hyperlink w:anchor="_Toc3835" w:history="1">
        <w:r>
          <w:rPr>
            <w:rFonts w:ascii="仿宋" w:eastAsia="仿宋" w:hAnsi="仿宋" w:cs="仿宋" w:hint="eastAsia"/>
            <w:lang w:eastAsia="zh-CN"/>
          </w:rPr>
          <w:t>(一)、川味复合调味料项目概况</w:t>
        </w:r>
        <w:r>
          <w:tab/>
        </w:r>
        <w:r>
          <w:fldChar w:fldCharType="begin"/>
        </w:r>
        <w:r>
          <w:instrText xml:space="preserve"> PAGEREF _Toc3835 \h </w:instrText>
        </w:r>
        <w:r>
          <w:fldChar w:fldCharType="separate"/>
        </w:r>
        <w:r>
          <w:t>15</w:t>
        </w:r>
        <w:r>
          <w:fldChar w:fldCharType="end"/>
        </w:r>
      </w:hyperlink>
    </w:p>
    <w:p>
      <w:pPr>
        <w:pStyle w:val="TOC2"/>
        <w:tabs>
          <w:tab w:val="right" w:leader="dot" w:pos="8306"/>
        </w:tabs>
      </w:pPr>
      <w:hyperlink w:anchor="_Toc10506" w:history="1">
        <w:r>
          <w:rPr>
            <w:rFonts w:ascii="仿宋" w:eastAsia="仿宋" w:hAnsi="仿宋" w:cs="仿宋" w:hint="eastAsia"/>
            <w:lang w:eastAsia="zh-CN"/>
          </w:rPr>
          <w:t>(二)、川味复合调味料项目目标</w:t>
        </w:r>
        <w:r>
          <w:tab/>
        </w:r>
        <w:r>
          <w:fldChar w:fldCharType="begin"/>
        </w:r>
        <w:r>
          <w:instrText xml:space="preserve"> PAGEREF _Toc10506 \h </w:instrText>
        </w:r>
        <w:r>
          <w:fldChar w:fldCharType="separate"/>
        </w:r>
        <w:r>
          <w:t>17</w:t>
        </w:r>
        <w:r>
          <w:fldChar w:fldCharType="end"/>
        </w:r>
      </w:hyperlink>
    </w:p>
    <w:p>
      <w:pPr>
        <w:pStyle w:val="TOC2"/>
        <w:tabs>
          <w:tab w:val="right" w:leader="dot" w:pos="8306"/>
        </w:tabs>
      </w:pPr>
      <w:hyperlink w:anchor="_Toc23866" w:history="1">
        <w:r>
          <w:rPr>
            <w:rFonts w:ascii="仿宋" w:eastAsia="仿宋" w:hAnsi="仿宋" w:cs="仿宋" w:hint="eastAsia"/>
            <w:lang w:eastAsia="zh-CN"/>
          </w:rPr>
          <w:t>(三)、川味复合调味料项目提出的理由</w:t>
        </w:r>
        <w:r>
          <w:tab/>
        </w:r>
        <w:r>
          <w:fldChar w:fldCharType="begin"/>
        </w:r>
        <w:r>
          <w:instrText xml:space="preserve"> PAGEREF _Toc23866 \h </w:instrText>
        </w:r>
        <w:r>
          <w:fldChar w:fldCharType="separate"/>
        </w:r>
        <w:r>
          <w:t>18</w:t>
        </w:r>
        <w:r>
          <w:fldChar w:fldCharType="end"/>
        </w:r>
      </w:hyperlink>
    </w:p>
    <w:p>
      <w:pPr>
        <w:pStyle w:val="TOC2"/>
        <w:tabs>
          <w:tab w:val="right" w:leader="dot" w:pos="8306"/>
        </w:tabs>
      </w:pPr>
      <w:hyperlink w:anchor="_Toc14016" w:history="1">
        <w:r>
          <w:rPr>
            <w:rFonts w:ascii="仿宋" w:eastAsia="仿宋" w:hAnsi="仿宋" w:cs="仿宋" w:hint="eastAsia"/>
            <w:lang w:eastAsia="zh-CN"/>
          </w:rPr>
          <w:t>(四)、川味复合调味料项目意义</w:t>
        </w:r>
        <w:r>
          <w:tab/>
        </w:r>
        <w:r>
          <w:fldChar w:fldCharType="begin"/>
        </w:r>
        <w:r>
          <w:instrText xml:space="preserve"> PAGEREF _Toc14016 \h </w:instrText>
        </w:r>
        <w:r>
          <w:fldChar w:fldCharType="separate"/>
        </w:r>
        <w:r>
          <w:t>20</w:t>
        </w:r>
        <w:r>
          <w:fldChar w:fldCharType="end"/>
        </w:r>
      </w:hyperlink>
    </w:p>
    <w:p>
      <w:pPr>
        <w:pStyle w:val="TOC2"/>
        <w:tabs>
          <w:tab w:val="right" w:leader="dot" w:pos="8306"/>
        </w:tabs>
      </w:pPr>
      <w:hyperlink w:anchor="_Toc4185" w:history="1">
        <w:r>
          <w:rPr>
            <w:rFonts w:ascii="仿宋" w:eastAsia="仿宋" w:hAnsi="仿宋" w:cs="仿宋" w:hint="eastAsia"/>
            <w:lang w:eastAsia="zh-CN"/>
          </w:rPr>
          <w:t>(五)、川味复合调味料项目背景</w:t>
        </w:r>
        <w:r>
          <w:tab/>
        </w:r>
        <w:r>
          <w:fldChar w:fldCharType="begin"/>
        </w:r>
        <w:r>
          <w:instrText xml:space="preserve"> PAGEREF _Toc4185 \h </w:instrText>
        </w:r>
        <w:r>
          <w:fldChar w:fldCharType="separate"/>
        </w:r>
        <w:r>
          <w:t>21</w:t>
        </w:r>
        <w:r>
          <w:fldChar w:fldCharType="end"/>
        </w:r>
      </w:hyperlink>
    </w:p>
    <w:p>
      <w:pPr>
        <w:pStyle w:val="TOC1"/>
        <w:tabs>
          <w:tab w:val="right" w:leader="dot" w:pos="8306"/>
        </w:tabs>
      </w:pPr>
      <w:hyperlink w:anchor="_Toc14273" w:history="1">
        <w:r>
          <w:rPr>
            <w:rFonts w:ascii="仿宋" w:eastAsia="仿宋" w:hAnsi="仿宋" w:cs="仿宋" w:hint="eastAsia"/>
            <w:lang w:eastAsia="zh-CN"/>
          </w:rPr>
          <w:t>七、川味复合调味料项目投资规划</w:t>
        </w:r>
        <w:r>
          <w:tab/>
        </w:r>
        <w:r>
          <w:fldChar w:fldCharType="begin"/>
        </w:r>
        <w:r>
          <w:instrText xml:space="preserve"> PAGEREF _Toc14273 \h </w:instrText>
        </w:r>
        <w:r>
          <w:fldChar w:fldCharType="separate"/>
        </w:r>
        <w:r>
          <w:t>22</w:t>
        </w:r>
        <w:r>
          <w:fldChar w:fldCharType="end"/>
        </w:r>
      </w:hyperlink>
    </w:p>
    <w:p>
      <w:pPr>
        <w:pStyle w:val="TOC2"/>
        <w:tabs>
          <w:tab w:val="right" w:leader="dot" w:pos="8306"/>
        </w:tabs>
      </w:pPr>
      <w:hyperlink w:anchor="_Toc12513" w:history="1">
        <w:r>
          <w:rPr>
            <w:rFonts w:ascii="仿宋" w:eastAsia="仿宋" w:hAnsi="仿宋" w:cs="仿宋" w:hint="eastAsia"/>
            <w:lang w:eastAsia="zh-CN"/>
          </w:rPr>
          <w:t>(一)、川味复合调味料项目总投资估算</w:t>
        </w:r>
        <w:r>
          <w:tab/>
        </w:r>
        <w:r>
          <w:fldChar w:fldCharType="begin"/>
        </w:r>
        <w:r>
          <w:instrText xml:space="preserve"> PAGEREF _Toc12513 \h </w:instrText>
        </w:r>
        <w:r>
          <w:fldChar w:fldCharType="separate"/>
        </w:r>
        <w:r>
          <w:t>22</w:t>
        </w:r>
        <w:r>
          <w:fldChar w:fldCharType="end"/>
        </w:r>
      </w:hyperlink>
    </w:p>
    <w:p>
      <w:pPr>
        <w:pStyle w:val="TOC2"/>
        <w:tabs>
          <w:tab w:val="right" w:leader="dot" w:pos="8306"/>
        </w:tabs>
      </w:pPr>
      <w:hyperlink w:anchor="_Toc5030" w:history="1">
        <w:r>
          <w:rPr>
            <w:rFonts w:ascii="仿宋" w:eastAsia="仿宋" w:hAnsi="仿宋" w:cs="仿宋" w:hint="eastAsia"/>
            <w:lang w:eastAsia="zh-CN"/>
          </w:rPr>
          <w:t>(二)、资金筹措</w:t>
        </w:r>
        <w:r>
          <w:tab/>
        </w:r>
        <w:r>
          <w:fldChar w:fldCharType="begin"/>
        </w:r>
        <w:r>
          <w:instrText xml:space="preserve"> PAGEREF _Toc5030 \h </w:instrText>
        </w:r>
        <w:r>
          <w:fldChar w:fldCharType="separate"/>
        </w:r>
        <w:r>
          <w:t>23</w:t>
        </w:r>
        <w:r>
          <w:fldChar w:fldCharType="end"/>
        </w:r>
      </w:hyperlink>
    </w:p>
    <w:p>
      <w:pPr>
        <w:pStyle w:val="TOC1"/>
        <w:tabs>
          <w:tab w:val="right" w:leader="dot" w:pos="8306"/>
        </w:tabs>
      </w:pPr>
      <w:hyperlink w:anchor="_Toc27738" w:history="1">
        <w:r>
          <w:rPr>
            <w:rFonts w:ascii="仿宋" w:eastAsia="仿宋" w:hAnsi="仿宋" w:cs="仿宋" w:hint="eastAsia"/>
            <w:lang w:eastAsia="zh-CN"/>
          </w:rPr>
          <w:t>八、川味复合调味料项目创新与研发</w:t>
        </w:r>
        <w:r>
          <w:tab/>
        </w:r>
        <w:r>
          <w:fldChar w:fldCharType="begin"/>
        </w:r>
        <w:r>
          <w:instrText xml:space="preserve"> PAGEREF _Toc27738 \h </w:instrText>
        </w:r>
        <w:r>
          <w:fldChar w:fldCharType="separate"/>
        </w:r>
        <w:r>
          <w:t>24</w:t>
        </w:r>
        <w:r>
          <w:fldChar w:fldCharType="end"/>
        </w:r>
      </w:hyperlink>
    </w:p>
    <w:p>
      <w:pPr>
        <w:pStyle w:val="TOC2"/>
        <w:tabs>
          <w:tab w:val="right" w:leader="dot" w:pos="8306"/>
        </w:tabs>
      </w:pPr>
      <w:hyperlink w:anchor="_Toc23779" w:history="1">
        <w:r>
          <w:rPr>
            <w:rFonts w:ascii="仿宋" w:eastAsia="仿宋" w:hAnsi="仿宋" w:cs="仿宋" w:hint="eastAsia"/>
            <w:lang w:eastAsia="zh-CN"/>
          </w:rPr>
          <w:t>(一)、创新策略与方向</w:t>
        </w:r>
        <w:r>
          <w:tab/>
        </w:r>
        <w:r>
          <w:fldChar w:fldCharType="begin"/>
        </w:r>
        <w:r>
          <w:instrText xml:space="preserve"> PAGEREF _Toc23779 \h </w:instrText>
        </w:r>
        <w:r>
          <w:fldChar w:fldCharType="separate"/>
        </w:r>
        <w:r>
          <w:t>24</w:t>
        </w:r>
        <w:r>
          <w:fldChar w:fldCharType="end"/>
        </w:r>
      </w:hyperlink>
    </w:p>
    <w:p>
      <w:pPr>
        <w:pStyle w:val="TOC2"/>
        <w:tabs>
          <w:tab w:val="right" w:leader="dot" w:pos="8306"/>
        </w:tabs>
      </w:pPr>
      <w:hyperlink w:anchor="_Toc25162" w:history="1">
        <w:r>
          <w:rPr>
            <w:rFonts w:ascii="仿宋" w:eastAsia="仿宋" w:hAnsi="仿宋" w:cs="仿宋" w:hint="eastAsia"/>
            <w:lang w:eastAsia="zh-CN"/>
          </w:rPr>
          <w:t>(二)、研发规划与投入</w:t>
        </w:r>
        <w:r>
          <w:tab/>
        </w:r>
        <w:r>
          <w:fldChar w:fldCharType="begin"/>
        </w:r>
        <w:r>
          <w:instrText xml:space="preserve"> PAGEREF _Toc25162 \h </w:instrText>
        </w:r>
        <w:r>
          <w:fldChar w:fldCharType="separate"/>
        </w:r>
        <w:r>
          <w:t>25</w:t>
        </w:r>
        <w:r>
          <w:fldChar w:fldCharType="end"/>
        </w:r>
      </w:hyperlink>
    </w:p>
    <w:p>
      <w:pPr>
        <w:pStyle w:val="TOC1"/>
        <w:tabs>
          <w:tab w:val="right" w:leader="dot" w:pos="8306"/>
        </w:tabs>
      </w:pPr>
      <w:hyperlink w:anchor="_Toc14403" w:history="1">
        <w:r>
          <w:rPr>
            <w:rFonts w:ascii="仿宋" w:eastAsia="仿宋" w:hAnsi="仿宋" w:cs="仿宋" w:hint="eastAsia"/>
            <w:lang w:eastAsia="zh-CN"/>
          </w:rPr>
          <w:t>九、川味复合调味料项目人力资源培养与发展</w:t>
        </w:r>
        <w:r>
          <w:tab/>
        </w:r>
        <w:r>
          <w:fldChar w:fldCharType="begin"/>
        </w:r>
        <w:r>
          <w:instrText xml:space="preserve"> PAGEREF _Toc14403 \h </w:instrText>
        </w:r>
        <w:r>
          <w:fldChar w:fldCharType="separate"/>
        </w:r>
        <w:r>
          <w:t>27</w:t>
        </w:r>
        <w:r>
          <w:fldChar w:fldCharType="end"/>
        </w:r>
      </w:hyperlink>
    </w:p>
    <w:p>
      <w:pPr>
        <w:pStyle w:val="TOC2"/>
        <w:tabs>
          <w:tab w:val="right" w:leader="dot" w:pos="8306"/>
        </w:tabs>
      </w:pPr>
      <w:hyperlink w:anchor="_Toc577" w:history="1">
        <w:r>
          <w:rPr>
            <w:rFonts w:ascii="仿宋" w:eastAsia="仿宋" w:hAnsi="仿宋" w:cs="仿宋" w:hint="eastAsia"/>
            <w:lang w:eastAsia="zh-CN"/>
          </w:rPr>
          <w:t>(一)、人才需求与规划</w:t>
        </w:r>
        <w:r>
          <w:tab/>
        </w:r>
        <w:r>
          <w:fldChar w:fldCharType="begin"/>
        </w:r>
        <w:r>
          <w:instrText xml:space="preserve"> PAGEREF _Toc577 \h </w:instrText>
        </w:r>
        <w:r>
          <w:fldChar w:fldCharType="separate"/>
        </w:r>
        <w:r>
          <w:t>27</w:t>
        </w:r>
        <w:r>
          <w:fldChar w:fldCharType="end"/>
        </w:r>
      </w:hyperlink>
    </w:p>
    <w:p>
      <w:pPr>
        <w:pStyle w:val="TOC2"/>
        <w:tabs>
          <w:tab w:val="right" w:leader="dot" w:pos="8306"/>
        </w:tabs>
      </w:pPr>
      <w:hyperlink w:anchor="_Toc1339" w:history="1">
        <w:r>
          <w:rPr>
            <w:rFonts w:ascii="仿宋" w:eastAsia="仿宋" w:hAnsi="仿宋" w:cs="仿宋" w:hint="eastAsia"/>
            <w:lang w:eastAsia="zh-CN"/>
          </w:rPr>
          <w:t>(二)、培训与发展计划</w:t>
        </w:r>
        <w:r>
          <w:tab/>
        </w:r>
        <w:r>
          <w:fldChar w:fldCharType="begin"/>
        </w:r>
        <w:r>
          <w:instrText xml:space="preserve"> PAGEREF _Toc1339 \h </w:instrText>
        </w:r>
        <w:r>
          <w:fldChar w:fldCharType="separate"/>
        </w:r>
        <w:r>
          <w:t>27</w:t>
        </w:r>
        <w:r>
          <w:fldChar w:fldCharType="end"/>
        </w:r>
      </w:hyperlink>
    </w:p>
    <w:p>
      <w:pPr>
        <w:pStyle w:val="TOC1"/>
        <w:tabs>
          <w:tab w:val="right" w:leader="dot" w:pos="8306"/>
        </w:tabs>
      </w:pPr>
      <w:hyperlink w:anchor="_Toc19297" w:history="1">
        <w:r>
          <w:rPr>
            <w:rFonts w:ascii="仿宋" w:eastAsia="仿宋" w:hAnsi="仿宋" w:cs="仿宋" w:hint="eastAsia"/>
            <w:lang w:eastAsia="zh-CN"/>
          </w:rPr>
          <w:t>十、川味复合调味料项目人力资源管理</w:t>
        </w:r>
        <w:r>
          <w:tab/>
        </w:r>
        <w:r>
          <w:fldChar w:fldCharType="begin"/>
        </w:r>
        <w:r>
          <w:instrText xml:space="preserve"> PAGEREF _Toc19297 \h </w:instrText>
        </w:r>
        <w:r>
          <w:fldChar w:fldCharType="separate"/>
        </w:r>
        <w:r>
          <w:t>28</w:t>
        </w:r>
        <w:r>
          <w:fldChar w:fldCharType="end"/>
        </w:r>
      </w:hyperlink>
    </w:p>
    <w:p>
      <w:pPr>
        <w:pStyle w:val="TOC2"/>
        <w:tabs>
          <w:tab w:val="right" w:leader="dot" w:pos="8306"/>
        </w:tabs>
      </w:pPr>
      <w:hyperlink w:anchor="_Toc30177" w:history="1">
        <w:r>
          <w:rPr>
            <w:rFonts w:ascii="仿宋" w:eastAsia="仿宋" w:hAnsi="仿宋" w:cs="仿宋" w:hint="eastAsia"/>
            <w:lang w:eastAsia="zh-CN"/>
          </w:rPr>
          <w:t>(一)、建立健全的预算管理制度</w:t>
        </w:r>
        <w:r>
          <w:tab/>
        </w:r>
        <w:r>
          <w:fldChar w:fldCharType="begin"/>
        </w:r>
        <w:r>
          <w:instrText xml:space="preserve"> PAGEREF _Toc30177 \h </w:instrText>
        </w:r>
        <w:r>
          <w:fldChar w:fldCharType="separate"/>
        </w:r>
        <w:r>
          <w:t>28</w:t>
        </w:r>
        <w:r>
          <w:fldChar w:fldCharType="end"/>
        </w:r>
      </w:hyperlink>
    </w:p>
    <w:p>
      <w:pPr>
        <w:pStyle w:val="TOC2"/>
        <w:tabs>
          <w:tab w:val="right" w:leader="dot" w:pos="8306"/>
        </w:tabs>
      </w:pPr>
      <w:hyperlink w:anchor="_Toc253" w:history="1">
        <w:r>
          <w:rPr>
            <w:rFonts w:ascii="仿宋" w:eastAsia="仿宋" w:hAnsi="仿宋" w:cs="仿宋" w:hint="eastAsia"/>
            <w:lang w:eastAsia="zh-CN"/>
          </w:rPr>
          <w:t>(二)、加强资金流动监控</w:t>
        </w:r>
        <w:r>
          <w:tab/>
        </w:r>
        <w:r>
          <w:fldChar w:fldCharType="begin"/>
        </w:r>
        <w:r>
          <w:instrText xml:space="preserve"> PAGEREF _Toc253 \h </w:instrText>
        </w:r>
        <w:r>
          <w:fldChar w:fldCharType="separate"/>
        </w:r>
        <w:r>
          <w:t>30</w:t>
        </w:r>
        <w:r>
          <w:fldChar w:fldCharType="end"/>
        </w:r>
      </w:hyperlink>
    </w:p>
    <w:p>
      <w:pPr>
        <w:pStyle w:val="TOC2"/>
        <w:tabs>
          <w:tab w:val="right" w:leader="dot" w:pos="8306"/>
        </w:tabs>
      </w:pPr>
      <w:hyperlink w:anchor="_Toc31623" w:history="1">
        <w:r>
          <w:rPr>
            <w:rFonts w:ascii="仿宋" w:eastAsia="仿宋" w:hAnsi="仿宋" w:cs="仿宋" w:hint="eastAsia"/>
            <w:lang w:eastAsia="zh-CN"/>
          </w:rPr>
          <w:t>(三)、制定完善的风险控制机制</w:t>
        </w:r>
        <w:r>
          <w:tab/>
        </w:r>
        <w:r>
          <w:fldChar w:fldCharType="begin"/>
        </w:r>
        <w:r>
          <w:instrText xml:space="preserve"> PAGEREF _Toc31623 \h </w:instrText>
        </w:r>
        <w:r>
          <w:fldChar w:fldCharType="separate"/>
        </w:r>
        <w:r>
          <w:t>31</w:t>
        </w:r>
        <w:r>
          <w:fldChar w:fldCharType="end"/>
        </w:r>
      </w:hyperlink>
    </w:p>
    <w:p>
      <w:pPr>
        <w:pStyle w:val="TOC2"/>
        <w:tabs>
          <w:tab w:val="right" w:leader="dot" w:pos="8306"/>
        </w:tabs>
      </w:pPr>
      <w:hyperlink w:anchor="_Toc17724" w:history="1">
        <w:r>
          <w:rPr>
            <w:rFonts w:ascii="仿宋" w:eastAsia="仿宋" w:hAnsi="仿宋" w:cs="仿宋" w:hint="eastAsia"/>
            <w:lang w:eastAsia="zh-CN"/>
          </w:rPr>
          <w:t>(四)、优化成本管理</w:t>
        </w:r>
        <w:r>
          <w:tab/>
        </w:r>
        <w:r>
          <w:fldChar w:fldCharType="begin"/>
        </w:r>
        <w:r>
          <w:instrText xml:space="preserve"> PAGEREF _Toc17724 \h </w:instrText>
        </w:r>
        <w:r>
          <w:fldChar w:fldCharType="separate"/>
        </w:r>
        <w:r>
          <w:t>32</w:t>
        </w:r>
        <w:r>
          <w:fldChar w:fldCharType="end"/>
        </w:r>
      </w:hyperlink>
    </w:p>
    <w:p>
      <w:pPr>
        <w:pStyle w:val="TOC1"/>
        <w:tabs>
          <w:tab w:val="right" w:leader="dot" w:pos="8306"/>
        </w:tabs>
      </w:pPr>
      <w:hyperlink w:anchor="_Toc21838" w:history="1">
        <w:r>
          <w:rPr>
            <w:rFonts w:ascii="仿宋" w:eastAsia="仿宋" w:hAnsi="仿宋" w:cs="仿宋" w:hint="eastAsia"/>
            <w:lang w:eastAsia="zh-CN"/>
          </w:rPr>
          <w:t>十一、川味复合调味料项目环境影响分析</w:t>
        </w:r>
        <w:r>
          <w:tab/>
        </w:r>
        <w:r>
          <w:fldChar w:fldCharType="begin"/>
        </w:r>
        <w:r>
          <w:instrText xml:space="preserve"> PAGEREF _Toc21838 \h </w:instrText>
        </w:r>
        <w:r>
          <w:fldChar w:fldCharType="separate"/>
        </w:r>
        <w:r>
          <w:t>34</w:t>
        </w:r>
        <w:r>
          <w:fldChar w:fldCharType="end"/>
        </w:r>
      </w:hyperlink>
    </w:p>
    <w:p>
      <w:pPr>
        <w:pStyle w:val="TOC2"/>
        <w:tabs>
          <w:tab w:val="right" w:leader="dot" w:pos="8306"/>
        </w:tabs>
      </w:pPr>
      <w:hyperlink w:anchor="_Toc20978" w:history="1">
        <w:r>
          <w:rPr>
            <w:rFonts w:ascii="仿宋" w:eastAsia="仿宋" w:hAnsi="仿宋" w:cs="仿宋" w:hint="eastAsia"/>
            <w:lang w:eastAsia="zh-CN"/>
          </w:rPr>
          <w:t>(一)、建设区域环境质量现状</w:t>
        </w:r>
        <w:r>
          <w:tab/>
        </w:r>
        <w:r>
          <w:fldChar w:fldCharType="begin"/>
        </w:r>
        <w:r>
          <w:instrText xml:space="preserve"> PAGEREF _Toc20978 \h </w:instrText>
        </w:r>
        <w:r>
          <w:fldChar w:fldCharType="separate"/>
        </w:r>
        <w:r>
          <w:t>34</w:t>
        </w:r>
        <w:r>
          <w:fldChar w:fldCharType="end"/>
        </w:r>
      </w:hyperlink>
    </w:p>
    <w:p>
      <w:pPr>
        <w:pStyle w:val="TOC2"/>
        <w:tabs>
          <w:tab w:val="right" w:leader="dot" w:pos="8306"/>
        </w:tabs>
      </w:pPr>
      <w:hyperlink w:anchor="_Toc14380" w:history="1">
        <w:r>
          <w:rPr>
            <w:rFonts w:ascii="仿宋" w:eastAsia="仿宋" w:hAnsi="仿宋" w:cs="仿宋" w:hint="eastAsia"/>
            <w:lang w:eastAsia="zh-CN"/>
          </w:rPr>
          <w:t>(二)、建设期环境保护</w:t>
        </w:r>
        <w:r>
          <w:tab/>
        </w:r>
        <w:r>
          <w:fldChar w:fldCharType="begin"/>
        </w:r>
        <w:r>
          <w:instrText xml:space="preserve"> PAGEREF _Toc14380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04" w:history="1">
        <w:r>
          <w:rPr>
            <w:rFonts w:ascii="仿宋" w:eastAsia="仿宋" w:hAnsi="仿宋" w:cs="仿宋" w:hint="eastAsia"/>
            <w:lang w:eastAsia="zh-CN"/>
          </w:rPr>
          <w:t>(三)、运营期环境保护</w:t>
        </w:r>
        <w:r>
          <w:tab/>
        </w:r>
        <w:r>
          <w:fldChar w:fldCharType="begin"/>
        </w:r>
        <w:r>
          <w:instrText xml:space="preserve"> PAGEREF _Toc2304 \h </w:instrText>
        </w:r>
        <w:r>
          <w:fldChar w:fldCharType="separate"/>
        </w:r>
        <w:r>
          <w:t>37</w:t>
        </w:r>
        <w:r>
          <w:fldChar w:fldCharType="end"/>
        </w:r>
      </w:hyperlink>
    </w:p>
    <w:p>
      <w:pPr>
        <w:pStyle w:val="TOC2"/>
        <w:tabs>
          <w:tab w:val="right" w:leader="dot" w:pos="8306"/>
        </w:tabs>
      </w:pPr>
      <w:hyperlink w:anchor="_Toc1075" w:history="1">
        <w:r>
          <w:rPr>
            <w:rFonts w:ascii="仿宋" w:eastAsia="仿宋" w:hAnsi="仿宋" w:cs="仿宋" w:hint="eastAsia"/>
            <w:lang w:eastAsia="zh-CN"/>
          </w:rPr>
          <w:t>(四)、川味复合调味料项目建设对区域经济的影响</w:t>
        </w:r>
        <w:r>
          <w:tab/>
        </w:r>
        <w:r>
          <w:fldChar w:fldCharType="begin"/>
        </w:r>
        <w:r>
          <w:instrText xml:space="preserve"> PAGEREF _Toc1075 \h </w:instrText>
        </w:r>
        <w:r>
          <w:fldChar w:fldCharType="separate"/>
        </w:r>
        <w:r>
          <w:t>38</w:t>
        </w:r>
        <w:r>
          <w:fldChar w:fldCharType="end"/>
        </w:r>
      </w:hyperlink>
    </w:p>
    <w:p>
      <w:pPr>
        <w:pStyle w:val="TOC2"/>
        <w:tabs>
          <w:tab w:val="right" w:leader="dot" w:pos="8306"/>
        </w:tabs>
      </w:pPr>
      <w:hyperlink w:anchor="_Toc8444" w:history="1">
        <w:r>
          <w:rPr>
            <w:rFonts w:ascii="仿宋" w:eastAsia="仿宋" w:hAnsi="仿宋" w:cs="仿宋" w:hint="eastAsia"/>
            <w:lang w:eastAsia="zh-CN"/>
          </w:rPr>
          <w:t>(五)、废弃物处理</w:t>
        </w:r>
        <w:r>
          <w:tab/>
        </w:r>
        <w:r>
          <w:fldChar w:fldCharType="begin"/>
        </w:r>
        <w:r>
          <w:instrText xml:space="preserve"> PAGEREF _Toc8444 \h </w:instrText>
        </w:r>
        <w:r>
          <w:fldChar w:fldCharType="separate"/>
        </w:r>
        <w:r>
          <w:t>40</w:t>
        </w:r>
        <w:r>
          <w:fldChar w:fldCharType="end"/>
        </w:r>
      </w:hyperlink>
    </w:p>
    <w:p>
      <w:pPr>
        <w:pStyle w:val="TOC2"/>
        <w:tabs>
          <w:tab w:val="right" w:leader="dot" w:pos="8306"/>
        </w:tabs>
      </w:pPr>
      <w:hyperlink w:anchor="_Toc22823" w:history="1">
        <w:r>
          <w:rPr>
            <w:rFonts w:ascii="仿宋" w:eastAsia="仿宋" w:hAnsi="仿宋" w:cs="仿宋" w:hint="eastAsia"/>
            <w:lang w:eastAsia="zh-CN"/>
          </w:rPr>
          <w:t>(六)、特殊环境影响分析</w:t>
        </w:r>
        <w:r>
          <w:tab/>
        </w:r>
        <w:r>
          <w:fldChar w:fldCharType="begin"/>
        </w:r>
        <w:r>
          <w:instrText xml:space="preserve"> PAGEREF _Toc22823 \h </w:instrText>
        </w:r>
        <w:r>
          <w:fldChar w:fldCharType="separate"/>
        </w:r>
        <w:r>
          <w:t>41</w:t>
        </w:r>
        <w:r>
          <w:fldChar w:fldCharType="end"/>
        </w:r>
      </w:hyperlink>
    </w:p>
    <w:p>
      <w:pPr>
        <w:pStyle w:val="TOC2"/>
        <w:tabs>
          <w:tab w:val="right" w:leader="dot" w:pos="8306"/>
        </w:tabs>
      </w:pPr>
      <w:hyperlink w:anchor="_Toc6142" w:history="1">
        <w:r>
          <w:rPr>
            <w:rFonts w:ascii="仿宋" w:eastAsia="仿宋" w:hAnsi="仿宋" w:cs="仿宋" w:hint="eastAsia"/>
            <w:lang w:eastAsia="zh-CN"/>
          </w:rPr>
          <w:t>(七)、清洁生产</w:t>
        </w:r>
        <w:r>
          <w:tab/>
        </w:r>
        <w:r>
          <w:fldChar w:fldCharType="begin"/>
        </w:r>
        <w:r>
          <w:instrText xml:space="preserve"> PAGEREF _Toc6142 \h </w:instrText>
        </w:r>
        <w:r>
          <w:fldChar w:fldCharType="separate"/>
        </w:r>
        <w:r>
          <w:t>42</w:t>
        </w:r>
        <w:r>
          <w:fldChar w:fldCharType="end"/>
        </w:r>
      </w:hyperlink>
    </w:p>
    <w:p>
      <w:pPr>
        <w:pStyle w:val="TOC2"/>
        <w:tabs>
          <w:tab w:val="right" w:leader="dot" w:pos="8306"/>
        </w:tabs>
      </w:pPr>
      <w:hyperlink w:anchor="_Toc11425" w:history="1">
        <w:r>
          <w:rPr>
            <w:rFonts w:ascii="仿宋" w:eastAsia="仿宋" w:hAnsi="仿宋" w:cs="仿宋" w:hint="eastAsia"/>
            <w:lang w:eastAsia="zh-CN"/>
          </w:rPr>
          <w:t>(八)、环境保护综合评价</w:t>
        </w:r>
        <w:r>
          <w:tab/>
        </w:r>
        <w:r>
          <w:fldChar w:fldCharType="begin"/>
        </w:r>
        <w:r>
          <w:instrText xml:space="preserve"> PAGEREF _Toc11425 \h </w:instrText>
        </w:r>
        <w:r>
          <w:fldChar w:fldCharType="separate"/>
        </w:r>
        <w:r>
          <w:t>43</w:t>
        </w:r>
        <w:r>
          <w:fldChar w:fldCharType="end"/>
        </w:r>
      </w:hyperlink>
    </w:p>
    <w:p>
      <w:pPr>
        <w:pStyle w:val="TOC1"/>
        <w:tabs>
          <w:tab w:val="right" w:leader="dot" w:pos="8306"/>
        </w:tabs>
      </w:pPr>
      <w:hyperlink w:anchor="_Toc9649" w:history="1">
        <w:r>
          <w:rPr>
            <w:rFonts w:ascii="仿宋" w:eastAsia="仿宋" w:hAnsi="仿宋" w:cs="仿宋" w:hint="eastAsia"/>
            <w:lang w:eastAsia="zh-CN"/>
          </w:rPr>
          <w:t>十二、川味复合调味料项目计划安排</w:t>
        </w:r>
        <w:r>
          <w:tab/>
        </w:r>
        <w:r>
          <w:fldChar w:fldCharType="begin"/>
        </w:r>
        <w:r>
          <w:instrText xml:space="preserve"> PAGEREF _Toc9649 \h </w:instrText>
        </w:r>
        <w:r>
          <w:fldChar w:fldCharType="separate"/>
        </w:r>
        <w:r>
          <w:t>45</w:t>
        </w:r>
        <w:r>
          <w:fldChar w:fldCharType="end"/>
        </w:r>
      </w:hyperlink>
    </w:p>
    <w:p>
      <w:pPr>
        <w:pStyle w:val="TOC2"/>
        <w:tabs>
          <w:tab w:val="right" w:leader="dot" w:pos="8306"/>
        </w:tabs>
      </w:pPr>
      <w:hyperlink w:anchor="_Toc22087" w:history="1">
        <w:r>
          <w:rPr>
            <w:rFonts w:ascii="仿宋" w:eastAsia="仿宋" w:hAnsi="仿宋" w:cs="仿宋" w:hint="eastAsia"/>
            <w:lang w:eastAsia="zh-CN"/>
          </w:rPr>
          <w:t>(一)、建设周期</w:t>
        </w:r>
        <w:r>
          <w:tab/>
        </w:r>
        <w:r>
          <w:fldChar w:fldCharType="begin"/>
        </w:r>
        <w:r>
          <w:instrText xml:space="preserve"> PAGEREF _Toc22087 \h </w:instrText>
        </w:r>
        <w:r>
          <w:fldChar w:fldCharType="separate"/>
        </w:r>
        <w:r>
          <w:t>45</w:t>
        </w:r>
        <w:r>
          <w:fldChar w:fldCharType="end"/>
        </w:r>
      </w:hyperlink>
    </w:p>
    <w:p>
      <w:pPr>
        <w:pStyle w:val="TOC2"/>
        <w:tabs>
          <w:tab w:val="right" w:leader="dot" w:pos="8306"/>
        </w:tabs>
      </w:pPr>
      <w:hyperlink w:anchor="_Toc28450" w:history="1">
        <w:r>
          <w:rPr>
            <w:rFonts w:ascii="仿宋" w:eastAsia="仿宋" w:hAnsi="仿宋" w:cs="仿宋" w:hint="eastAsia"/>
            <w:lang w:eastAsia="zh-CN"/>
          </w:rPr>
          <w:t>(二)、建设进度</w:t>
        </w:r>
        <w:r>
          <w:tab/>
        </w:r>
        <w:r>
          <w:fldChar w:fldCharType="begin"/>
        </w:r>
        <w:r>
          <w:instrText xml:space="preserve"> PAGEREF _Toc28450 \h </w:instrText>
        </w:r>
        <w:r>
          <w:fldChar w:fldCharType="separate"/>
        </w:r>
        <w:r>
          <w:t>46</w:t>
        </w:r>
        <w:r>
          <w:fldChar w:fldCharType="end"/>
        </w:r>
      </w:hyperlink>
    </w:p>
    <w:p>
      <w:pPr>
        <w:pStyle w:val="TOC2"/>
        <w:tabs>
          <w:tab w:val="right" w:leader="dot" w:pos="8306"/>
        </w:tabs>
      </w:pPr>
      <w:hyperlink w:anchor="_Toc27373" w:history="1">
        <w:r>
          <w:rPr>
            <w:rFonts w:ascii="仿宋" w:eastAsia="仿宋" w:hAnsi="仿宋" w:cs="仿宋" w:hint="eastAsia"/>
            <w:lang w:eastAsia="zh-CN"/>
          </w:rPr>
          <w:t>(三)、进度安排注意事项</w:t>
        </w:r>
        <w:r>
          <w:tab/>
        </w:r>
        <w:r>
          <w:fldChar w:fldCharType="begin"/>
        </w:r>
        <w:r>
          <w:instrText xml:space="preserve"> PAGEREF _Toc27373 \h </w:instrText>
        </w:r>
        <w:r>
          <w:fldChar w:fldCharType="separate"/>
        </w:r>
        <w:r>
          <w:t>47</w:t>
        </w:r>
        <w:r>
          <w:fldChar w:fldCharType="end"/>
        </w:r>
      </w:hyperlink>
    </w:p>
    <w:p>
      <w:pPr>
        <w:pStyle w:val="TOC2"/>
        <w:tabs>
          <w:tab w:val="right" w:leader="dot" w:pos="8306"/>
        </w:tabs>
      </w:pPr>
      <w:hyperlink w:anchor="_Toc4583" w:history="1">
        <w:r>
          <w:rPr>
            <w:rFonts w:ascii="仿宋" w:eastAsia="仿宋" w:hAnsi="仿宋" w:cs="仿宋" w:hint="eastAsia"/>
            <w:lang w:eastAsia="zh-CN"/>
          </w:rPr>
          <w:t>(四)、人力资源配置</w:t>
        </w:r>
        <w:r>
          <w:tab/>
        </w:r>
        <w:r>
          <w:fldChar w:fldCharType="begin"/>
        </w:r>
        <w:r>
          <w:instrText xml:space="preserve"> PAGEREF _Toc4583 \h </w:instrText>
        </w:r>
        <w:r>
          <w:fldChar w:fldCharType="separate"/>
        </w:r>
        <w:r>
          <w:t>48</w:t>
        </w:r>
        <w:r>
          <w:fldChar w:fldCharType="end"/>
        </w:r>
      </w:hyperlink>
    </w:p>
    <w:p>
      <w:pPr>
        <w:pStyle w:val="TOC1"/>
        <w:tabs>
          <w:tab w:val="right" w:leader="dot" w:pos="8306"/>
        </w:tabs>
      </w:pPr>
      <w:hyperlink w:anchor="_Toc17817" w:history="1">
        <w:r>
          <w:rPr>
            <w:rFonts w:ascii="仿宋" w:eastAsia="仿宋" w:hAnsi="仿宋" w:cs="仿宋" w:hint="eastAsia"/>
            <w:lang w:eastAsia="zh-CN"/>
          </w:rPr>
          <w:t>十三、川味复合调味料项目变更管理</w:t>
        </w:r>
        <w:r>
          <w:tab/>
        </w:r>
        <w:r>
          <w:fldChar w:fldCharType="begin"/>
        </w:r>
        <w:r>
          <w:instrText xml:space="preserve"> PAGEREF _Toc17817 \h </w:instrText>
        </w:r>
        <w:r>
          <w:fldChar w:fldCharType="separate"/>
        </w:r>
        <w:r>
          <w:t>49</w:t>
        </w:r>
        <w:r>
          <w:fldChar w:fldCharType="end"/>
        </w:r>
      </w:hyperlink>
    </w:p>
    <w:p>
      <w:pPr>
        <w:pStyle w:val="TOC2"/>
        <w:tabs>
          <w:tab w:val="right" w:leader="dot" w:pos="8306"/>
        </w:tabs>
      </w:pPr>
      <w:hyperlink w:anchor="_Toc2446" w:history="1">
        <w:r>
          <w:rPr>
            <w:rFonts w:ascii="仿宋" w:eastAsia="仿宋" w:hAnsi="仿宋" w:cs="仿宋" w:hint="eastAsia"/>
            <w:lang w:eastAsia="zh-CN"/>
          </w:rPr>
          <w:t>(一)、变更申请与评估</w:t>
        </w:r>
        <w:r>
          <w:tab/>
        </w:r>
        <w:r>
          <w:fldChar w:fldCharType="begin"/>
        </w:r>
        <w:r>
          <w:instrText xml:space="preserve"> PAGEREF _Toc2446 \h </w:instrText>
        </w:r>
        <w:r>
          <w:fldChar w:fldCharType="separate"/>
        </w:r>
        <w:r>
          <w:t>49</w:t>
        </w:r>
        <w:r>
          <w:fldChar w:fldCharType="end"/>
        </w:r>
      </w:hyperlink>
    </w:p>
    <w:p>
      <w:pPr>
        <w:pStyle w:val="TOC2"/>
        <w:tabs>
          <w:tab w:val="right" w:leader="dot" w:pos="8306"/>
        </w:tabs>
      </w:pPr>
      <w:hyperlink w:anchor="_Toc21950" w:history="1">
        <w:r>
          <w:rPr>
            <w:rFonts w:ascii="仿宋" w:eastAsia="仿宋" w:hAnsi="仿宋" w:cs="仿宋" w:hint="eastAsia"/>
            <w:lang w:eastAsia="zh-CN"/>
          </w:rPr>
          <w:t>(二)、变更实施与控制</w:t>
        </w:r>
        <w:r>
          <w:tab/>
        </w:r>
        <w:r>
          <w:fldChar w:fldCharType="begin"/>
        </w:r>
        <w:r>
          <w:instrText xml:space="preserve"> PAGEREF _Toc21950 \h </w:instrText>
        </w:r>
        <w:r>
          <w:fldChar w:fldCharType="separate"/>
        </w:r>
        <w:r>
          <w:t>49</w:t>
        </w:r>
        <w:r>
          <w:fldChar w:fldCharType="end"/>
        </w:r>
      </w:hyperlink>
    </w:p>
    <w:p>
      <w:pPr>
        <w:pStyle w:val="TOC1"/>
        <w:tabs>
          <w:tab w:val="right" w:leader="dot" w:pos="8306"/>
        </w:tabs>
      </w:pPr>
      <w:hyperlink w:anchor="_Toc18807" w:history="1">
        <w:r>
          <w:rPr>
            <w:rFonts w:ascii="仿宋" w:eastAsia="仿宋" w:hAnsi="仿宋" w:cs="仿宋" w:hint="eastAsia"/>
            <w:lang w:eastAsia="zh-CN"/>
          </w:rPr>
          <w:t>十四、川味复合调味料项目工程方案分析</w:t>
        </w:r>
        <w:r>
          <w:tab/>
        </w:r>
        <w:r>
          <w:fldChar w:fldCharType="begin"/>
        </w:r>
        <w:r>
          <w:instrText xml:space="preserve"> PAGEREF _Toc18807 \h </w:instrText>
        </w:r>
        <w:r>
          <w:fldChar w:fldCharType="separate"/>
        </w:r>
        <w:r>
          <w:t>50</w:t>
        </w:r>
        <w:r>
          <w:fldChar w:fldCharType="end"/>
        </w:r>
      </w:hyperlink>
    </w:p>
    <w:p>
      <w:pPr>
        <w:pStyle w:val="TOC2"/>
        <w:tabs>
          <w:tab w:val="right" w:leader="dot" w:pos="8306"/>
        </w:tabs>
      </w:pPr>
      <w:hyperlink w:anchor="_Toc17444" w:history="1">
        <w:r>
          <w:rPr>
            <w:rFonts w:ascii="仿宋" w:eastAsia="仿宋" w:hAnsi="仿宋" w:cs="仿宋" w:hint="eastAsia"/>
            <w:lang w:eastAsia="zh-CN"/>
          </w:rPr>
          <w:t>(一)、建筑工程设计原则</w:t>
        </w:r>
        <w:r>
          <w:tab/>
        </w:r>
        <w:r>
          <w:fldChar w:fldCharType="begin"/>
        </w:r>
        <w:r>
          <w:instrText xml:space="preserve"> PAGEREF _Toc17444 \h </w:instrText>
        </w:r>
        <w:r>
          <w:fldChar w:fldCharType="separate"/>
        </w:r>
        <w:r>
          <w:t>50</w:t>
        </w:r>
        <w:r>
          <w:fldChar w:fldCharType="end"/>
        </w:r>
      </w:hyperlink>
    </w:p>
    <w:p>
      <w:pPr>
        <w:pStyle w:val="TOC2"/>
        <w:tabs>
          <w:tab w:val="right" w:leader="dot" w:pos="8306"/>
        </w:tabs>
      </w:pPr>
      <w:hyperlink w:anchor="_Toc30338" w:history="1">
        <w:r>
          <w:rPr>
            <w:rFonts w:ascii="仿宋" w:eastAsia="仿宋" w:hAnsi="仿宋" w:cs="仿宋" w:hint="eastAsia"/>
            <w:lang w:eastAsia="zh-CN"/>
          </w:rPr>
          <w:t>(二)、土建工程建设指标</w:t>
        </w:r>
        <w:r>
          <w:tab/>
        </w:r>
        <w:r>
          <w:fldChar w:fldCharType="begin"/>
        </w:r>
        <w:r>
          <w:instrText xml:space="preserve"> PAGEREF _Toc30338 \h </w:instrText>
        </w:r>
        <w:r>
          <w:fldChar w:fldCharType="separate"/>
        </w:r>
        <w:r>
          <w:t>54</w:t>
        </w:r>
        <w:r>
          <w:fldChar w:fldCharType="end"/>
        </w:r>
      </w:hyperlink>
    </w:p>
    <w:p>
      <w:pPr>
        <w:pStyle w:val="TOC1"/>
        <w:tabs>
          <w:tab w:val="right" w:leader="dot" w:pos="8306"/>
        </w:tabs>
      </w:pPr>
      <w:hyperlink w:anchor="_Toc19556" w:history="1">
        <w:r>
          <w:rPr>
            <w:rFonts w:ascii="仿宋" w:eastAsia="仿宋" w:hAnsi="仿宋" w:cs="仿宋" w:hint="eastAsia"/>
            <w:lang w:eastAsia="zh-CN"/>
          </w:rPr>
          <w:t>十五、利益相关者分析与沟通计划</w:t>
        </w:r>
        <w:r>
          <w:tab/>
        </w:r>
        <w:r>
          <w:fldChar w:fldCharType="begin"/>
        </w:r>
        <w:r>
          <w:instrText xml:space="preserve"> PAGEREF _Toc19556 \h </w:instrText>
        </w:r>
        <w:r>
          <w:fldChar w:fldCharType="separate"/>
        </w:r>
        <w:r>
          <w:t>55</w:t>
        </w:r>
        <w:r>
          <w:fldChar w:fldCharType="end"/>
        </w:r>
      </w:hyperlink>
    </w:p>
    <w:p>
      <w:pPr>
        <w:pStyle w:val="TOC2"/>
        <w:tabs>
          <w:tab w:val="right" w:leader="dot" w:pos="8306"/>
        </w:tabs>
      </w:pPr>
      <w:hyperlink w:anchor="_Toc18240" w:history="1">
        <w:r>
          <w:rPr>
            <w:rFonts w:ascii="仿宋" w:eastAsia="仿宋" w:hAnsi="仿宋" w:cs="仿宋" w:hint="eastAsia"/>
            <w:lang w:eastAsia="zh-CN"/>
          </w:rPr>
          <w:t>(一)、利益相关者分析</w:t>
        </w:r>
        <w:r>
          <w:tab/>
        </w:r>
        <w:r>
          <w:fldChar w:fldCharType="begin"/>
        </w:r>
        <w:r>
          <w:instrText xml:space="preserve"> PAGEREF _Toc18240 \h </w:instrText>
        </w:r>
        <w:r>
          <w:fldChar w:fldCharType="separate"/>
        </w:r>
        <w:r>
          <w:t>55</w:t>
        </w:r>
        <w:r>
          <w:fldChar w:fldCharType="end"/>
        </w:r>
      </w:hyperlink>
    </w:p>
    <w:p>
      <w:pPr>
        <w:pStyle w:val="TOC2"/>
        <w:tabs>
          <w:tab w:val="right" w:leader="dot" w:pos="8306"/>
        </w:tabs>
      </w:pPr>
      <w:hyperlink w:anchor="_Toc22231" w:history="1">
        <w:r>
          <w:rPr>
            <w:rFonts w:ascii="仿宋" w:eastAsia="仿宋" w:hAnsi="仿宋" w:cs="仿宋" w:hint="eastAsia"/>
            <w:lang w:eastAsia="zh-CN"/>
          </w:rPr>
          <w:t>(二)、沟通计划</w:t>
        </w:r>
        <w:r>
          <w:tab/>
        </w:r>
        <w:r>
          <w:fldChar w:fldCharType="begin"/>
        </w:r>
        <w:r>
          <w:instrText xml:space="preserve"> PAGEREF _Toc22231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8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475"/>
      <w:r>
        <w:rPr>
          <w:rFonts w:ascii="仿宋" w:eastAsia="仿宋" w:hAnsi="仿宋" w:cs="仿宋" w:hint="eastAsia"/>
          <w:sz w:val="28"/>
          <w:lang w:eastAsia="zh-CN"/>
        </w:rPr>
        <w:t>一、川味复合调味料项目文档管理</w:t>
      </w:r>
      <w:bookmarkEnd w:id="2"/>
    </w:p>
    <w:p>
      <w:pPr>
        <w:pStyle w:val="Heading2"/>
        <w:rPr>
          <w:rFonts w:ascii="仿宋" w:eastAsia="仿宋" w:hAnsi="仿宋" w:cs="仿宋" w:hint="eastAsia"/>
          <w:lang w:eastAsia="zh-CN"/>
        </w:rPr>
      </w:pPr>
      <w:bookmarkStart w:id="3" w:name="_Toc1538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川味复合调味料项目高度重视文档的质量和准确性，以支持川味复合调味料项目的各项活动和决策。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文档的编制始于川味复合调味料项目计划的初期，我们制定了详细的文档编制计划，明确了每个文档的内容、格式和编写责任人。在川味复合调味料项目启动阶段，我们首先编制了川味复合调味料项目章程，明确定义了川味复合调味料项目的目标、范围、风险等关键要素。随后，川味复合调味料项目团队根据计划陆续编制了需求文档、设计文档、测试文档等各类文档，确保川味复合调味料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川味复合调味料项目管理中的重要环节，旨在确保川味复合调味料项目文档符合质量标准和川味复合调味料项目需求。在川味复合调味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川味复合调味料项目相关利益方和专业领域的专家对文档进行独立审查。这有助于获取更全面、客观的反馈，确保川味复合调味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川味复合调味料项目在文档编制与审查方面建立了严格的管理机制，通过规范的流程和多维度的审查，确保川味复合调味料项目文档的质量、准确性和可靠性，为川味复合调味料项目的顺利推进提供了有力支持。</w:t>
      </w:r>
    </w:p>
    <w:p>
      <w:pPr>
        <w:pStyle w:val="Heading2"/>
        <w:ind w:firstLine="560" w:firstLineChars="200"/>
        <w:rPr>
          <w:rFonts w:ascii="仿宋" w:eastAsia="仿宋" w:hAnsi="仿宋" w:cs="仿宋" w:hint="eastAsia"/>
          <w:sz w:val="28"/>
          <w:lang w:eastAsia="zh-CN"/>
        </w:rPr>
      </w:pPr>
      <w:bookmarkStart w:id="4" w:name="_Toc969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我们通过多渠道发布文档，包括电子邮件、川味复合调味料项目管理平台、内部网站等，以满足不同团队成员的偏好和需求。多渠道发布确保了信息的全面覆盖。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我们采用了精细的权限控制，确保只有授权人员可以访问敏感信息。这种安全措施保护了川味复合调味料项目文档的机密性，防止了未经授权的信息泄露。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949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川味复合调味料项目生命周期中一个至关重要的环节，直接关系到川味复合调味料项目信息的长期保存和历史记录的完整性。在川味复合调味料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9087"/>
      <w:r>
        <w:rPr>
          <w:rFonts w:ascii="仿宋" w:eastAsia="仿宋" w:hAnsi="仿宋" w:cs="仿宋" w:hint="eastAsia"/>
          <w:sz w:val="28"/>
          <w:lang w:eastAsia="zh-CN"/>
        </w:rPr>
        <w:t>二、川味复合调味料项目可持续发展</w:t>
      </w:r>
      <w:bookmarkEnd w:id="6"/>
    </w:p>
    <w:p>
      <w:pPr>
        <w:pStyle w:val="Heading2"/>
        <w:rPr>
          <w:rFonts w:ascii="仿宋" w:eastAsia="仿宋" w:hAnsi="仿宋" w:cs="仿宋" w:hint="eastAsia"/>
          <w:lang w:eastAsia="zh-CN"/>
        </w:rPr>
      </w:pPr>
      <w:bookmarkStart w:id="7" w:name="_Toc8239"/>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中，川味复合调味料项目团队着眼于未来，明确了可持续发展的战略方向。制定的具体可持续发展目标包括降低资源使用、采用环保技术、最大化社会效益等。这一步骤不仅有助于川味复合调味料项目在环保和社会责任方面达到最高标准，也为未来提供了明确的指引，确保川味复合调味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可持续实践的融入川味复合调味料项目管理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川味复合调味料项目管理周期。从川味复合调味料项目规划开始，川味复合调味料项目团队就考虑了环境和社会的因素。在执行阶段，川味复合调味料项目团队积极推动绿色技术的应用，优化资源利用。此外，关注员工的社会责任，通过培训和沟通活动提高员工对可持续发展的认知，使他们能够在日常工作中践行可持续实践。这些举措不仅为川味复合调味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5961"/>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扎根于川味复合调味料项目的可持续发展理念，我们深信环保与社会责任是川味复合调味料项目成功的关键支柱。在川味复合调味料项目的每一步，我们都致力于通过创新和实践，履行对环境和社会的坚定责任。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团队通过引入先进的环保技术、建立高效的废物处理系统以及推动能源节约措施，积极履行环保责任。定期的环保监测和评估确保川味复合调味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不仅致力于自身可持续发展，还注重对社会的回馈。通过支持社区川味复合调味料项目、参与慈善事业、提供培训机会等方式，川味复合调味料项目积极履行社会责任。与当地社区建立积极互动，关注员工的工作与生活平衡，以及员工的身心健康，是川味复合调味料项目在社会责任层面的关键举措。这样的实践不仅增强了川味复合调味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4569"/>
      <w:r>
        <w:rPr>
          <w:rFonts w:ascii="仿宋" w:eastAsia="仿宋" w:hAnsi="仿宋" w:cs="仿宋" w:hint="eastAsia"/>
          <w:sz w:val="28"/>
          <w:lang w:eastAsia="zh-CN"/>
        </w:rPr>
        <w:t>三、川味复合调味料项目绩效评估</w:t>
      </w:r>
      <w:bookmarkEnd w:id="9"/>
    </w:p>
    <w:p>
      <w:pPr>
        <w:pStyle w:val="Heading2"/>
        <w:rPr>
          <w:rFonts w:ascii="仿宋" w:eastAsia="仿宋" w:hAnsi="仿宋" w:cs="仿宋" w:hint="eastAsia"/>
          <w:lang w:eastAsia="zh-CN"/>
        </w:rPr>
      </w:pPr>
      <w:bookmarkStart w:id="10" w:name="_Toc3405"/>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项目中，我们设计了一套全面的绩效评估指标，以确保川味复合调味料项目的可控和成功交付。这些指标跨足川味复合调味料项目目标、成本、进度和质量等多个维度，为我们提供了全面洞察川味复合调味料项目的健康状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目标达成率是我们关注的首要指标。我们设定了明确的目标，并通过定期监测和评估，迅速发现并应对潜在的目标偏差。这为川味复合调味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成本绩效是另一个核心关注点。通过实际成本与预算成本的对比分析，我们深入了解成本差异的原因，及时调整资源分配，保持川味复合调味料项目在经济效益方面的合理水平。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进度作为关键的绩效指标之一，得到了精心的关注。我们制定了详细的川味复合调味料项目进度计划，并设立了进度符合度指标，确保实际进度与计划进度保持一致。这使我们能够快速发现和解决潜在的进度问题，保持川味复合调味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川味复合调味料项目绩效的不可或缺的一环。我们引入了一系列的质量标准和客户满意度指标，以确保川味复合调味料项目交付的成果在质量上达到或超越预期水平。通过持续监测这些指标，我们努力提升川味复合调味料项目整体质量水平，为川味复合调味料项目的成功交付提供有力保障。通过这些科学且全面的绩效评估，我们能够更好地引导川味复合调味料项目的持续改进，确保川味复合调味料项目目标的顺利达成。</w:t>
      </w:r>
    </w:p>
    <w:p>
      <w:pPr>
        <w:pStyle w:val="Heading2"/>
        <w:ind w:firstLine="560" w:firstLineChars="200"/>
        <w:rPr>
          <w:rFonts w:ascii="仿宋" w:eastAsia="仿宋" w:hAnsi="仿宋" w:cs="仿宋" w:hint="eastAsia"/>
          <w:sz w:val="28"/>
          <w:lang w:eastAsia="zh-CN"/>
        </w:rPr>
      </w:pPr>
      <w:bookmarkStart w:id="11" w:name="_Toc31050"/>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绩效评估是川味复合调味料项目中的关键环节，为确保川味复合调味料项目达到预期目标，我们采用了多层次、多维度的绩效评估方法。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川味复合调味料项目的战略目标对齐，确保每个决策和行动都与川味复合调味料项目整体目标保持一致。团队会定期召开战略对齐会议，审视当前工作与川味复合调味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川味复合调味料项目进度、质量、成本和风险等方面。这些指标通过数据收集和分析，为川味复合调味料项目管理团队提供了客观的评估依据。例如，我们通过川味复合调味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川味复合调味料项目内部，还考虑了川味复合调味料项目对外部环境的影响。我们定期进行干系人满意度调查，以了解各利益相关方对川味复合调味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这种多层次、多角度的绩效评估方法，使得我们能够全面了解川味复合调味料项目的运行状态，及时做出调整，确保川味复合调味料项目在不断变化的环境中保持稳健前行。</w:t>
      </w:r>
    </w:p>
    <w:p>
      <w:pPr>
        <w:pStyle w:val="Heading2"/>
        <w:ind w:firstLine="560" w:firstLineChars="200"/>
        <w:rPr>
          <w:rFonts w:ascii="仿宋" w:eastAsia="仿宋" w:hAnsi="仿宋" w:cs="仿宋" w:hint="eastAsia"/>
          <w:sz w:val="28"/>
          <w:lang w:eastAsia="zh-CN"/>
        </w:rPr>
      </w:pPr>
      <w:bookmarkStart w:id="12" w:name="_Toc6584"/>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为了确保川味复合调味料项目的有效管理和不断优化，我们采用了精心设计的绩效评估周期。这个周期旨在实现灵活、实时和全面的评估，以适应川味复合调味料项目执行中的各种挑战。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川味复合调味料项目的不同需求，分为短期、中期和长期。短期评估关注每个迭代或工作周期，以及时发现和解决当前任务中的问题。中期评估涵盖几个迭代，深入了解整体川味复合调味料项目的趋势和性能。长期评估则着眼于整个川味复合调味料项目阶段，确保川味复合调味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川味复合调味料项目管理工具和协作平台，团队成员能够随时更新和分享川味复合调味料项目数据。这种实时性的反馈机制使我们能够及时察觉潜在问题，快速调整，保持川味复合调味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川味复合调味料项目的决策制定密不可分。每个周期的川味复合调味料项目回顾会议成为集体总结经验、识别问题深层次原因并找到创新解决方案的平台。这种定期的反思与调整机制使川味复合调味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9694"/>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8856"/>
      <w:r>
        <w:rPr>
          <w:rFonts w:ascii="仿宋" w:eastAsia="仿宋" w:hAnsi="仿宋" w:cs="仿宋" w:hint="eastAsia"/>
          <w:lang w:eastAsia="zh-CN"/>
        </w:rPr>
        <w:t>(一)、川味复合调味料行业分析</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行业一直以来都是市场的关注焦点。行业内的发展趋势、竞争态势以及潜在机会都对川味复合调味料项目的推进产生深远的影响。通过深入研究行业的整体概貌，我们将更好地理解行业的核心特征，为川味复合调味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川味复合调味料行业，技术一直是推动创新和发展的关键因素。我们将对当前技术趋势进行详尽分析，包括但不限于人工智能、大数据应用、先进制造技术等。这有助于川味复合调味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川味复合调味料项目成功的基础。我们将对主要竞争对手进行深入研究，包括其市场份额、产品特点、市场定位等。通过全面了解竞争对手的优势和劣势，川味复合调味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7244"/>
      <w:r>
        <w:rPr>
          <w:rFonts w:ascii="仿宋" w:eastAsia="仿宋" w:hAnsi="仿宋" w:cs="仿宋" w:hint="eastAsia"/>
          <w:sz w:val="28"/>
          <w:lang w:eastAsia="zh-CN"/>
        </w:rPr>
        <w:t>(二)、川味复合调味料市场分析预测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川味复合调味料市场未来的增长趋势。这包括市场的整体规模、各细分领域的发展趋势等。川味复合调味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川味复合调味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川味复合调味料项目实施过程中需要充分考虑的因素。我们将对市场风险进行全面评估，包括但不限于政策法规风险、市场竞争风险、技术变革风险等。通过对潜在风险的深入分析，川味复合调味料项目可以制定相应的风险缓解策略，降低不确定性对川味复合调味料项目的影响。</w:t>
      </w:r>
    </w:p>
    <w:p>
      <w:pPr>
        <w:pStyle w:val="Heading1"/>
        <w:ind w:firstLine="560" w:firstLineChars="200"/>
        <w:rPr>
          <w:rFonts w:ascii="仿宋" w:eastAsia="仿宋" w:hAnsi="仿宋" w:cs="仿宋" w:hint="eastAsia"/>
          <w:sz w:val="28"/>
          <w:lang w:eastAsia="zh-CN"/>
        </w:rPr>
      </w:pPr>
      <w:bookmarkStart w:id="16" w:name="_Toc10026"/>
      <w:r>
        <w:rPr>
          <w:rFonts w:ascii="仿宋" w:eastAsia="仿宋" w:hAnsi="仿宋" w:cs="仿宋" w:hint="eastAsia"/>
          <w:sz w:val="28"/>
          <w:lang w:eastAsia="zh-CN"/>
        </w:rPr>
        <w:t>五、产品规划分析</w:t>
      </w:r>
      <w:bookmarkEnd w:id="16"/>
    </w:p>
    <w:p>
      <w:pPr>
        <w:pStyle w:val="Heading2"/>
        <w:rPr>
          <w:rFonts w:ascii="仿宋" w:eastAsia="仿宋" w:hAnsi="仿宋" w:cs="仿宋" w:hint="eastAsia"/>
          <w:lang w:eastAsia="zh-CN"/>
        </w:rPr>
      </w:pPr>
      <w:bookmarkStart w:id="17" w:name="_Toc9839"/>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川味复合调味料项目的主要产品是XXXX，预计年产值为XXX万元。这一产品在市场中占据着重要的地位，其广泛的应用范围使得该川味复合调味料项目的市场前景非常广阔。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川味复合调味料项目的xxx产品作为重要的原材料之一，将在多个领域发挥关键作用。其在建筑、交通、能源等方面的广泛应用将为整个产业链提供强大的支持，形成产业协同效应。川味复合调味料项目的年产值XXX万XXX万XXX万万元不仅反映了其在市场上的巨大潜力，更预示着它对国民经济的积极贡献。这种关联度高、涉及面广的产业关系，使得该川味复合调味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12015"/>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总征地面积为XXXX平方米，相当于约XX.XX亩，其中净用地面积为XXXX平方米，红线范围内相当于约XX.XX亩。这一用地规模充分考虑了川味复合调味料项目的建设需求，保障了川味复合调味料项目在合适的空间内得以充分发展。川味复合调味料项目规划的总建筑面积为XXXX平方米，其中主体工程建设占XXXX平方米，计容建筑面积达XXXX平方米。预计建筑工程的投资将达到XXXX万元，为川味复合调味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川味复合调味料项目计划购置的设备共计XXXX台（套），设备购置费用为XXXX万元。这一设备购置计划充分考虑到川味复合调味料项目的生产需求和技术要求，确保了川味复合调味料项目在生产运营中具备先进的技术装备和高效的生产能力。设备的合理配置将为川味复合调味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计划总投资为XXXX万元，预计年实现营业收入为XXXX万元。这一产能规模的设定旨在确保川味复合调味料项目能够在投资与回报之间取得平衡，实现长期可持续的发展。川味复合调味料项目的总投资充分考虑到各个方面的需求，包括用地建设、设备购置等多个环节，以确保川味复合调味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4279"/>
      <w:r>
        <w:rPr>
          <w:rFonts w:ascii="仿宋" w:eastAsia="仿宋" w:hAnsi="仿宋" w:cs="仿宋" w:hint="eastAsia"/>
          <w:sz w:val="28"/>
          <w:lang w:eastAsia="zh-CN"/>
        </w:rPr>
        <w:t>六、川味复合调味料项目概论</w:t>
      </w:r>
      <w:bookmarkEnd w:id="19"/>
    </w:p>
    <w:p>
      <w:pPr>
        <w:pStyle w:val="Heading2"/>
        <w:rPr>
          <w:rFonts w:ascii="仿宋" w:eastAsia="仿宋" w:hAnsi="仿宋" w:cs="仿宋" w:hint="eastAsia"/>
          <w:lang w:eastAsia="zh-CN"/>
        </w:rPr>
      </w:pPr>
      <w:bookmarkStart w:id="20" w:name="_Toc3835"/>
      <w:r>
        <w:rPr>
          <w:rFonts w:ascii="仿宋" w:eastAsia="仿宋" w:hAnsi="仿宋" w:cs="仿宋" w:hint="eastAsia"/>
          <w:lang w:eastAsia="zh-CN"/>
        </w:rPr>
        <w:t>(一)、川味复合调味料项目概况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的起源追溯至对市场的深入洞察。市场的不断演变与变革为川味复合调味料项目提供了难得的机遇。当前市场存在的需求缺口和变革的大环境共同构成了川味复合调味料项目的背景。这个川味复合调味料项目旨在充分利用市场机遇，填补行业中尚未满足的需求，为客户提供全新的解决方案。市场的变革和需求的增长使得这个川味复合调味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川味复合调味料项目名称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正式命名为川味复合调味料。这个名称不仅仅是一个标识，更代表了川味复合调味料项目的核心理念和愿景。它蕴含着川味复合调味料项目所要解决问题的关键字，具有强烈的表达和辨识度，为川味复合调味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川味复合调味料项目目标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的核心目标是提供一种全新、高效的解决方案，满足客户日益增长的需求。川味复合调味料项目追求的不仅仅是满足市场需求，更是在市场中获得卓越的竞争优势。通过不断提升产品或服务的质量和创新水平，川味复合调味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川味复合调味料项目范围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全面涵盖了产品研发、制造、市场推广和售后服务，确保从产品设计到最终用户体验的全方位关注。这一全面的川味复合调味料项目范围是为了确保川味复合调味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川味复合调味料项目时间表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川味复合调味料项目计划在未来18个月内完成，包括研发、测试、市场试点和正式推出等不同阶段。这个时间表的合理设计是为了确保川味复合调味料项目各个阶段的顺利推进，以便按时交付高质量的成果。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川味复合调味料项目预算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项目总预算估算为XX百万美元，主要分配在研发、市场推广、人员培训和运营等方面。这一充足的预算为川味复合调味料项目提供了充足的资源，确保川味复合调味料项目在各个方面都能取得优异的表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https://d.book118.com/255213224040011103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5216B6"/>
    <w:rsid w:val="6A5216B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521322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2024-02-03T14:25:00Z</dcterms:created>
  <dcterms:modified xsi:type="dcterms:W3CDTF">2024-02-03T14:25:48Z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0D1322340C254D678DF779AFA109DB9B_11</vt:lpwstr>
  </property>
  <property fmtid="{D5CDD505-2E9C-101B-9397-08002B2CF9AE}" pid="3" name="KSOProductBuildVer">
    <vt:lpwstr>2052-12.1.0.16250</vt:lpwstr>
  </property>
</Properties>
</file>