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网络交换机项目规划设计蓝图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19" w:history="1">
        <w:r>
          <w:rPr>
            <w:rFonts w:ascii="仿宋" w:eastAsia="仿宋" w:hAnsi="仿宋" w:cs="仿宋" w:hint="eastAsia"/>
            <w:lang w:eastAsia="zh-CN"/>
          </w:rPr>
          <w:t>概论</w:t>
        </w:r>
        <w:r>
          <w:tab/>
        </w:r>
        <w:r>
          <w:fldChar w:fldCharType="begin"/>
        </w:r>
        <w:r>
          <w:instrText xml:space="preserve"> PAGEREF _Toc9619 \h </w:instrText>
        </w:r>
        <w:r>
          <w:fldChar w:fldCharType="separate"/>
        </w:r>
        <w:r>
          <w:t>3</w:t>
        </w:r>
        <w:r>
          <w:fldChar w:fldCharType="end"/>
        </w:r>
      </w:hyperlink>
    </w:p>
    <w:p>
      <w:pPr>
        <w:pStyle w:val="TOC1"/>
        <w:tabs>
          <w:tab w:val="right" w:leader="dot" w:pos="8306"/>
        </w:tabs>
      </w:pPr>
      <w:hyperlink w:anchor="_Toc21853" w:history="1">
        <w:r>
          <w:rPr>
            <w:rFonts w:ascii="仿宋" w:eastAsia="仿宋" w:hAnsi="仿宋" w:cs="仿宋" w:hint="eastAsia"/>
            <w:lang w:eastAsia="zh-CN"/>
          </w:rPr>
          <w:t>一、网络交换机项目危机管理</w:t>
        </w:r>
        <w:r>
          <w:tab/>
        </w:r>
        <w:r>
          <w:fldChar w:fldCharType="begin"/>
        </w:r>
        <w:r>
          <w:instrText xml:space="preserve"> PAGEREF _Toc21853 \h </w:instrText>
        </w:r>
        <w:r>
          <w:fldChar w:fldCharType="separate"/>
        </w:r>
        <w:r>
          <w:t>3</w:t>
        </w:r>
        <w:r>
          <w:fldChar w:fldCharType="end"/>
        </w:r>
      </w:hyperlink>
    </w:p>
    <w:p>
      <w:pPr>
        <w:pStyle w:val="TOC2"/>
        <w:tabs>
          <w:tab w:val="right" w:leader="dot" w:pos="8306"/>
        </w:tabs>
      </w:pPr>
      <w:hyperlink w:anchor="_Toc13309" w:history="1">
        <w:r>
          <w:rPr>
            <w:rFonts w:ascii="仿宋" w:eastAsia="仿宋" w:hAnsi="仿宋" w:cs="仿宋" w:hint="eastAsia"/>
            <w:lang w:eastAsia="zh-CN"/>
          </w:rPr>
          <w:t>(一)、危机预警与识别</w:t>
        </w:r>
        <w:r>
          <w:tab/>
        </w:r>
        <w:r>
          <w:fldChar w:fldCharType="begin"/>
        </w:r>
        <w:r>
          <w:instrText xml:space="preserve"> PAGEREF _Toc13309 \h </w:instrText>
        </w:r>
        <w:r>
          <w:fldChar w:fldCharType="separate"/>
        </w:r>
        <w:r>
          <w:t>3</w:t>
        </w:r>
        <w:r>
          <w:fldChar w:fldCharType="end"/>
        </w:r>
      </w:hyperlink>
    </w:p>
    <w:p>
      <w:pPr>
        <w:pStyle w:val="TOC2"/>
        <w:tabs>
          <w:tab w:val="right" w:leader="dot" w:pos="8306"/>
        </w:tabs>
      </w:pPr>
      <w:hyperlink w:anchor="_Toc23313" w:history="1">
        <w:r>
          <w:rPr>
            <w:rFonts w:ascii="仿宋" w:eastAsia="仿宋" w:hAnsi="仿宋" w:cs="仿宋" w:hint="eastAsia"/>
            <w:lang w:eastAsia="zh-CN"/>
          </w:rPr>
          <w:t>(二)、危机应对与恢复</w:t>
        </w:r>
        <w:r>
          <w:tab/>
        </w:r>
        <w:r>
          <w:fldChar w:fldCharType="begin"/>
        </w:r>
        <w:r>
          <w:instrText xml:space="preserve"> PAGEREF _Toc23313 \h </w:instrText>
        </w:r>
        <w:r>
          <w:fldChar w:fldCharType="separate"/>
        </w:r>
        <w:r>
          <w:t>4</w:t>
        </w:r>
        <w:r>
          <w:fldChar w:fldCharType="end"/>
        </w:r>
      </w:hyperlink>
    </w:p>
    <w:p>
      <w:pPr>
        <w:pStyle w:val="TOC1"/>
        <w:tabs>
          <w:tab w:val="right" w:leader="dot" w:pos="8306"/>
        </w:tabs>
      </w:pPr>
      <w:hyperlink w:anchor="_Toc13864" w:history="1">
        <w:r>
          <w:rPr>
            <w:rFonts w:ascii="仿宋" w:eastAsia="仿宋" w:hAnsi="仿宋" w:cs="仿宋" w:hint="eastAsia"/>
            <w:lang w:eastAsia="zh-CN"/>
          </w:rPr>
          <w:t>二、网络交换机项目建设背景及必要性分析</w:t>
        </w:r>
        <w:r>
          <w:tab/>
        </w:r>
        <w:r>
          <w:fldChar w:fldCharType="begin"/>
        </w:r>
        <w:r>
          <w:instrText xml:space="preserve"> PAGEREF _Toc13864 \h </w:instrText>
        </w:r>
        <w:r>
          <w:fldChar w:fldCharType="separate"/>
        </w:r>
        <w:r>
          <w:t>5</w:t>
        </w:r>
        <w:r>
          <w:fldChar w:fldCharType="end"/>
        </w:r>
      </w:hyperlink>
    </w:p>
    <w:p>
      <w:pPr>
        <w:pStyle w:val="TOC2"/>
        <w:tabs>
          <w:tab w:val="right" w:leader="dot" w:pos="8306"/>
        </w:tabs>
      </w:pPr>
      <w:hyperlink w:anchor="_Toc10332" w:history="1">
        <w:r>
          <w:rPr>
            <w:rFonts w:ascii="仿宋" w:eastAsia="仿宋" w:hAnsi="仿宋" w:cs="仿宋" w:hint="eastAsia"/>
            <w:lang w:eastAsia="zh-CN"/>
          </w:rPr>
          <w:t>(一)、网络交换机项目背景分析</w:t>
        </w:r>
        <w:r>
          <w:tab/>
        </w:r>
        <w:r>
          <w:fldChar w:fldCharType="begin"/>
        </w:r>
        <w:r>
          <w:instrText xml:space="preserve"> PAGEREF _Toc10332 \h </w:instrText>
        </w:r>
        <w:r>
          <w:fldChar w:fldCharType="separate"/>
        </w:r>
        <w:r>
          <w:t>5</w:t>
        </w:r>
        <w:r>
          <w:fldChar w:fldCharType="end"/>
        </w:r>
      </w:hyperlink>
    </w:p>
    <w:p>
      <w:pPr>
        <w:pStyle w:val="TOC2"/>
        <w:tabs>
          <w:tab w:val="right" w:leader="dot" w:pos="8306"/>
        </w:tabs>
      </w:pPr>
      <w:hyperlink w:anchor="_Toc10756" w:history="1">
        <w:r>
          <w:rPr>
            <w:rFonts w:ascii="仿宋" w:eastAsia="仿宋" w:hAnsi="仿宋" w:cs="仿宋" w:hint="eastAsia"/>
            <w:lang w:eastAsia="zh-CN"/>
          </w:rPr>
          <w:t>(二)、网络交换机项目建设必要性分析</w:t>
        </w:r>
        <w:r>
          <w:tab/>
        </w:r>
        <w:r>
          <w:fldChar w:fldCharType="begin"/>
        </w:r>
        <w:r>
          <w:instrText xml:space="preserve"> PAGEREF _Toc10756 \h </w:instrText>
        </w:r>
        <w:r>
          <w:fldChar w:fldCharType="separate"/>
        </w:r>
        <w:r>
          <w:t>7</w:t>
        </w:r>
        <w:r>
          <w:fldChar w:fldCharType="end"/>
        </w:r>
      </w:hyperlink>
    </w:p>
    <w:p>
      <w:pPr>
        <w:pStyle w:val="TOC1"/>
        <w:tabs>
          <w:tab w:val="right" w:leader="dot" w:pos="8306"/>
        </w:tabs>
      </w:pPr>
      <w:hyperlink w:anchor="_Toc13357" w:history="1">
        <w:r>
          <w:rPr>
            <w:rFonts w:ascii="仿宋" w:eastAsia="仿宋" w:hAnsi="仿宋" w:cs="仿宋" w:hint="eastAsia"/>
            <w:lang w:eastAsia="zh-CN"/>
          </w:rPr>
          <w:t>三、网络交换机项目建设单位说明</w:t>
        </w:r>
        <w:r>
          <w:tab/>
        </w:r>
        <w:r>
          <w:fldChar w:fldCharType="begin"/>
        </w:r>
        <w:r>
          <w:instrText xml:space="preserve"> PAGEREF _Toc13357 \h </w:instrText>
        </w:r>
        <w:r>
          <w:fldChar w:fldCharType="separate"/>
        </w:r>
        <w:r>
          <w:t>8</w:t>
        </w:r>
        <w:r>
          <w:fldChar w:fldCharType="end"/>
        </w:r>
      </w:hyperlink>
    </w:p>
    <w:p>
      <w:pPr>
        <w:pStyle w:val="TOC2"/>
        <w:tabs>
          <w:tab w:val="right" w:leader="dot" w:pos="8306"/>
        </w:tabs>
      </w:pPr>
      <w:hyperlink w:anchor="_Toc24706" w:history="1">
        <w:r>
          <w:rPr>
            <w:rFonts w:ascii="仿宋" w:eastAsia="仿宋" w:hAnsi="仿宋" w:cs="仿宋" w:hint="eastAsia"/>
            <w:lang w:eastAsia="zh-CN"/>
          </w:rPr>
          <w:t>(一)、网络交换机项目承办单位基本情况</w:t>
        </w:r>
        <w:r>
          <w:tab/>
        </w:r>
        <w:r>
          <w:fldChar w:fldCharType="begin"/>
        </w:r>
        <w:r>
          <w:instrText xml:space="preserve"> PAGEREF _Toc24706 \h </w:instrText>
        </w:r>
        <w:r>
          <w:fldChar w:fldCharType="separate"/>
        </w:r>
        <w:r>
          <w:t>8</w:t>
        </w:r>
        <w:r>
          <w:fldChar w:fldCharType="end"/>
        </w:r>
      </w:hyperlink>
    </w:p>
    <w:p>
      <w:pPr>
        <w:pStyle w:val="TOC2"/>
        <w:tabs>
          <w:tab w:val="right" w:leader="dot" w:pos="8306"/>
        </w:tabs>
      </w:pPr>
      <w:hyperlink w:anchor="_Toc21126" w:history="1">
        <w:r>
          <w:rPr>
            <w:rFonts w:ascii="仿宋" w:eastAsia="仿宋" w:hAnsi="仿宋" w:cs="仿宋" w:hint="eastAsia"/>
            <w:lang w:eastAsia="zh-CN"/>
          </w:rPr>
          <w:t>(二)、公司经济效益分析</w:t>
        </w:r>
        <w:r>
          <w:tab/>
        </w:r>
        <w:r>
          <w:fldChar w:fldCharType="begin"/>
        </w:r>
        <w:r>
          <w:instrText xml:space="preserve"> PAGEREF _Toc21126 \h </w:instrText>
        </w:r>
        <w:r>
          <w:fldChar w:fldCharType="separate"/>
        </w:r>
        <w:r>
          <w:t>9</w:t>
        </w:r>
        <w:r>
          <w:fldChar w:fldCharType="end"/>
        </w:r>
      </w:hyperlink>
    </w:p>
    <w:p>
      <w:pPr>
        <w:pStyle w:val="TOC1"/>
        <w:tabs>
          <w:tab w:val="right" w:leader="dot" w:pos="8306"/>
        </w:tabs>
      </w:pPr>
      <w:hyperlink w:anchor="_Toc20768" w:history="1">
        <w:r>
          <w:rPr>
            <w:rFonts w:ascii="仿宋" w:eastAsia="仿宋" w:hAnsi="仿宋" w:cs="仿宋" w:hint="eastAsia"/>
            <w:lang w:eastAsia="zh-CN"/>
          </w:rPr>
          <w:t>四、市场分析、调研</w:t>
        </w:r>
        <w:r>
          <w:tab/>
        </w:r>
        <w:r>
          <w:fldChar w:fldCharType="begin"/>
        </w:r>
        <w:r>
          <w:instrText xml:space="preserve"> PAGEREF _Toc20768 \h </w:instrText>
        </w:r>
        <w:r>
          <w:fldChar w:fldCharType="separate"/>
        </w:r>
        <w:r>
          <w:t>10</w:t>
        </w:r>
        <w:r>
          <w:fldChar w:fldCharType="end"/>
        </w:r>
      </w:hyperlink>
    </w:p>
    <w:p>
      <w:pPr>
        <w:pStyle w:val="TOC2"/>
        <w:tabs>
          <w:tab w:val="right" w:leader="dot" w:pos="8306"/>
        </w:tabs>
      </w:pPr>
      <w:hyperlink w:anchor="_Toc27211" w:history="1">
        <w:r>
          <w:rPr>
            <w:rFonts w:ascii="仿宋" w:eastAsia="仿宋" w:hAnsi="仿宋" w:cs="仿宋" w:hint="eastAsia"/>
            <w:lang w:eastAsia="zh-CN"/>
          </w:rPr>
          <w:t>(一)、网络交换机行业分析</w:t>
        </w:r>
        <w:r>
          <w:tab/>
        </w:r>
        <w:r>
          <w:fldChar w:fldCharType="begin"/>
        </w:r>
        <w:r>
          <w:instrText xml:space="preserve"> PAGEREF _Toc27211 \h </w:instrText>
        </w:r>
        <w:r>
          <w:fldChar w:fldCharType="separate"/>
        </w:r>
        <w:r>
          <w:t>10</w:t>
        </w:r>
        <w:r>
          <w:fldChar w:fldCharType="end"/>
        </w:r>
      </w:hyperlink>
    </w:p>
    <w:p>
      <w:pPr>
        <w:pStyle w:val="TOC2"/>
        <w:tabs>
          <w:tab w:val="right" w:leader="dot" w:pos="8306"/>
        </w:tabs>
      </w:pPr>
      <w:hyperlink w:anchor="_Toc26388" w:history="1">
        <w:r>
          <w:rPr>
            <w:rFonts w:ascii="仿宋" w:eastAsia="仿宋" w:hAnsi="仿宋" w:cs="仿宋" w:hint="eastAsia"/>
            <w:lang w:eastAsia="zh-CN"/>
          </w:rPr>
          <w:t>(二)、网络交换机市场分析预测</w:t>
        </w:r>
        <w:r>
          <w:tab/>
        </w:r>
        <w:r>
          <w:fldChar w:fldCharType="begin"/>
        </w:r>
        <w:r>
          <w:instrText xml:space="preserve"> PAGEREF _Toc26388 \h </w:instrText>
        </w:r>
        <w:r>
          <w:fldChar w:fldCharType="separate"/>
        </w:r>
        <w:r>
          <w:t>11</w:t>
        </w:r>
        <w:r>
          <w:fldChar w:fldCharType="end"/>
        </w:r>
      </w:hyperlink>
    </w:p>
    <w:p>
      <w:pPr>
        <w:pStyle w:val="TOC1"/>
        <w:tabs>
          <w:tab w:val="right" w:leader="dot" w:pos="8306"/>
        </w:tabs>
      </w:pPr>
      <w:hyperlink w:anchor="_Toc16977" w:history="1">
        <w:r>
          <w:rPr>
            <w:rFonts w:ascii="仿宋" w:eastAsia="仿宋" w:hAnsi="仿宋" w:cs="仿宋" w:hint="eastAsia"/>
            <w:lang w:eastAsia="zh-CN"/>
          </w:rPr>
          <w:t>五、网络交换机项目绩效评估</w:t>
        </w:r>
        <w:r>
          <w:tab/>
        </w:r>
        <w:r>
          <w:fldChar w:fldCharType="begin"/>
        </w:r>
        <w:r>
          <w:instrText xml:space="preserve"> PAGEREF _Toc16977 \h </w:instrText>
        </w:r>
        <w:r>
          <w:fldChar w:fldCharType="separate"/>
        </w:r>
        <w:r>
          <w:t>12</w:t>
        </w:r>
        <w:r>
          <w:fldChar w:fldCharType="end"/>
        </w:r>
      </w:hyperlink>
    </w:p>
    <w:p>
      <w:pPr>
        <w:pStyle w:val="TOC2"/>
        <w:tabs>
          <w:tab w:val="right" w:leader="dot" w:pos="8306"/>
        </w:tabs>
      </w:pPr>
      <w:hyperlink w:anchor="_Toc31870" w:history="1">
        <w:r>
          <w:rPr>
            <w:rFonts w:ascii="仿宋" w:eastAsia="仿宋" w:hAnsi="仿宋" w:cs="仿宋" w:hint="eastAsia"/>
            <w:lang w:eastAsia="zh-CN"/>
          </w:rPr>
          <w:t>(一)、绩效评估指标</w:t>
        </w:r>
        <w:r>
          <w:tab/>
        </w:r>
        <w:r>
          <w:fldChar w:fldCharType="begin"/>
        </w:r>
        <w:r>
          <w:instrText xml:space="preserve"> PAGEREF _Toc31870 \h </w:instrText>
        </w:r>
        <w:r>
          <w:fldChar w:fldCharType="separate"/>
        </w:r>
        <w:r>
          <w:t>12</w:t>
        </w:r>
        <w:r>
          <w:fldChar w:fldCharType="end"/>
        </w:r>
      </w:hyperlink>
    </w:p>
    <w:p>
      <w:pPr>
        <w:pStyle w:val="TOC2"/>
        <w:tabs>
          <w:tab w:val="right" w:leader="dot" w:pos="8306"/>
        </w:tabs>
      </w:pPr>
      <w:hyperlink w:anchor="_Toc26676" w:history="1">
        <w:r>
          <w:rPr>
            <w:rFonts w:ascii="仿宋" w:eastAsia="仿宋" w:hAnsi="仿宋" w:cs="仿宋" w:hint="eastAsia"/>
            <w:lang w:eastAsia="zh-CN"/>
          </w:rPr>
          <w:t>(二)、绩效评估方法</w:t>
        </w:r>
        <w:r>
          <w:tab/>
        </w:r>
        <w:r>
          <w:fldChar w:fldCharType="begin"/>
        </w:r>
        <w:r>
          <w:instrText xml:space="preserve"> PAGEREF _Toc26676 \h </w:instrText>
        </w:r>
        <w:r>
          <w:fldChar w:fldCharType="separate"/>
        </w:r>
        <w:r>
          <w:t>13</w:t>
        </w:r>
        <w:r>
          <w:fldChar w:fldCharType="end"/>
        </w:r>
      </w:hyperlink>
    </w:p>
    <w:p>
      <w:pPr>
        <w:pStyle w:val="TOC2"/>
        <w:tabs>
          <w:tab w:val="right" w:leader="dot" w:pos="8306"/>
        </w:tabs>
      </w:pPr>
      <w:hyperlink w:anchor="_Toc7313" w:history="1">
        <w:r>
          <w:rPr>
            <w:rFonts w:ascii="仿宋" w:eastAsia="仿宋" w:hAnsi="仿宋" w:cs="仿宋" w:hint="eastAsia"/>
            <w:lang w:eastAsia="zh-CN"/>
          </w:rPr>
          <w:t>(三)、绩效评估周期</w:t>
        </w:r>
        <w:r>
          <w:tab/>
        </w:r>
        <w:r>
          <w:fldChar w:fldCharType="begin"/>
        </w:r>
        <w:r>
          <w:instrText xml:space="preserve"> PAGEREF _Toc7313 \h </w:instrText>
        </w:r>
        <w:r>
          <w:fldChar w:fldCharType="separate"/>
        </w:r>
        <w:r>
          <w:t>14</w:t>
        </w:r>
        <w:r>
          <w:fldChar w:fldCharType="end"/>
        </w:r>
      </w:hyperlink>
    </w:p>
    <w:p>
      <w:pPr>
        <w:pStyle w:val="TOC1"/>
        <w:tabs>
          <w:tab w:val="right" w:leader="dot" w:pos="8306"/>
        </w:tabs>
      </w:pPr>
      <w:hyperlink w:anchor="_Toc1651" w:history="1">
        <w:r>
          <w:rPr>
            <w:rFonts w:ascii="仿宋" w:eastAsia="仿宋" w:hAnsi="仿宋" w:cs="仿宋" w:hint="eastAsia"/>
            <w:lang w:eastAsia="zh-CN"/>
          </w:rPr>
          <w:t>六、网络交换机项目概论</w:t>
        </w:r>
        <w:r>
          <w:tab/>
        </w:r>
        <w:r>
          <w:fldChar w:fldCharType="begin"/>
        </w:r>
        <w:r>
          <w:instrText xml:space="preserve"> PAGEREF _Toc1651 \h </w:instrText>
        </w:r>
        <w:r>
          <w:fldChar w:fldCharType="separate"/>
        </w:r>
        <w:r>
          <w:t>15</w:t>
        </w:r>
        <w:r>
          <w:fldChar w:fldCharType="end"/>
        </w:r>
      </w:hyperlink>
    </w:p>
    <w:p>
      <w:pPr>
        <w:pStyle w:val="TOC2"/>
        <w:tabs>
          <w:tab w:val="right" w:leader="dot" w:pos="8306"/>
        </w:tabs>
      </w:pPr>
      <w:hyperlink w:anchor="_Toc11149" w:history="1">
        <w:r>
          <w:rPr>
            <w:rFonts w:ascii="仿宋" w:eastAsia="仿宋" w:hAnsi="仿宋" w:cs="仿宋" w:hint="eastAsia"/>
            <w:lang w:eastAsia="zh-CN"/>
          </w:rPr>
          <w:t>(一)、网络交换机项目概况</w:t>
        </w:r>
        <w:r>
          <w:tab/>
        </w:r>
        <w:r>
          <w:fldChar w:fldCharType="begin"/>
        </w:r>
        <w:r>
          <w:instrText xml:space="preserve"> PAGEREF _Toc11149 \h </w:instrText>
        </w:r>
        <w:r>
          <w:fldChar w:fldCharType="separate"/>
        </w:r>
        <w:r>
          <w:t>15</w:t>
        </w:r>
        <w:r>
          <w:fldChar w:fldCharType="end"/>
        </w:r>
      </w:hyperlink>
    </w:p>
    <w:p>
      <w:pPr>
        <w:pStyle w:val="TOC2"/>
        <w:tabs>
          <w:tab w:val="right" w:leader="dot" w:pos="8306"/>
        </w:tabs>
      </w:pPr>
      <w:hyperlink w:anchor="_Toc27882" w:history="1">
        <w:r>
          <w:rPr>
            <w:rFonts w:ascii="仿宋" w:eastAsia="仿宋" w:hAnsi="仿宋" w:cs="仿宋" w:hint="eastAsia"/>
            <w:lang w:eastAsia="zh-CN"/>
          </w:rPr>
          <w:t>(二)、网络交换机项目目标</w:t>
        </w:r>
        <w:r>
          <w:tab/>
        </w:r>
        <w:r>
          <w:fldChar w:fldCharType="begin"/>
        </w:r>
        <w:r>
          <w:instrText xml:space="preserve"> PAGEREF _Toc27882 \h </w:instrText>
        </w:r>
        <w:r>
          <w:fldChar w:fldCharType="separate"/>
        </w:r>
        <w:r>
          <w:t>17</w:t>
        </w:r>
        <w:r>
          <w:fldChar w:fldCharType="end"/>
        </w:r>
      </w:hyperlink>
    </w:p>
    <w:p>
      <w:pPr>
        <w:pStyle w:val="TOC2"/>
        <w:tabs>
          <w:tab w:val="right" w:leader="dot" w:pos="8306"/>
        </w:tabs>
      </w:pPr>
      <w:hyperlink w:anchor="_Toc19457" w:history="1">
        <w:r>
          <w:rPr>
            <w:rFonts w:ascii="仿宋" w:eastAsia="仿宋" w:hAnsi="仿宋" w:cs="仿宋" w:hint="eastAsia"/>
            <w:lang w:eastAsia="zh-CN"/>
          </w:rPr>
          <w:t>(三)、网络交换机项目提出的理由</w:t>
        </w:r>
        <w:r>
          <w:tab/>
        </w:r>
        <w:r>
          <w:fldChar w:fldCharType="begin"/>
        </w:r>
        <w:r>
          <w:instrText xml:space="preserve"> PAGEREF _Toc19457 \h </w:instrText>
        </w:r>
        <w:r>
          <w:fldChar w:fldCharType="separate"/>
        </w:r>
        <w:r>
          <w:t>18</w:t>
        </w:r>
        <w:r>
          <w:fldChar w:fldCharType="end"/>
        </w:r>
      </w:hyperlink>
    </w:p>
    <w:p>
      <w:pPr>
        <w:pStyle w:val="TOC2"/>
        <w:tabs>
          <w:tab w:val="right" w:leader="dot" w:pos="8306"/>
        </w:tabs>
      </w:pPr>
      <w:hyperlink w:anchor="_Toc26020" w:history="1">
        <w:r>
          <w:rPr>
            <w:rFonts w:ascii="仿宋" w:eastAsia="仿宋" w:hAnsi="仿宋" w:cs="仿宋" w:hint="eastAsia"/>
            <w:lang w:eastAsia="zh-CN"/>
          </w:rPr>
          <w:t>(四)、网络交换机项目意义</w:t>
        </w:r>
        <w:r>
          <w:tab/>
        </w:r>
        <w:r>
          <w:fldChar w:fldCharType="begin"/>
        </w:r>
        <w:r>
          <w:instrText xml:space="preserve"> PAGEREF _Toc26020 \h </w:instrText>
        </w:r>
        <w:r>
          <w:fldChar w:fldCharType="separate"/>
        </w:r>
        <w:r>
          <w:t>20</w:t>
        </w:r>
        <w:r>
          <w:fldChar w:fldCharType="end"/>
        </w:r>
      </w:hyperlink>
    </w:p>
    <w:p>
      <w:pPr>
        <w:pStyle w:val="TOC2"/>
        <w:tabs>
          <w:tab w:val="right" w:leader="dot" w:pos="8306"/>
        </w:tabs>
      </w:pPr>
      <w:hyperlink w:anchor="_Toc21171" w:history="1">
        <w:r>
          <w:rPr>
            <w:rFonts w:ascii="仿宋" w:eastAsia="仿宋" w:hAnsi="仿宋" w:cs="仿宋" w:hint="eastAsia"/>
            <w:lang w:eastAsia="zh-CN"/>
          </w:rPr>
          <w:t>(五)、网络交换机项目背景</w:t>
        </w:r>
        <w:r>
          <w:tab/>
        </w:r>
        <w:r>
          <w:fldChar w:fldCharType="begin"/>
        </w:r>
        <w:r>
          <w:instrText xml:space="preserve"> PAGEREF _Toc21171 \h </w:instrText>
        </w:r>
        <w:r>
          <w:fldChar w:fldCharType="separate"/>
        </w:r>
        <w:r>
          <w:t>20</w:t>
        </w:r>
        <w:r>
          <w:fldChar w:fldCharType="end"/>
        </w:r>
      </w:hyperlink>
    </w:p>
    <w:p>
      <w:pPr>
        <w:pStyle w:val="TOC1"/>
        <w:tabs>
          <w:tab w:val="right" w:leader="dot" w:pos="8306"/>
        </w:tabs>
      </w:pPr>
      <w:hyperlink w:anchor="_Toc399" w:history="1">
        <w:r>
          <w:rPr>
            <w:rFonts w:ascii="仿宋" w:eastAsia="仿宋" w:hAnsi="仿宋" w:cs="仿宋" w:hint="eastAsia"/>
            <w:lang w:eastAsia="zh-CN"/>
          </w:rPr>
          <w:t>七、网络交换机项目环境影响分析</w:t>
        </w:r>
        <w:r>
          <w:tab/>
        </w:r>
        <w:r>
          <w:fldChar w:fldCharType="begin"/>
        </w:r>
        <w:r>
          <w:instrText xml:space="preserve"> PAGEREF _Toc399 \h </w:instrText>
        </w:r>
        <w:r>
          <w:fldChar w:fldCharType="separate"/>
        </w:r>
        <w:r>
          <w:t>21</w:t>
        </w:r>
        <w:r>
          <w:fldChar w:fldCharType="end"/>
        </w:r>
      </w:hyperlink>
    </w:p>
    <w:p>
      <w:pPr>
        <w:pStyle w:val="TOC2"/>
        <w:tabs>
          <w:tab w:val="right" w:leader="dot" w:pos="8306"/>
        </w:tabs>
      </w:pPr>
      <w:hyperlink w:anchor="_Toc26389" w:history="1">
        <w:r>
          <w:rPr>
            <w:rFonts w:ascii="仿宋" w:eastAsia="仿宋" w:hAnsi="仿宋" w:cs="仿宋" w:hint="eastAsia"/>
            <w:lang w:eastAsia="zh-CN"/>
          </w:rPr>
          <w:t>(一)、建设区域环境质量现状</w:t>
        </w:r>
        <w:r>
          <w:tab/>
        </w:r>
        <w:r>
          <w:fldChar w:fldCharType="begin"/>
        </w:r>
        <w:r>
          <w:instrText xml:space="preserve"> PAGEREF _Toc26389 \h </w:instrText>
        </w:r>
        <w:r>
          <w:fldChar w:fldCharType="separate"/>
        </w:r>
        <w:r>
          <w:t>21</w:t>
        </w:r>
        <w:r>
          <w:fldChar w:fldCharType="end"/>
        </w:r>
      </w:hyperlink>
    </w:p>
    <w:p>
      <w:pPr>
        <w:pStyle w:val="TOC2"/>
        <w:tabs>
          <w:tab w:val="right" w:leader="dot" w:pos="8306"/>
        </w:tabs>
      </w:pPr>
      <w:hyperlink w:anchor="_Toc9125" w:history="1">
        <w:r>
          <w:rPr>
            <w:rFonts w:ascii="仿宋" w:eastAsia="仿宋" w:hAnsi="仿宋" w:cs="仿宋" w:hint="eastAsia"/>
            <w:lang w:eastAsia="zh-CN"/>
          </w:rPr>
          <w:t>(二)、建设期环境保护</w:t>
        </w:r>
        <w:r>
          <w:tab/>
        </w:r>
        <w:r>
          <w:fldChar w:fldCharType="begin"/>
        </w:r>
        <w:r>
          <w:instrText xml:space="preserve"> PAGEREF _Toc9125 \h </w:instrText>
        </w:r>
        <w:r>
          <w:fldChar w:fldCharType="separate"/>
        </w:r>
        <w:r>
          <w:t>23</w:t>
        </w:r>
        <w:r>
          <w:fldChar w:fldCharType="end"/>
        </w:r>
      </w:hyperlink>
    </w:p>
    <w:p>
      <w:pPr>
        <w:pStyle w:val="TOC2"/>
        <w:tabs>
          <w:tab w:val="right" w:leader="dot" w:pos="8306"/>
        </w:tabs>
      </w:pPr>
      <w:hyperlink w:anchor="_Toc7230" w:history="1">
        <w:r>
          <w:rPr>
            <w:rFonts w:ascii="仿宋" w:eastAsia="仿宋" w:hAnsi="仿宋" w:cs="仿宋" w:hint="eastAsia"/>
            <w:lang w:eastAsia="zh-CN"/>
          </w:rPr>
          <w:t>(三)、运营期环境保护</w:t>
        </w:r>
        <w:r>
          <w:tab/>
        </w:r>
        <w:r>
          <w:fldChar w:fldCharType="begin"/>
        </w:r>
        <w:r>
          <w:instrText xml:space="preserve"> PAGEREF _Toc7230 \h </w:instrText>
        </w:r>
        <w:r>
          <w:fldChar w:fldCharType="separate"/>
        </w:r>
        <w:r>
          <w:t>24</w:t>
        </w:r>
        <w:r>
          <w:fldChar w:fldCharType="end"/>
        </w:r>
      </w:hyperlink>
    </w:p>
    <w:p>
      <w:pPr>
        <w:pStyle w:val="TOC2"/>
        <w:tabs>
          <w:tab w:val="right" w:leader="dot" w:pos="8306"/>
        </w:tabs>
      </w:pPr>
      <w:hyperlink w:anchor="_Toc1667" w:history="1">
        <w:r>
          <w:rPr>
            <w:rFonts w:ascii="仿宋" w:eastAsia="仿宋" w:hAnsi="仿宋" w:cs="仿宋" w:hint="eastAsia"/>
            <w:lang w:eastAsia="zh-CN"/>
          </w:rPr>
          <w:t>(四)、网络交换机项目建设对区域经济的影响</w:t>
        </w:r>
        <w:r>
          <w:tab/>
        </w:r>
        <w:r>
          <w:fldChar w:fldCharType="begin"/>
        </w:r>
        <w:r>
          <w:instrText xml:space="preserve"> PAGEREF _Toc1667 \h </w:instrText>
        </w:r>
        <w:r>
          <w:fldChar w:fldCharType="separate"/>
        </w:r>
        <w:r>
          <w:t>26</w:t>
        </w:r>
        <w:r>
          <w:fldChar w:fldCharType="end"/>
        </w:r>
      </w:hyperlink>
    </w:p>
    <w:p>
      <w:pPr>
        <w:pStyle w:val="TOC2"/>
        <w:tabs>
          <w:tab w:val="right" w:leader="dot" w:pos="8306"/>
        </w:tabs>
      </w:pPr>
      <w:hyperlink w:anchor="_Toc28343" w:history="1">
        <w:r>
          <w:rPr>
            <w:rFonts w:ascii="仿宋" w:eastAsia="仿宋" w:hAnsi="仿宋" w:cs="仿宋" w:hint="eastAsia"/>
            <w:lang w:eastAsia="zh-CN"/>
          </w:rPr>
          <w:t>(五)、废弃物处理</w:t>
        </w:r>
        <w:r>
          <w:tab/>
        </w:r>
        <w:r>
          <w:fldChar w:fldCharType="begin"/>
        </w:r>
        <w:r>
          <w:instrText xml:space="preserve"> PAGEREF _Toc28343 \h </w:instrText>
        </w:r>
        <w:r>
          <w:fldChar w:fldCharType="separate"/>
        </w:r>
        <w:r>
          <w:t>27</w:t>
        </w:r>
        <w:r>
          <w:fldChar w:fldCharType="end"/>
        </w:r>
      </w:hyperlink>
    </w:p>
    <w:p>
      <w:pPr>
        <w:pStyle w:val="TOC2"/>
        <w:tabs>
          <w:tab w:val="right" w:leader="dot" w:pos="8306"/>
        </w:tabs>
      </w:pPr>
      <w:hyperlink w:anchor="_Toc6017" w:history="1">
        <w:r>
          <w:rPr>
            <w:rFonts w:ascii="仿宋" w:eastAsia="仿宋" w:hAnsi="仿宋" w:cs="仿宋" w:hint="eastAsia"/>
            <w:lang w:eastAsia="zh-CN"/>
          </w:rPr>
          <w:t>(六)、特殊环境影响分析</w:t>
        </w:r>
        <w:r>
          <w:tab/>
        </w:r>
        <w:r>
          <w:fldChar w:fldCharType="begin"/>
        </w:r>
        <w:r>
          <w:instrText xml:space="preserve"> PAGEREF _Toc6017 \h </w:instrText>
        </w:r>
        <w:r>
          <w:fldChar w:fldCharType="separate"/>
        </w:r>
        <w:r>
          <w:t>29</w:t>
        </w:r>
        <w:r>
          <w:fldChar w:fldCharType="end"/>
        </w:r>
      </w:hyperlink>
    </w:p>
    <w:p>
      <w:pPr>
        <w:pStyle w:val="TOC2"/>
        <w:tabs>
          <w:tab w:val="right" w:leader="dot" w:pos="8306"/>
        </w:tabs>
      </w:pPr>
      <w:hyperlink w:anchor="_Toc13725" w:history="1">
        <w:r>
          <w:rPr>
            <w:rFonts w:ascii="仿宋" w:eastAsia="仿宋" w:hAnsi="仿宋" w:cs="仿宋" w:hint="eastAsia"/>
            <w:lang w:eastAsia="zh-CN"/>
          </w:rPr>
          <w:t>(七)、清洁生产</w:t>
        </w:r>
        <w:r>
          <w:tab/>
        </w:r>
        <w:r>
          <w:fldChar w:fldCharType="begin"/>
        </w:r>
        <w:r>
          <w:instrText xml:space="preserve"> PAGEREF _Toc13725 \h </w:instrText>
        </w:r>
        <w:r>
          <w:fldChar w:fldCharType="separate"/>
        </w:r>
        <w:r>
          <w:t>30</w:t>
        </w:r>
        <w:r>
          <w:fldChar w:fldCharType="end"/>
        </w:r>
      </w:hyperlink>
    </w:p>
    <w:p>
      <w:pPr>
        <w:pStyle w:val="TOC2"/>
        <w:tabs>
          <w:tab w:val="right" w:leader="dot" w:pos="8306"/>
        </w:tabs>
      </w:pPr>
      <w:hyperlink w:anchor="_Toc7117" w:history="1">
        <w:r>
          <w:rPr>
            <w:rFonts w:ascii="仿宋" w:eastAsia="仿宋" w:hAnsi="仿宋" w:cs="仿宋" w:hint="eastAsia"/>
            <w:lang w:eastAsia="zh-CN"/>
          </w:rPr>
          <w:t>(八)、环境保护综合评价</w:t>
        </w:r>
        <w:r>
          <w:tab/>
        </w:r>
        <w:r>
          <w:fldChar w:fldCharType="begin"/>
        </w:r>
        <w:r>
          <w:instrText xml:space="preserve"> PAGEREF _Toc7117 \h </w:instrText>
        </w:r>
        <w:r>
          <w:fldChar w:fldCharType="separate"/>
        </w:r>
        <w:r>
          <w:t>31</w:t>
        </w:r>
        <w:r>
          <w:fldChar w:fldCharType="end"/>
        </w:r>
      </w:hyperlink>
    </w:p>
    <w:p>
      <w:pPr>
        <w:pStyle w:val="TOC1"/>
        <w:tabs>
          <w:tab w:val="right" w:leader="dot" w:pos="8306"/>
        </w:tabs>
      </w:pPr>
      <w:hyperlink w:anchor="_Toc18918" w:history="1">
        <w:r>
          <w:rPr>
            <w:rFonts w:ascii="仿宋" w:eastAsia="仿宋" w:hAnsi="仿宋" w:cs="仿宋" w:hint="eastAsia"/>
            <w:lang w:eastAsia="zh-CN"/>
          </w:rPr>
          <w:t>八、网络交换机项目人力资源培养与发展</w:t>
        </w:r>
        <w:r>
          <w:tab/>
        </w:r>
        <w:r>
          <w:fldChar w:fldCharType="begin"/>
        </w:r>
        <w:r>
          <w:instrText xml:space="preserve"> PAGEREF _Toc18918 \h </w:instrText>
        </w:r>
        <w:r>
          <w:fldChar w:fldCharType="separate"/>
        </w:r>
        <w:r>
          <w:t>32</w:t>
        </w:r>
        <w:r>
          <w:fldChar w:fldCharType="end"/>
        </w:r>
      </w:hyperlink>
    </w:p>
    <w:p>
      <w:pPr>
        <w:pStyle w:val="TOC2"/>
        <w:tabs>
          <w:tab w:val="right" w:leader="dot" w:pos="8306"/>
        </w:tabs>
      </w:pPr>
      <w:hyperlink w:anchor="_Toc30483" w:history="1">
        <w:r>
          <w:rPr>
            <w:rFonts w:ascii="仿宋" w:eastAsia="仿宋" w:hAnsi="仿宋" w:cs="仿宋" w:hint="eastAsia"/>
            <w:lang w:eastAsia="zh-CN"/>
          </w:rPr>
          <w:t>(一)、人才需求与规划</w:t>
        </w:r>
        <w:r>
          <w:tab/>
        </w:r>
        <w:r>
          <w:fldChar w:fldCharType="begin"/>
        </w:r>
        <w:r>
          <w:instrText xml:space="preserve"> PAGEREF _Toc30483 \h </w:instrText>
        </w:r>
        <w:r>
          <w:fldChar w:fldCharType="separate"/>
        </w:r>
        <w:r>
          <w:t>32</w:t>
        </w:r>
        <w:r>
          <w:fldChar w:fldCharType="end"/>
        </w:r>
      </w:hyperlink>
    </w:p>
    <w:p>
      <w:pPr>
        <w:pStyle w:val="TOC2"/>
        <w:tabs>
          <w:tab w:val="right" w:leader="dot" w:pos="8306"/>
        </w:tabs>
      </w:pPr>
      <w:hyperlink w:anchor="_Toc31952" w:history="1">
        <w:r>
          <w:rPr>
            <w:rFonts w:ascii="仿宋" w:eastAsia="仿宋" w:hAnsi="仿宋" w:cs="仿宋" w:hint="eastAsia"/>
            <w:lang w:eastAsia="zh-CN"/>
          </w:rPr>
          <w:t>(二)、培训与发展计划</w:t>
        </w:r>
        <w:r>
          <w:tab/>
        </w:r>
        <w:r>
          <w:fldChar w:fldCharType="begin"/>
        </w:r>
        <w:r>
          <w:instrText xml:space="preserve"> PAGEREF _Toc31952 \h </w:instrText>
        </w:r>
        <w:r>
          <w:fldChar w:fldCharType="separate"/>
        </w:r>
        <w:r>
          <w:t>32</w:t>
        </w:r>
        <w:r>
          <w:fldChar w:fldCharType="end"/>
        </w:r>
      </w:hyperlink>
    </w:p>
    <w:p>
      <w:pPr>
        <w:pStyle w:val="TOC1"/>
        <w:tabs>
          <w:tab w:val="right" w:leader="dot" w:pos="8306"/>
        </w:tabs>
      </w:pPr>
      <w:hyperlink w:anchor="_Toc26812" w:history="1">
        <w:r>
          <w:rPr>
            <w:rFonts w:ascii="仿宋" w:eastAsia="仿宋" w:hAnsi="仿宋" w:cs="仿宋" w:hint="eastAsia"/>
            <w:lang w:eastAsia="zh-CN"/>
          </w:rPr>
          <w:t>九、生产安全保护</w:t>
        </w:r>
        <w:r>
          <w:tab/>
        </w:r>
        <w:r>
          <w:fldChar w:fldCharType="begin"/>
        </w:r>
        <w:r>
          <w:instrText xml:space="preserve"> PAGEREF _Toc26812 \h </w:instrText>
        </w:r>
        <w:r>
          <w:fldChar w:fldCharType="separate"/>
        </w:r>
        <w:r>
          <w:t>33</w:t>
        </w:r>
        <w:r>
          <w:fldChar w:fldCharType="end"/>
        </w:r>
      </w:hyperlink>
    </w:p>
    <w:p>
      <w:pPr>
        <w:pStyle w:val="TOC2"/>
        <w:tabs>
          <w:tab w:val="right" w:leader="dot" w:pos="8306"/>
        </w:tabs>
      </w:pPr>
      <w:hyperlink w:anchor="_Toc32449" w:history="1">
        <w:r>
          <w:rPr>
            <w:rFonts w:ascii="仿宋" w:eastAsia="仿宋" w:hAnsi="仿宋" w:cs="仿宋" w:hint="eastAsia"/>
            <w:lang w:eastAsia="zh-CN"/>
          </w:rPr>
          <w:t>(一)、消防安全</w:t>
        </w:r>
        <w:r>
          <w:tab/>
        </w:r>
        <w:r>
          <w:fldChar w:fldCharType="begin"/>
        </w:r>
        <w:r>
          <w:instrText xml:space="preserve"> PAGEREF _Toc32449 \h </w:instrText>
        </w:r>
        <w:r>
          <w:fldChar w:fldCharType="separate"/>
        </w:r>
        <w:r>
          <w:t>33</w:t>
        </w:r>
        <w:r>
          <w:fldChar w:fldCharType="end"/>
        </w:r>
      </w:hyperlink>
    </w:p>
    <w:p>
      <w:pPr>
        <w:pStyle w:val="TOC2"/>
        <w:tabs>
          <w:tab w:val="right" w:leader="dot" w:pos="8306"/>
        </w:tabs>
      </w:pPr>
      <w:hyperlink w:anchor="_Toc31688" w:history="1">
        <w:r>
          <w:rPr>
            <w:rFonts w:ascii="仿宋" w:eastAsia="仿宋" w:hAnsi="仿宋" w:cs="仿宋" w:hint="eastAsia"/>
            <w:lang w:eastAsia="zh-CN"/>
          </w:rPr>
          <w:t>(二)、防火防爆总图布置措施</w:t>
        </w:r>
        <w:r>
          <w:tab/>
        </w:r>
        <w:r>
          <w:fldChar w:fldCharType="begin"/>
        </w:r>
        <w:r>
          <w:instrText xml:space="preserve"> PAGEREF _Toc31688 \h </w:instrText>
        </w:r>
        <w:r>
          <w:fldChar w:fldCharType="separate"/>
        </w:r>
        <w:r>
          <w:t>35</w:t>
        </w:r>
        <w:r>
          <w:fldChar w:fldCharType="end"/>
        </w:r>
      </w:hyperlink>
    </w:p>
    <w:p>
      <w:pPr>
        <w:pStyle w:val="TOC2"/>
        <w:tabs>
          <w:tab w:val="right" w:leader="dot" w:pos="8306"/>
        </w:tabs>
      </w:pPr>
      <w:hyperlink w:anchor="_Toc8733" w:history="1">
        <w:r>
          <w:rPr>
            <w:rFonts w:ascii="仿宋" w:eastAsia="仿宋" w:hAnsi="仿宋" w:cs="仿宋" w:hint="eastAsia"/>
            <w:lang w:eastAsia="zh-CN"/>
          </w:rPr>
          <w:t>(三)、自然灾害防范措施</w:t>
        </w:r>
        <w:r>
          <w:tab/>
        </w:r>
        <w:r>
          <w:fldChar w:fldCharType="begin"/>
        </w:r>
        <w:r>
          <w:instrText xml:space="preserve"> PAGEREF _Toc8733 \h </w:instrText>
        </w:r>
        <w:r>
          <w:fldChar w:fldCharType="separate"/>
        </w:r>
        <w:r>
          <w:t>35</w:t>
        </w:r>
        <w:r>
          <w:fldChar w:fldCharType="end"/>
        </w:r>
      </w:hyperlink>
    </w:p>
    <w:p>
      <w:pPr>
        <w:pStyle w:val="TOC2"/>
        <w:tabs>
          <w:tab w:val="right" w:leader="dot" w:pos="8306"/>
        </w:tabs>
      </w:pPr>
      <w:hyperlink w:anchor="_Toc1741" w:history="1">
        <w:r>
          <w:rPr>
            <w:rFonts w:ascii="仿宋" w:eastAsia="仿宋" w:hAnsi="仿宋" w:cs="仿宋" w:hint="eastAsia"/>
            <w:lang w:eastAsia="zh-CN"/>
          </w:rPr>
          <w:t>(四)、安全色及安全标志使用要求</w:t>
        </w:r>
        <w:r>
          <w:tab/>
        </w:r>
        <w:r>
          <w:fldChar w:fldCharType="begin"/>
        </w:r>
        <w:r>
          <w:instrText xml:space="preserve"> PAGEREF _Toc1741 \h </w:instrText>
        </w:r>
        <w:r>
          <w:fldChar w:fldCharType="separate"/>
        </w:r>
        <w:r>
          <w:t>36</w:t>
        </w:r>
        <w:r>
          <w:fldChar w:fldCharType="end"/>
        </w:r>
      </w:hyperlink>
    </w:p>
    <w:p>
      <w:pPr>
        <w:pStyle w:val="TOC2"/>
        <w:tabs>
          <w:tab w:val="right" w:leader="dot" w:pos="8306"/>
        </w:tabs>
      </w:pPr>
      <w:hyperlink w:anchor="_Toc481" w:history="1">
        <w:r>
          <w:rPr>
            <w:rFonts w:ascii="仿宋" w:eastAsia="仿宋" w:hAnsi="仿宋" w:cs="仿宋" w:hint="eastAsia"/>
            <w:lang w:eastAsia="zh-CN"/>
          </w:rPr>
          <w:t>(五)、防尘防毒措施</w:t>
        </w:r>
        <w:r>
          <w:tab/>
        </w:r>
        <w:r>
          <w:fldChar w:fldCharType="begin"/>
        </w:r>
        <w:r>
          <w:instrText xml:space="preserve"> PAGEREF _Toc481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75" w:history="1">
        <w:r>
          <w:rPr>
            <w:rFonts w:ascii="仿宋" w:eastAsia="仿宋" w:hAnsi="仿宋" w:cs="仿宋" w:hint="eastAsia"/>
            <w:lang w:eastAsia="zh-CN"/>
          </w:rPr>
          <w:t>(六)、防静电、触电防护及防雷措施</w:t>
        </w:r>
        <w:r>
          <w:tab/>
        </w:r>
        <w:r>
          <w:fldChar w:fldCharType="begin"/>
        </w:r>
        <w:r>
          <w:instrText xml:space="preserve"> PAGEREF _Toc17575 \h </w:instrText>
        </w:r>
        <w:r>
          <w:fldChar w:fldCharType="separate"/>
        </w:r>
        <w:r>
          <w:t>38</w:t>
        </w:r>
        <w:r>
          <w:fldChar w:fldCharType="end"/>
        </w:r>
      </w:hyperlink>
    </w:p>
    <w:p>
      <w:pPr>
        <w:pStyle w:val="TOC2"/>
        <w:tabs>
          <w:tab w:val="right" w:leader="dot" w:pos="8306"/>
        </w:tabs>
      </w:pPr>
      <w:hyperlink w:anchor="_Toc4613" w:history="1">
        <w:r>
          <w:rPr>
            <w:rFonts w:ascii="仿宋" w:eastAsia="仿宋" w:hAnsi="仿宋" w:cs="仿宋" w:hint="eastAsia"/>
            <w:lang w:eastAsia="zh-CN"/>
          </w:rPr>
          <w:t>(七)、机械设备安全保障措施</w:t>
        </w:r>
        <w:r>
          <w:tab/>
        </w:r>
        <w:r>
          <w:fldChar w:fldCharType="begin"/>
        </w:r>
        <w:r>
          <w:instrText xml:space="preserve"> PAGEREF _Toc4613 \h </w:instrText>
        </w:r>
        <w:r>
          <w:fldChar w:fldCharType="separate"/>
        </w:r>
        <w:r>
          <w:t>40</w:t>
        </w:r>
        <w:r>
          <w:fldChar w:fldCharType="end"/>
        </w:r>
      </w:hyperlink>
    </w:p>
    <w:p>
      <w:pPr>
        <w:pStyle w:val="TOC1"/>
        <w:tabs>
          <w:tab w:val="right" w:leader="dot" w:pos="8306"/>
        </w:tabs>
      </w:pPr>
      <w:hyperlink w:anchor="_Toc5072" w:history="1">
        <w:r>
          <w:rPr>
            <w:rFonts w:ascii="仿宋" w:eastAsia="仿宋" w:hAnsi="仿宋" w:cs="仿宋" w:hint="eastAsia"/>
            <w:lang w:eastAsia="zh-CN"/>
          </w:rPr>
          <w:t>十、网络交换机项目风险管理</w:t>
        </w:r>
        <w:r>
          <w:tab/>
        </w:r>
        <w:r>
          <w:fldChar w:fldCharType="begin"/>
        </w:r>
        <w:r>
          <w:instrText xml:space="preserve"> PAGEREF _Toc5072 \h </w:instrText>
        </w:r>
        <w:r>
          <w:fldChar w:fldCharType="separate"/>
        </w:r>
        <w:r>
          <w:t>41</w:t>
        </w:r>
        <w:r>
          <w:fldChar w:fldCharType="end"/>
        </w:r>
      </w:hyperlink>
    </w:p>
    <w:p>
      <w:pPr>
        <w:pStyle w:val="TOC2"/>
        <w:tabs>
          <w:tab w:val="right" w:leader="dot" w:pos="8306"/>
        </w:tabs>
      </w:pPr>
      <w:hyperlink w:anchor="_Toc4076" w:history="1">
        <w:r>
          <w:rPr>
            <w:rFonts w:ascii="仿宋" w:eastAsia="仿宋" w:hAnsi="仿宋" w:cs="仿宋" w:hint="eastAsia"/>
            <w:lang w:eastAsia="zh-CN"/>
          </w:rPr>
          <w:t>(一)、风险识别与评估</w:t>
        </w:r>
        <w:r>
          <w:tab/>
        </w:r>
        <w:r>
          <w:fldChar w:fldCharType="begin"/>
        </w:r>
        <w:r>
          <w:instrText xml:space="preserve"> PAGEREF _Toc4076 \h </w:instrText>
        </w:r>
        <w:r>
          <w:fldChar w:fldCharType="separate"/>
        </w:r>
        <w:r>
          <w:t>41</w:t>
        </w:r>
        <w:r>
          <w:fldChar w:fldCharType="end"/>
        </w:r>
      </w:hyperlink>
    </w:p>
    <w:p>
      <w:pPr>
        <w:pStyle w:val="TOC2"/>
        <w:tabs>
          <w:tab w:val="right" w:leader="dot" w:pos="8306"/>
        </w:tabs>
      </w:pPr>
      <w:hyperlink w:anchor="_Toc6542" w:history="1">
        <w:r>
          <w:rPr>
            <w:rFonts w:ascii="仿宋" w:eastAsia="仿宋" w:hAnsi="仿宋" w:cs="仿宋" w:hint="eastAsia"/>
            <w:lang w:eastAsia="zh-CN"/>
          </w:rPr>
          <w:t>(二)、风险应对策略</w:t>
        </w:r>
        <w:r>
          <w:tab/>
        </w:r>
        <w:r>
          <w:fldChar w:fldCharType="begin"/>
        </w:r>
        <w:r>
          <w:instrText xml:space="preserve"> PAGEREF _Toc6542 \h </w:instrText>
        </w:r>
        <w:r>
          <w:fldChar w:fldCharType="separate"/>
        </w:r>
        <w:r>
          <w:t>42</w:t>
        </w:r>
        <w:r>
          <w:fldChar w:fldCharType="end"/>
        </w:r>
      </w:hyperlink>
    </w:p>
    <w:p>
      <w:pPr>
        <w:pStyle w:val="TOC2"/>
        <w:tabs>
          <w:tab w:val="right" w:leader="dot" w:pos="8306"/>
        </w:tabs>
      </w:pPr>
      <w:hyperlink w:anchor="_Toc15222" w:history="1">
        <w:r>
          <w:rPr>
            <w:rFonts w:ascii="仿宋" w:eastAsia="仿宋" w:hAnsi="仿宋" w:cs="仿宋" w:hint="eastAsia"/>
            <w:lang w:eastAsia="zh-CN"/>
          </w:rPr>
          <w:t>(三)、风险监控与控制</w:t>
        </w:r>
        <w:r>
          <w:tab/>
        </w:r>
        <w:r>
          <w:fldChar w:fldCharType="begin"/>
        </w:r>
        <w:r>
          <w:instrText xml:space="preserve"> PAGEREF _Toc15222 \h </w:instrText>
        </w:r>
        <w:r>
          <w:fldChar w:fldCharType="separate"/>
        </w:r>
        <w:r>
          <w:t>44</w:t>
        </w:r>
        <w:r>
          <w:fldChar w:fldCharType="end"/>
        </w:r>
      </w:hyperlink>
    </w:p>
    <w:p>
      <w:pPr>
        <w:pStyle w:val="TOC1"/>
        <w:tabs>
          <w:tab w:val="right" w:leader="dot" w:pos="8306"/>
        </w:tabs>
      </w:pPr>
      <w:hyperlink w:anchor="_Toc12103" w:history="1">
        <w:r>
          <w:rPr>
            <w:rFonts w:ascii="仿宋" w:eastAsia="仿宋" w:hAnsi="仿宋" w:cs="仿宋" w:hint="eastAsia"/>
            <w:lang w:eastAsia="zh-CN"/>
          </w:rPr>
          <w:t>十一、网络交换机项目财务管理</w:t>
        </w:r>
        <w:r>
          <w:tab/>
        </w:r>
        <w:r>
          <w:fldChar w:fldCharType="begin"/>
        </w:r>
        <w:r>
          <w:instrText xml:space="preserve"> PAGEREF _Toc12103 \h </w:instrText>
        </w:r>
        <w:r>
          <w:fldChar w:fldCharType="separate"/>
        </w:r>
        <w:r>
          <w:t>45</w:t>
        </w:r>
        <w:r>
          <w:fldChar w:fldCharType="end"/>
        </w:r>
      </w:hyperlink>
    </w:p>
    <w:p>
      <w:pPr>
        <w:pStyle w:val="TOC2"/>
        <w:tabs>
          <w:tab w:val="right" w:leader="dot" w:pos="8306"/>
        </w:tabs>
      </w:pPr>
      <w:hyperlink w:anchor="_Toc17767" w:history="1">
        <w:r>
          <w:rPr>
            <w:rFonts w:ascii="仿宋" w:eastAsia="仿宋" w:hAnsi="仿宋" w:cs="仿宋" w:hint="eastAsia"/>
            <w:lang w:eastAsia="zh-CN"/>
          </w:rPr>
          <w:t>(一)、资金需求大</w:t>
        </w:r>
        <w:r>
          <w:tab/>
        </w:r>
        <w:r>
          <w:fldChar w:fldCharType="begin"/>
        </w:r>
        <w:r>
          <w:instrText xml:space="preserve"> PAGEREF _Toc17767 \h </w:instrText>
        </w:r>
        <w:r>
          <w:fldChar w:fldCharType="separate"/>
        </w:r>
        <w:r>
          <w:t>45</w:t>
        </w:r>
        <w:r>
          <w:fldChar w:fldCharType="end"/>
        </w:r>
      </w:hyperlink>
    </w:p>
    <w:p>
      <w:pPr>
        <w:pStyle w:val="TOC2"/>
        <w:tabs>
          <w:tab w:val="right" w:leader="dot" w:pos="8306"/>
        </w:tabs>
      </w:pPr>
      <w:hyperlink w:anchor="_Toc29630" w:history="1">
        <w:r>
          <w:rPr>
            <w:rFonts w:ascii="仿宋" w:eastAsia="仿宋" w:hAnsi="仿宋" w:cs="仿宋" w:hint="eastAsia"/>
            <w:lang w:eastAsia="zh-CN"/>
          </w:rPr>
          <w:t>(二)、研发周期长</w:t>
        </w:r>
        <w:r>
          <w:tab/>
        </w:r>
        <w:r>
          <w:fldChar w:fldCharType="begin"/>
        </w:r>
        <w:r>
          <w:instrText xml:space="preserve"> PAGEREF _Toc29630 \h </w:instrText>
        </w:r>
        <w:r>
          <w:fldChar w:fldCharType="separate"/>
        </w:r>
        <w:r>
          <w:t>46</w:t>
        </w:r>
        <w:r>
          <w:fldChar w:fldCharType="end"/>
        </w:r>
      </w:hyperlink>
    </w:p>
    <w:p>
      <w:pPr>
        <w:pStyle w:val="TOC2"/>
        <w:tabs>
          <w:tab w:val="right" w:leader="dot" w:pos="8306"/>
        </w:tabs>
      </w:pPr>
      <w:hyperlink w:anchor="_Toc1602" w:history="1">
        <w:r>
          <w:rPr>
            <w:rFonts w:ascii="仿宋" w:eastAsia="仿宋" w:hAnsi="仿宋" w:cs="仿宋" w:hint="eastAsia"/>
            <w:lang w:eastAsia="zh-CN"/>
          </w:rPr>
          <w:t>(三)、市场风险大</w:t>
        </w:r>
        <w:r>
          <w:tab/>
        </w:r>
        <w:r>
          <w:fldChar w:fldCharType="begin"/>
        </w:r>
        <w:r>
          <w:instrText xml:space="preserve"> PAGEREF _Toc1602 \h </w:instrText>
        </w:r>
        <w:r>
          <w:fldChar w:fldCharType="separate"/>
        </w:r>
        <w:r>
          <w:t>47</w:t>
        </w:r>
        <w:r>
          <w:fldChar w:fldCharType="end"/>
        </w:r>
      </w:hyperlink>
    </w:p>
    <w:p>
      <w:pPr>
        <w:pStyle w:val="TOC2"/>
        <w:tabs>
          <w:tab w:val="right" w:leader="dot" w:pos="8306"/>
        </w:tabs>
      </w:pPr>
      <w:hyperlink w:anchor="_Toc26383" w:history="1">
        <w:r>
          <w:rPr>
            <w:rFonts w:ascii="仿宋" w:eastAsia="仿宋" w:hAnsi="仿宋" w:cs="仿宋" w:hint="eastAsia"/>
            <w:lang w:eastAsia="zh-CN"/>
          </w:rPr>
          <w:t>(四)、利润率高</w:t>
        </w:r>
        <w:r>
          <w:tab/>
        </w:r>
        <w:r>
          <w:fldChar w:fldCharType="begin"/>
        </w:r>
        <w:r>
          <w:instrText xml:space="preserve"> PAGEREF _Toc26383 \h </w:instrText>
        </w:r>
        <w:r>
          <w:fldChar w:fldCharType="separate"/>
        </w:r>
        <w:r>
          <w:t>50</w:t>
        </w:r>
        <w:r>
          <w:fldChar w:fldCharType="end"/>
        </w:r>
      </w:hyperlink>
    </w:p>
    <w:p>
      <w:pPr>
        <w:pStyle w:val="TOC1"/>
        <w:tabs>
          <w:tab w:val="right" w:leader="dot" w:pos="8306"/>
        </w:tabs>
      </w:pPr>
      <w:hyperlink w:anchor="_Toc26828" w:history="1">
        <w:r>
          <w:rPr>
            <w:rFonts w:ascii="仿宋" w:eastAsia="仿宋" w:hAnsi="仿宋" w:cs="仿宋" w:hint="eastAsia"/>
            <w:lang w:eastAsia="zh-CN"/>
          </w:rPr>
          <w:t>十二、网络交换机项目技术管理</w:t>
        </w:r>
        <w:r>
          <w:tab/>
        </w:r>
        <w:r>
          <w:fldChar w:fldCharType="begin"/>
        </w:r>
        <w:r>
          <w:instrText xml:space="preserve"> PAGEREF _Toc26828 \h </w:instrText>
        </w:r>
        <w:r>
          <w:fldChar w:fldCharType="separate"/>
        </w:r>
        <w:r>
          <w:t>52</w:t>
        </w:r>
        <w:r>
          <w:fldChar w:fldCharType="end"/>
        </w:r>
      </w:hyperlink>
    </w:p>
    <w:p>
      <w:pPr>
        <w:pStyle w:val="TOC2"/>
        <w:tabs>
          <w:tab w:val="right" w:leader="dot" w:pos="8306"/>
        </w:tabs>
      </w:pPr>
      <w:hyperlink w:anchor="_Toc28569" w:history="1">
        <w:r>
          <w:rPr>
            <w:rFonts w:ascii="仿宋" w:eastAsia="仿宋" w:hAnsi="仿宋" w:cs="仿宋" w:hint="eastAsia"/>
            <w:lang w:eastAsia="zh-CN"/>
          </w:rPr>
          <w:t>(一)、技术方案选用方向</w:t>
        </w:r>
        <w:r>
          <w:tab/>
        </w:r>
        <w:r>
          <w:fldChar w:fldCharType="begin"/>
        </w:r>
        <w:r>
          <w:instrText xml:space="preserve"> PAGEREF _Toc28569 \h </w:instrText>
        </w:r>
        <w:r>
          <w:fldChar w:fldCharType="separate"/>
        </w:r>
        <w:r>
          <w:t>52</w:t>
        </w:r>
        <w:r>
          <w:fldChar w:fldCharType="end"/>
        </w:r>
      </w:hyperlink>
    </w:p>
    <w:p>
      <w:pPr>
        <w:pStyle w:val="TOC2"/>
        <w:tabs>
          <w:tab w:val="right" w:leader="dot" w:pos="8306"/>
        </w:tabs>
      </w:pPr>
      <w:hyperlink w:anchor="_Toc3536" w:history="1">
        <w:r>
          <w:rPr>
            <w:rFonts w:ascii="仿宋" w:eastAsia="仿宋" w:hAnsi="仿宋" w:cs="仿宋" w:hint="eastAsia"/>
            <w:lang w:eastAsia="zh-CN"/>
          </w:rPr>
          <w:t>(二)、工艺技术方案选用原则</w:t>
        </w:r>
        <w:r>
          <w:tab/>
        </w:r>
        <w:r>
          <w:fldChar w:fldCharType="begin"/>
        </w:r>
        <w:r>
          <w:instrText xml:space="preserve"> PAGEREF _Toc3536 \h </w:instrText>
        </w:r>
        <w:r>
          <w:fldChar w:fldCharType="separate"/>
        </w:r>
        <w:r>
          <w:t>54</w:t>
        </w:r>
        <w:r>
          <w:fldChar w:fldCharType="end"/>
        </w:r>
      </w:hyperlink>
    </w:p>
    <w:p>
      <w:pPr>
        <w:pStyle w:val="TOC2"/>
        <w:tabs>
          <w:tab w:val="right" w:leader="dot" w:pos="8306"/>
        </w:tabs>
      </w:pPr>
      <w:hyperlink w:anchor="_Toc22338" w:history="1">
        <w:r>
          <w:rPr>
            <w:rFonts w:ascii="仿宋" w:eastAsia="仿宋" w:hAnsi="仿宋" w:cs="仿宋" w:hint="eastAsia"/>
            <w:lang w:eastAsia="zh-CN"/>
          </w:rPr>
          <w:t>(三)、工艺技术方案要求</w:t>
        </w:r>
        <w:r>
          <w:tab/>
        </w:r>
        <w:r>
          <w:fldChar w:fldCharType="begin"/>
        </w:r>
        <w:r>
          <w:instrText xml:space="preserve"> PAGEREF _Toc22338 \h </w:instrText>
        </w:r>
        <w:r>
          <w:fldChar w:fldCharType="separate"/>
        </w:r>
        <w:r>
          <w:t>56</w:t>
        </w:r>
        <w:r>
          <w:fldChar w:fldCharType="end"/>
        </w:r>
      </w:hyperlink>
    </w:p>
    <w:p>
      <w:pPr>
        <w:pStyle w:val="TOC1"/>
        <w:tabs>
          <w:tab w:val="right" w:leader="dot" w:pos="8306"/>
        </w:tabs>
      </w:pPr>
      <w:hyperlink w:anchor="_Toc6877" w:history="1">
        <w:r>
          <w:rPr>
            <w:rFonts w:ascii="仿宋" w:eastAsia="仿宋" w:hAnsi="仿宋" w:cs="仿宋" w:hint="eastAsia"/>
            <w:lang w:eastAsia="zh-CN"/>
          </w:rPr>
          <w:t>十三、营销与推广策略</w:t>
        </w:r>
        <w:r>
          <w:tab/>
        </w:r>
        <w:r>
          <w:fldChar w:fldCharType="begin"/>
        </w:r>
        <w:r>
          <w:instrText xml:space="preserve"> PAGEREF _Toc6877 \h </w:instrText>
        </w:r>
        <w:r>
          <w:fldChar w:fldCharType="separate"/>
        </w:r>
        <w:r>
          <w:t>58</w:t>
        </w:r>
        <w:r>
          <w:fldChar w:fldCharType="end"/>
        </w:r>
      </w:hyperlink>
    </w:p>
    <w:p>
      <w:pPr>
        <w:pStyle w:val="TOC2"/>
        <w:tabs>
          <w:tab w:val="right" w:leader="dot" w:pos="8306"/>
        </w:tabs>
      </w:pPr>
      <w:hyperlink w:anchor="_Toc2987" w:history="1">
        <w:r>
          <w:rPr>
            <w:rFonts w:ascii="仿宋" w:eastAsia="仿宋" w:hAnsi="仿宋" w:cs="仿宋" w:hint="eastAsia"/>
            <w:lang w:eastAsia="zh-CN"/>
          </w:rPr>
          <w:t>(一)、产品/服务定位与特点</w:t>
        </w:r>
        <w:r>
          <w:tab/>
        </w:r>
        <w:r>
          <w:fldChar w:fldCharType="begin"/>
        </w:r>
        <w:r>
          <w:instrText xml:space="preserve"> PAGEREF _Toc2987 \h </w:instrText>
        </w:r>
        <w:r>
          <w:fldChar w:fldCharType="separate"/>
        </w:r>
        <w:r>
          <w:t>58</w:t>
        </w:r>
        <w:r>
          <w:fldChar w:fldCharType="end"/>
        </w:r>
      </w:hyperlink>
    </w:p>
    <w:p>
      <w:pPr>
        <w:pStyle w:val="TOC2"/>
        <w:tabs>
          <w:tab w:val="right" w:leader="dot" w:pos="8306"/>
        </w:tabs>
      </w:pPr>
      <w:hyperlink w:anchor="_Toc29714" w:history="1">
        <w:r>
          <w:rPr>
            <w:rFonts w:ascii="仿宋" w:eastAsia="仿宋" w:hAnsi="仿宋" w:cs="仿宋" w:hint="eastAsia"/>
            <w:lang w:eastAsia="zh-CN"/>
          </w:rPr>
          <w:t>(二)、市场定位与竞争分析</w:t>
        </w:r>
        <w:r>
          <w:tab/>
        </w:r>
        <w:r>
          <w:fldChar w:fldCharType="begin"/>
        </w:r>
        <w:r>
          <w:instrText xml:space="preserve"> PAGEREF _Toc29714 \h </w:instrText>
        </w:r>
        <w:r>
          <w:fldChar w:fldCharType="separate"/>
        </w:r>
        <w:r>
          <w:t>59</w:t>
        </w:r>
        <w:r>
          <w:fldChar w:fldCharType="end"/>
        </w:r>
      </w:hyperlink>
    </w:p>
    <w:p>
      <w:pPr>
        <w:pStyle w:val="TOC2"/>
        <w:tabs>
          <w:tab w:val="right" w:leader="dot" w:pos="8306"/>
        </w:tabs>
      </w:pPr>
      <w:hyperlink w:anchor="_Toc347" w:history="1">
        <w:r>
          <w:rPr>
            <w:rFonts w:ascii="仿宋" w:eastAsia="仿宋" w:hAnsi="仿宋" w:cs="仿宋" w:hint="eastAsia"/>
            <w:lang w:eastAsia="zh-CN"/>
          </w:rPr>
          <w:t>(三)、营销渠道与策略</w:t>
        </w:r>
        <w:r>
          <w:tab/>
        </w:r>
        <w:r>
          <w:fldChar w:fldCharType="begin"/>
        </w:r>
        <w:r>
          <w:instrText xml:space="preserve"> PAGEREF _Toc347 \h </w:instrText>
        </w:r>
        <w:r>
          <w:fldChar w:fldCharType="separate"/>
        </w:r>
        <w:r>
          <w:t>61</w:t>
        </w:r>
        <w:r>
          <w:fldChar w:fldCharType="end"/>
        </w:r>
      </w:hyperlink>
    </w:p>
    <w:p>
      <w:pPr>
        <w:pStyle w:val="TOC2"/>
        <w:tabs>
          <w:tab w:val="right" w:leader="dot" w:pos="8306"/>
        </w:tabs>
      </w:pPr>
      <w:hyperlink w:anchor="_Toc24887" w:history="1">
        <w:r>
          <w:rPr>
            <w:rFonts w:ascii="仿宋" w:eastAsia="仿宋" w:hAnsi="仿宋" w:cs="仿宋" w:hint="eastAsia"/>
            <w:lang w:eastAsia="zh-CN"/>
          </w:rPr>
          <w:t>(四)、推广与宣传活动</w:t>
        </w:r>
        <w:r>
          <w:tab/>
        </w:r>
        <w:r>
          <w:fldChar w:fldCharType="begin"/>
        </w:r>
        <w:r>
          <w:instrText xml:space="preserve"> PAGEREF _Toc24887 \h </w:instrText>
        </w:r>
        <w:r>
          <w:fldChar w:fldCharType="separate"/>
        </w:r>
        <w:r>
          <w:t>62</w:t>
        </w:r>
        <w:r>
          <w:fldChar w:fldCharType="end"/>
        </w:r>
      </w:hyperlink>
    </w:p>
    <w:p>
      <w:pPr>
        <w:pStyle w:val="TOC1"/>
        <w:tabs>
          <w:tab w:val="right" w:leader="dot" w:pos="8306"/>
        </w:tabs>
      </w:pPr>
      <w:hyperlink w:anchor="_Toc22760" w:history="1">
        <w:r>
          <w:rPr>
            <w:rFonts w:ascii="仿宋" w:eastAsia="仿宋" w:hAnsi="仿宋" w:cs="仿宋" w:hint="eastAsia"/>
            <w:lang w:eastAsia="zh-CN"/>
          </w:rPr>
          <w:t>十四、网络交换机项目实施保障措施</w:t>
        </w:r>
        <w:r>
          <w:tab/>
        </w:r>
        <w:r>
          <w:fldChar w:fldCharType="begin"/>
        </w:r>
        <w:r>
          <w:instrText xml:space="preserve"> PAGEREF _Toc22760 \h </w:instrText>
        </w:r>
        <w:r>
          <w:fldChar w:fldCharType="separate"/>
        </w:r>
        <w:r>
          <w:t>67</w:t>
        </w:r>
        <w:r>
          <w:fldChar w:fldCharType="end"/>
        </w:r>
      </w:hyperlink>
    </w:p>
    <w:p>
      <w:pPr>
        <w:pStyle w:val="TOC2"/>
        <w:tabs>
          <w:tab w:val="right" w:leader="dot" w:pos="8306"/>
        </w:tabs>
      </w:pPr>
      <w:hyperlink w:anchor="_Toc24758" w:history="1">
        <w:r>
          <w:rPr>
            <w:rFonts w:ascii="仿宋" w:eastAsia="仿宋" w:hAnsi="仿宋" w:cs="仿宋" w:hint="eastAsia"/>
            <w:lang w:eastAsia="zh-CN"/>
          </w:rPr>
          <w:t>(一)、网络交换机项目实施保障机制</w:t>
        </w:r>
        <w:r>
          <w:tab/>
        </w:r>
        <w:r>
          <w:fldChar w:fldCharType="begin"/>
        </w:r>
        <w:r>
          <w:instrText xml:space="preserve"> PAGEREF _Toc24758 \h </w:instrText>
        </w:r>
        <w:r>
          <w:fldChar w:fldCharType="separate"/>
        </w:r>
        <w:r>
          <w:t>67</w:t>
        </w:r>
        <w:r>
          <w:fldChar w:fldCharType="end"/>
        </w:r>
      </w:hyperlink>
    </w:p>
    <w:p>
      <w:pPr>
        <w:pStyle w:val="TOC2"/>
        <w:tabs>
          <w:tab w:val="right" w:leader="dot" w:pos="8306"/>
        </w:tabs>
      </w:pPr>
      <w:hyperlink w:anchor="_Toc7835" w:history="1">
        <w:r>
          <w:rPr>
            <w:rFonts w:ascii="仿宋" w:eastAsia="仿宋" w:hAnsi="仿宋" w:cs="仿宋" w:hint="eastAsia"/>
            <w:lang w:eastAsia="zh-CN"/>
          </w:rPr>
          <w:t>(二)、网络交换机项目法律合规要求</w:t>
        </w:r>
        <w:r>
          <w:tab/>
        </w:r>
        <w:r>
          <w:fldChar w:fldCharType="begin"/>
        </w:r>
        <w:r>
          <w:instrText xml:space="preserve"> PAGEREF _Toc7835 \h </w:instrText>
        </w:r>
        <w:r>
          <w:fldChar w:fldCharType="separate"/>
        </w:r>
        <w:r>
          <w:t>71</w:t>
        </w:r>
        <w:r>
          <w:fldChar w:fldCharType="end"/>
        </w:r>
      </w:hyperlink>
    </w:p>
    <w:p>
      <w:pPr>
        <w:pStyle w:val="TOC2"/>
        <w:tabs>
          <w:tab w:val="right" w:leader="dot" w:pos="8306"/>
        </w:tabs>
      </w:pPr>
      <w:hyperlink w:anchor="_Toc16170" w:history="1">
        <w:r>
          <w:rPr>
            <w:rFonts w:ascii="仿宋" w:eastAsia="仿宋" w:hAnsi="仿宋" w:cs="仿宋" w:hint="eastAsia"/>
            <w:lang w:eastAsia="zh-CN"/>
          </w:rPr>
          <w:t>(三)、网络交换机项目合同管理与法律事务</w:t>
        </w:r>
        <w:r>
          <w:tab/>
        </w:r>
        <w:r>
          <w:fldChar w:fldCharType="begin"/>
        </w:r>
        <w:r>
          <w:instrText xml:space="preserve"> PAGEREF _Toc16170 \h </w:instrText>
        </w:r>
        <w:r>
          <w:fldChar w:fldCharType="separate"/>
        </w:r>
        <w:r>
          <w:t>75</w:t>
        </w:r>
        <w:r>
          <w:fldChar w:fldCharType="end"/>
        </w:r>
      </w:hyperlink>
    </w:p>
    <w:p>
      <w:pPr>
        <w:pStyle w:val="TOC2"/>
        <w:tabs>
          <w:tab w:val="right" w:leader="dot" w:pos="8306"/>
        </w:tabs>
      </w:pPr>
      <w:hyperlink w:anchor="_Toc52" w:history="1">
        <w:r>
          <w:rPr>
            <w:rFonts w:ascii="仿宋" w:eastAsia="仿宋" w:hAnsi="仿宋" w:cs="仿宋" w:hint="eastAsia"/>
            <w:lang w:eastAsia="zh-CN"/>
          </w:rPr>
          <w:t>(四)、网络交换机项目知识产权保护策略</w:t>
        </w:r>
        <w:r>
          <w:tab/>
        </w:r>
        <w:r>
          <w:fldChar w:fldCharType="begin"/>
        </w:r>
        <w:r>
          <w:instrText xml:space="preserve"> PAGEREF _Toc52 \h </w:instrText>
        </w:r>
        <w:r>
          <w:fldChar w:fldCharType="separate"/>
        </w:r>
        <w:r>
          <w:t>81</w:t>
        </w:r>
        <w:r>
          <w:fldChar w:fldCharType="end"/>
        </w:r>
      </w:hyperlink>
    </w:p>
    <w:p>
      <w:pPr>
        <w:pStyle w:val="TOC1"/>
        <w:tabs>
          <w:tab w:val="right" w:leader="dot" w:pos="8306"/>
        </w:tabs>
      </w:pPr>
      <w:hyperlink w:anchor="_Toc161" w:history="1">
        <w:r>
          <w:rPr>
            <w:rFonts w:ascii="仿宋" w:eastAsia="仿宋" w:hAnsi="仿宋" w:cs="仿宋" w:hint="eastAsia"/>
            <w:lang w:eastAsia="zh-CN"/>
          </w:rPr>
          <w:t>十五、供应链管理</w:t>
        </w:r>
        <w:r>
          <w:tab/>
        </w:r>
        <w:r>
          <w:fldChar w:fldCharType="begin"/>
        </w:r>
        <w:r>
          <w:instrText xml:space="preserve"> PAGEREF _Toc161 \h </w:instrText>
        </w:r>
        <w:r>
          <w:fldChar w:fldCharType="separate"/>
        </w:r>
        <w:r>
          <w:t>84</w:t>
        </w:r>
        <w:r>
          <w:fldChar w:fldCharType="end"/>
        </w:r>
      </w:hyperlink>
    </w:p>
    <w:p>
      <w:pPr>
        <w:pStyle w:val="TOC2"/>
        <w:tabs>
          <w:tab w:val="right" w:leader="dot" w:pos="8306"/>
        </w:tabs>
      </w:pPr>
      <w:hyperlink w:anchor="_Toc29100" w:history="1">
        <w:r>
          <w:rPr>
            <w:rFonts w:ascii="仿宋" w:eastAsia="仿宋" w:hAnsi="仿宋" w:cs="仿宋" w:hint="eastAsia"/>
            <w:lang w:eastAsia="zh-CN"/>
          </w:rPr>
          <w:t>(一)、供应链战略规划</w:t>
        </w:r>
        <w:r>
          <w:tab/>
        </w:r>
        <w:r>
          <w:fldChar w:fldCharType="begin"/>
        </w:r>
        <w:r>
          <w:instrText xml:space="preserve"> PAGEREF _Toc29100 \h </w:instrText>
        </w:r>
        <w:r>
          <w:fldChar w:fldCharType="separate"/>
        </w:r>
        <w:r>
          <w:t>84</w:t>
        </w:r>
        <w:r>
          <w:fldChar w:fldCharType="end"/>
        </w:r>
      </w:hyperlink>
    </w:p>
    <w:p>
      <w:pPr>
        <w:pStyle w:val="TOC2"/>
        <w:tabs>
          <w:tab w:val="right" w:leader="dot" w:pos="8306"/>
        </w:tabs>
      </w:pPr>
      <w:hyperlink w:anchor="_Toc20680" w:history="1">
        <w:r>
          <w:rPr>
            <w:rFonts w:ascii="仿宋" w:eastAsia="仿宋" w:hAnsi="仿宋" w:cs="仿宋" w:hint="eastAsia"/>
            <w:lang w:eastAsia="zh-CN"/>
          </w:rPr>
          <w:t>(二)、供应商选择与合作</w:t>
        </w:r>
        <w:r>
          <w:tab/>
        </w:r>
        <w:r>
          <w:fldChar w:fldCharType="begin"/>
        </w:r>
        <w:r>
          <w:instrText xml:space="preserve"> PAGEREF _Toc20680 \h </w:instrText>
        </w:r>
        <w:r>
          <w:fldChar w:fldCharType="separate"/>
        </w:r>
        <w:r>
          <w:t>85</w:t>
        </w:r>
        <w:r>
          <w:fldChar w:fldCharType="end"/>
        </w:r>
      </w:hyperlink>
    </w:p>
    <w:p>
      <w:pPr>
        <w:pStyle w:val="TOC2"/>
        <w:tabs>
          <w:tab w:val="right" w:leader="dot" w:pos="8306"/>
        </w:tabs>
      </w:pPr>
      <w:hyperlink w:anchor="_Toc16681" w:history="1">
        <w:r>
          <w:rPr>
            <w:rFonts w:ascii="仿宋" w:eastAsia="仿宋" w:hAnsi="仿宋" w:cs="仿宋" w:hint="eastAsia"/>
            <w:lang w:eastAsia="zh-CN"/>
          </w:rPr>
          <w:t>(三)、物流与库存管理</w:t>
        </w:r>
        <w:r>
          <w:tab/>
        </w:r>
        <w:r>
          <w:fldChar w:fldCharType="begin"/>
        </w:r>
        <w:r>
          <w:instrText xml:space="preserve"> PAGEREF _Toc16681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853"/>
      <w:r>
        <w:rPr>
          <w:rFonts w:ascii="仿宋" w:eastAsia="仿宋" w:hAnsi="仿宋" w:cs="仿宋" w:hint="eastAsia"/>
          <w:sz w:val="28"/>
          <w:lang w:eastAsia="zh-CN"/>
        </w:rPr>
        <w:t>一、网络交换机项目危机管理</w:t>
      </w:r>
      <w:bookmarkEnd w:id="2"/>
    </w:p>
    <w:p>
      <w:pPr>
        <w:pStyle w:val="Heading2"/>
        <w:rPr>
          <w:rFonts w:ascii="仿宋" w:eastAsia="仿宋" w:hAnsi="仿宋" w:cs="仿宋" w:hint="eastAsia"/>
          <w:lang w:eastAsia="zh-CN"/>
        </w:rPr>
      </w:pPr>
      <w:bookmarkStart w:id="3" w:name="_Toc1330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网络交换机项目危机管理中，危机预警与识别是确保网络交换机项目稳健运行的核心步骤。通过建立全面的监测机制，网络交换机项目团队旨在及时发现和理解潜在的风险和危机因素，以便采取及时的预防和应对措施，确保网络交换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首先，通过深入的风险评估，网络交换机项目团队全面分析了整个网络交换机项目和各个阶段可能存在的威胁。这包括准确评估每个潜在风险的发生概率和可能影响的程度，为后续危机预警提供了有力支持。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网络交换机项目团队着重于明确定义网络交换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网络交换机项目进展的持续监控，团队能够及时发现潜在问题并作出迅速反应。网络交换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在这一阶段，团队的专业素养和反应速度将发挥至关重要的作用，以确保潜在危机能够在初期得到有效的处理，最大程度地减轻负面影响。通过危机预警与识别，网络交换机项目得以更有序、可控地推进。</w:t>
      </w:r>
    </w:p>
    <w:p>
      <w:pPr>
        <w:pStyle w:val="Heading2"/>
        <w:ind w:firstLine="560" w:firstLineChars="200"/>
        <w:rPr>
          <w:rFonts w:ascii="仿宋" w:eastAsia="仿宋" w:hAnsi="仿宋" w:cs="仿宋" w:hint="eastAsia"/>
          <w:sz w:val="28"/>
          <w:lang w:eastAsia="zh-CN"/>
        </w:rPr>
      </w:pPr>
      <w:bookmarkStart w:id="4" w:name="_Toc2331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在危机发生时，网络交换机项目团队立即行动，成立了应急小组。该小组的任务是迅速制定并实施紧急应对措施，以最小化潜在损失。以下是采取的主要措施：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暂停网络交换机项目进度：为遏制危机蔓延，网络交换机项目暂时停止进行，以便全面评估当前状况。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资源重新分配：重新评估网络交换机项目资源的分配，确保最大限度地减小损失。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实时沟通：与关键利益相关者建立实时沟通机制，向他们传递网络交换机项目危机的实际状况，保障网络交换机项目核心利益。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在紧急应对的同时，网络交换机项目团队强调了团队协作和有效沟通的重要性。以下是团队协作的关键举措：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信息共享机制：建立了信息共享平台，确保团队成员能够及时获取网络交换机项目危机的实时信息。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领导者沟通：网络交换机项目领导者通过定期会议和即时沟通工具，指导团队应对危机，保持团队稳定运行。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随着危机得到初步控制，网络交换机项目团队转向制定恢复计划，以确保网络交换机项目能够从中迅速恢复。主要恢复计划包括：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修复受损的进度计划：重新评估网络交换机项目进度，制定修复计划，确保网络交换机项目尽快回归正常进程。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重新调整资源分配：优化资源分配，确保网络交换机项目在有限资源下高效运转。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风险管理机制加强：对网络交换机项目风险进行全面评估，制定更强化的风险管理策略，以预防未来可能的危机。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3864"/>
      <w:r>
        <w:rPr>
          <w:rFonts w:ascii="仿宋" w:eastAsia="仿宋" w:hAnsi="仿宋" w:cs="仿宋" w:hint="eastAsia"/>
          <w:sz w:val="28"/>
          <w:lang w:eastAsia="zh-CN"/>
        </w:rPr>
        <w:t>二、网络交换机项目建设背景及必要性分析</w:t>
      </w:r>
      <w:bookmarkEnd w:id="5"/>
    </w:p>
    <w:p>
      <w:pPr>
        <w:pStyle w:val="Heading2"/>
        <w:rPr>
          <w:rFonts w:ascii="仿宋" w:eastAsia="仿宋" w:hAnsi="仿宋" w:cs="仿宋" w:hint="eastAsia"/>
          <w:lang w:eastAsia="zh-CN"/>
        </w:rPr>
      </w:pPr>
      <w:bookmarkStart w:id="6" w:name="_Toc10332"/>
      <w:r>
        <w:rPr>
          <w:rFonts w:ascii="仿宋" w:eastAsia="仿宋" w:hAnsi="仿宋" w:cs="仿宋" w:hint="eastAsia"/>
          <w:lang w:eastAsia="zh-CN"/>
        </w:rPr>
        <w:t>(一)、网络交换机项目背景分析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网络交换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网络交换机项目在这个潮流中的定位。同时，我们将关注行业内涌现的新兴机遇，以便网络交换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网络交换机项目提供了强大的发展动力。我们将聚焦于行业内最新的技术发展趋势，包括但不限于人工智能、大数据分析、物联网等领域。通过深度的技术研究，我们将确保网络交换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网络交换机项目发展的源泉。我们将投入更多的精力对市场需求进行深入剖析，超越表面的需求，深入挖掘潜在的市场痛点和机遇。通过对市场需求的细致了解，网络交换机项目将更有针对性地设计解决方案，满足市场的多样化需求，从而更好地促进网络交换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网络交换机项目战略至关重要。我们将对竞争态势进行更为深入的分析，包括但不限于市场份额、产品特点、客户满意度等多个维度。通过深度的竞争分析，网络交换机项目将能够更准确地把握市场脉搏，制定具有竞争力的网络交换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网络交换机项目的发展具有直接的影响。我们将进行更为全面的法规和政策分析，了解行业发展中的潜在法律风险和合规挑战。通过充分了解和遵守相关法规，网络交换机项目将确保在法律框架内合法合规运营，为网络交换机项目的稳健发展提供有力支持。</w:t>
      </w:r>
    </w:p>
    <w:p>
      <w:pPr>
        <w:pStyle w:val="Heading2"/>
        <w:ind w:firstLine="560" w:firstLineChars="200"/>
        <w:rPr>
          <w:rFonts w:ascii="仿宋" w:eastAsia="仿宋" w:hAnsi="仿宋" w:cs="仿宋" w:hint="eastAsia"/>
          <w:sz w:val="28"/>
          <w:lang w:eastAsia="zh-CN"/>
        </w:rPr>
      </w:pPr>
      <w:bookmarkStart w:id="7" w:name="_Toc10756"/>
      <w:r>
        <w:rPr>
          <w:rFonts w:ascii="仿宋" w:eastAsia="仿宋" w:hAnsi="仿宋" w:cs="仿宋" w:hint="eastAsia"/>
          <w:sz w:val="28"/>
          <w:lang w:eastAsia="zh-CN"/>
        </w:rPr>
        <w:t>(二)、网络交换机项目建设必要性分析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建设的迫切性源于对行业发展趋势的深刻洞察。我们正处于一个行业变革的时代，科技创新、数字化转型成为企业发展的关键动力。网络交换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网络交换机项目建设不仅仅是为了跟上潮流，更是为了通过技术创新推动企业的持续发展。通过引入先进的技术和解决方案，网络交换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网络交换机项目的建设成为必然选择，通过提高产品质量、拓展服务领域，从而在竞争中获得更多的机会。网络交换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网络交换机项目建设的必要性体现在对客户需求更精准的满足。通过网络交换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建设的背后是对企业持续创新的追求。只有通过不断创新，企业才能在竞争中立于不败之地。网络交换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3357"/>
      <w:r>
        <w:rPr>
          <w:rFonts w:ascii="仿宋" w:eastAsia="仿宋" w:hAnsi="仿宋" w:cs="仿宋" w:hint="eastAsia"/>
          <w:sz w:val="28"/>
          <w:lang w:eastAsia="zh-CN"/>
        </w:rPr>
        <w:t>三、网络交换机项目建设单位说明</w:t>
      </w:r>
      <w:bookmarkEnd w:id="8"/>
    </w:p>
    <w:p>
      <w:pPr>
        <w:pStyle w:val="Heading2"/>
        <w:rPr>
          <w:rFonts w:ascii="仿宋" w:eastAsia="仿宋" w:hAnsi="仿宋" w:cs="仿宋" w:hint="eastAsia"/>
          <w:lang w:eastAsia="zh-CN"/>
        </w:rPr>
      </w:pPr>
      <w:bookmarkStart w:id="9" w:name="_Toc24706"/>
      <w:r>
        <w:rPr>
          <w:rFonts w:ascii="仿宋" w:eastAsia="仿宋" w:hAnsi="仿宋" w:cs="仿宋" w:hint="eastAsia"/>
          <w:lang w:eastAsia="zh-CN"/>
        </w:rPr>
        <w:t>(一)、网络交换机项目承办单位基本情况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1126"/>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网络交换机项目承办单位的XXXX，我们着眼于实现可持续的经济效益。通过技术创新和解决方案的提供，公司预计在网络交换机项目执行期间将获得可观的收入增长。这一收入来源主要包括网络交换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同时，我们注重成本控制和效率提升，以确保网络交换机项目的可持续盈利。透过精细的管理和资源优化，公司期望实现网络交换机项目利润最大化。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网络交换机项目实施进行全面的投资评估，包括网络交换机项目启动阶段的资金投入和后续运营成本。通过对网络交换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网络交换机项目实施过程中具备足够的资金流动性，公司将进行详尽的现金流分析。这包括资金需求的合理预测、网络交换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0768"/>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27211"/>
      <w:r>
        <w:rPr>
          <w:rFonts w:ascii="仿宋" w:eastAsia="仿宋" w:hAnsi="仿宋" w:cs="仿宋" w:hint="eastAsia"/>
          <w:lang w:eastAsia="zh-CN"/>
        </w:rPr>
        <w:t>(一)、网络交换机行业分析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行业一直以来都是市场的关注焦点。行业内的发展趋势、竞争态势以及潜在机会都对网络交换机项目的推进产生深远的影响。通过深入研究行业的整体概貌，我们将更好地理解行业的核心特征，为网络交换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络交换机行业，技术一直是推动创新和发展的关键因素。我们将对当前技术趋势进行详尽分析，包括但不限于人工智能、大数据应用、先进制造技术等。这有助于网络交换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网络交换机项目成功的基础。我们将对主要竞争对手进行深入研究，包括其市场份额、产品特点、市场定位等。通过全面了解竞争对手的优势和劣势，网络交换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6388"/>
      <w:r>
        <w:rPr>
          <w:rFonts w:ascii="仿宋" w:eastAsia="仿宋" w:hAnsi="仿宋" w:cs="仿宋" w:hint="eastAsia"/>
          <w:sz w:val="28"/>
          <w:lang w:eastAsia="zh-CN"/>
        </w:rPr>
        <w:t>(二)、网络交换机市场分析预测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网络交换机市场未来的增长趋势。这包括市场的整体规模、各细分领域的发展趋势等。网络交换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网络交换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网络交换机项目实施过程中需要充分考虑的因素。我们将对市场风险进行全面评估，包括但不限于政策法规风险、市场竞争风险、技术变革风险等。通过对潜在风险的深入分析，网络交换机项目可以制定相应的风险缓解策略，降低不确定性对网络交换机项目的影响。</w:t>
      </w:r>
    </w:p>
    <w:p>
      <w:pPr>
        <w:pStyle w:val="Heading1"/>
        <w:ind w:firstLine="560" w:firstLineChars="200"/>
        <w:rPr>
          <w:rFonts w:ascii="仿宋" w:eastAsia="仿宋" w:hAnsi="仿宋" w:cs="仿宋" w:hint="eastAsia"/>
          <w:sz w:val="28"/>
          <w:lang w:eastAsia="zh-CN"/>
        </w:rPr>
      </w:pPr>
      <w:bookmarkStart w:id="14" w:name="_Toc16977"/>
      <w:r>
        <w:rPr>
          <w:rFonts w:ascii="仿宋" w:eastAsia="仿宋" w:hAnsi="仿宋" w:cs="仿宋" w:hint="eastAsia"/>
          <w:sz w:val="28"/>
          <w:lang w:eastAsia="zh-CN"/>
        </w:rPr>
        <w:t>五、网络交换机项目绩效评估</w:t>
      </w:r>
      <w:bookmarkEnd w:id="14"/>
    </w:p>
    <w:p>
      <w:pPr>
        <w:pStyle w:val="Heading2"/>
        <w:rPr>
          <w:rFonts w:ascii="仿宋" w:eastAsia="仿宋" w:hAnsi="仿宋" w:cs="仿宋" w:hint="eastAsia"/>
          <w:lang w:eastAsia="zh-CN"/>
        </w:rPr>
      </w:pPr>
      <w:bookmarkStart w:id="15" w:name="_Toc31870"/>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网络交换机项目中，我们设计了一套全面的绩效评估指标，以确保网络交换机项目的可控和成功交付。这些指标跨足网络交换机项目目标、成本、进度和质量等多个维度，为我们提供了全面洞察网络交换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目标达成率是我们关注的首要指标。我们设定了明确的目标，并通过定期监测和评估，迅速发现并应对潜在的目标偏差。这为网络交换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成本绩效是另一个核心关注点。通过实际成本与预算成本的对比分析，我们深入了解成本差异的原因，及时调整资源分配，保持网络交换机项目在经济效益方面的合理水平。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进度作为关键的绩效指标之一，得到了精心的关注。我们制定了详细的网络交换机项目进度计划，并设立了进度符合度指标，确保实际进度与计划进度保持一致。这使我们能够快速发现和解决潜在的进度问题，保持网络交换机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网络交换机项目绩效的不可或缺的一环。我们引入了一系列的质量标准和客户满意度指标，以确保网络交换机项目交付的成果在质量上达到或超越预期水平。通过持续监测这些指标，我们努力提升网络交换机项目整体质量水平，为网络交换机项目的成功交付提供有力保障。通过这些科学且全面的绩效评估，我们能够更好地引导网络交换机项目的持续改进，确保网络交换机项目目标的顺利达成。</w:t>
      </w:r>
    </w:p>
    <w:p>
      <w:pPr>
        <w:pStyle w:val="Heading2"/>
        <w:ind w:firstLine="560" w:firstLineChars="200"/>
        <w:rPr>
          <w:rFonts w:ascii="仿宋" w:eastAsia="仿宋" w:hAnsi="仿宋" w:cs="仿宋" w:hint="eastAsia"/>
          <w:sz w:val="28"/>
          <w:lang w:eastAsia="zh-CN"/>
        </w:rPr>
      </w:pPr>
      <w:bookmarkStart w:id="16" w:name="_Toc26676"/>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绩效评估是网络交换机项目中的关键环节，为确保网络交换机项目达到预期目标，我们采用了多层次、多维度的绩效评估方法。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网络交换机项目的战略目标对齐，确保每个决策和行动都与网络交换机项目整体目标保持一致。团队会定期召开战略对齐会议，审视当前工作与网络交换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网络交换机项目进度、质量、成本和风险等方面。这些指标通过数据收集和分析，为网络交换机项目管理团队提供了客观的评估依据。例如，我们通过网络交换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绩效评估不仅仅停留在网络交换机项目内部，还考虑了网络交换机项目对外部环境的影响。我们定期进行干系人满意度调查，以了解各利益相关方对网络交换机项目的期望和满意度，并及时做出调整。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这种多层次、多角度的绩效评估方法，使得我们能够全面了解网络交换机项目的运行状态，及时做出调整，确保网络交换机项目在不断变化的环境中保持稳健前行。</w:t>
      </w:r>
    </w:p>
    <w:p>
      <w:pPr>
        <w:pStyle w:val="Heading2"/>
        <w:ind w:firstLine="560" w:firstLineChars="200"/>
        <w:rPr>
          <w:rFonts w:ascii="仿宋" w:eastAsia="仿宋" w:hAnsi="仿宋" w:cs="仿宋" w:hint="eastAsia"/>
          <w:sz w:val="28"/>
          <w:lang w:eastAsia="zh-CN"/>
        </w:rPr>
      </w:pPr>
      <w:bookmarkStart w:id="17" w:name="_Toc7313"/>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为了确保网络交换机项目的有效管理和不断优化，我们采用了精心设计的绩效评估周期。这个周期旨在实现灵活、实时和全面的评估，以适应网络交换机项目执行中的各种挑战。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网络交换机项目的不同需求，分为短期、中期和长期。短期评估关注每个迭代或工作周期，以及时发现和解决当前任务中的问题。中期评估涵盖几个迭代，深入了解整体网络交换机项目的趋势和性能。长期评估则着眼于整个网络交换机项目阶段，确保网络交换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网络交换机项目管理工具和协作平台，团队成员能够随时更新和分享网络交换机项目数据。这种实时性的反馈机制使我们能够及时察觉潜在问题，快速调整，保持网络交换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网络交换机项目的决策制定密不可分。每个周期的网络交换机项目回顾会议成为集体总结经验、识别问题深层次原因并找到创新解决方案的平台。这种定期的反思与调整机制使网络交换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651"/>
      <w:r>
        <w:rPr>
          <w:rFonts w:ascii="仿宋" w:eastAsia="仿宋" w:hAnsi="仿宋" w:cs="仿宋" w:hint="eastAsia"/>
          <w:sz w:val="28"/>
          <w:lang w:eastAsia="zh-CN"/>
        </w:rPr>
        <w:t>六、网络交换机项目概论</w:t>
      </w:r>
      <w:bookmarkEnd w:id="18"/>
    </w:p>
    <w:p>
      <w:pPr>
        <w:pStyle w:val="Heading2"/>
        <w:rPr>
          <w:rFonts w:ascii="仿宋" w:eastAsia="仿宋" w:hAnsi="仿宋" w:cs="仿宋" w:hint="eastAsia"/>
          <w:lang w:eastAsia="zh-CN"/>
        </w:rPr>
      </w:pPr>
      <w:bookmarkStart w:id="19" w:name="_Toc11149"/>
      <w:r>
        <w:rPr>
          <w:rFonts w:ascii="仿宋" w:eastAsia="仿宋" w:hAnsi="仿宋" w:cs="仿宋" w:hint="eastAsia"/>
          <w:lang w:eastAsia="zh-CN"/>
        </w:rPr>
        <w:t>(一)、网络交换机项目概况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的起源追溯至对市场的深入洞察。市场的不断演变与变革为网络交换机项目提供了难得的机遇。当前市场存在的需求缺口和变革的大环境共同构成了网络交换机项目的背景。这个网络交换机项目旨在充分利用市场机遇，填补行业中尚未满足的需求，为客户提供全新的解决方案。市场的变革和需求的增长使得这个网络交换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网络交换机项目名称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正式命名为网络交换机。这个名称不仅仅是一个标识，更代表了网络交换机项目的核心理念和愿景。它蕴含着网络交换机项目所要解决问题的关键字，具有强烈的表达和辨识度，为网络交换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网络交换机项目目标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的核心目标是提供一种全新、高效的解决方案，满足客户日益增长的需求。网络交换机项目追求的不仅仅是满足市场需求，更是在市场中获得卓越的竞争优势。通过不断提升产品或服务的质量和创新水平，网络交换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网络交换机项目范围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全面涵盖了产品研发、制造、市场推广和售后服务，确保从产品设计到最终用户体验的全方位关注。这一全面的网络交换机项目范围是为了确保网络交换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网络交换机项目时间表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网络交换机项目计划在未来18个月内完成，包括研发、测试、市场试点和正式推出等不同阶段。这个时间表的合理设计是为了确保网络交换机项目各个阶段的顺利推进，以便按时交付高质量的成果。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网络交换机项目预算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网络交换机项目总预算估算为XX百万美元，主要分配在研发、市场推广、人员培训和运营等方面。这一充足的预算为网络交换机项目提供了充足的资源，确保网络交换机项目在各个方面都能取得优异的表现。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网络交换机项目风险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可能面临的风险包括市场接受度低、技术难题、竞争激烈等。网络交换机项目团队已经制定了相应的风险应对计划，通过前瞻性的风险管理，确保网络交换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网络交换机项目团队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https://d.book118.com/255230142333011103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E25269"/>
    <w:rsid w:val="40E252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5230142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2024-02-07T07:00:00Z</dcterms:created>
  <dcterms:modified xsi:type="dcterms:W3CDTF">2024-02-07T07:00:32Z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F0F0F7747F4F47C1BC7914C20A6E6EC5_11</vt:lpwstr>
  </property>
  <property fmtid="{D5CDD505-2E9C-101B-9397-08002B2CF9AE}" pid="3" name="KSOProductBuildVer">
    <vt:lpwstr>2052-12.1.0.16250</vt:lpwstr>
  </property>
</Properties>
</file>