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液态食品无菌罐装设备项目规划设计方案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5" w:history="1">
        <w:r>
          <w:rPr>
            <w:rFonts w:ascii="仿宋" w:eastAsia="仿宋" w:hAnsi="仿宋" w:cs="仿宋" w:hint="eastAsia"/>
            <w:lang w:eastAsia="zh-CN"/>
          </w:rPr>
          <w:t>概论</w:t>
        </w:r>
        <w:r>
          <w:tab/>
        </w:r>
        <w:r>
          <w:fldChar w:fldCharType="begin"/>
        </w:r>
        <w:r>
          <w:instrText xml:space="preserve"> PAGEREF _Toc21455 \h </w:instrText>
        </w:r>
        <w:r>
          <w:fldChar w:fldCharType="separate"/>
        </w:r>
        <w:r>
          <w:t>3</w:t>
        </w:r>
        <w:r>
          <w:fldChar w:fldCharType="end"/>
        </w:r>
      </w:hyperlink>
    </w:p>
    <w:p>
      <w:pPr>
        <w:pStyle w:val="TOC1"/>
        <w:tabs>
          <w:tab w:val="right" w:leader="dot" w:pos="8306"/>
        </w:tabs>
      </w:pPr>
      <w:hyperlink w:anchor="_Toc26954" w:history="1">
        <w:r>
          <w:rPr>
            <w:rFonts w:ascii="仿宋" w:eastAsia="仿宋" w:hAnsi="仿宋" w:cs="仿宋" w:hint="eastAsia"/>
            <w:lang w:eastAsia="zh-CN"/>
          </w:rPr>
          <w:t>一、液态食品无菌罐装设备项目文档管理</w:t>
        </w:r>
        <w:r>
          <w:tab/>
        </w:r>
        <w:r>
          <w:fldChar w:fldCharType="begin"/>
        </w:r>
        <w:r>
          <w:instrText xml:space="preserve"> PAGEREF _Toc26954 \h </w:instrText>
        </w:r>
        <w:r>
          <w:fldChar w:fldCharType="separate"/>
        </w:r>
        <w:r>
          <w:t>3</w:t>
        </w:r>
        <w:r>
          <w:fldChar w:fldCharType="end"/>
        </w:r>
      </w:hyperlink>
    </w:p>
    <w:p>
      <w:pPr>
        <w:pStyle w:val="TOC2"/>
        <w:tabs>
          <w:tab w:val="right" w:leader="dot" w:pos="8306"/>
        </w:tabs>
      </w:pPr>
      <w:hyperlink w:anchor="_Toc7954" w:history="1">
        <w:r>
          <w:rPr>
            <w:rFonts w:ascii="仿宋" w:eastAsia="仿宋" w:hAnsi="仿宋" w:cs="仿宋" w:hint="eastAsia"/>
            <w:lang w:eastAsia="zh-CN"/>
          </w:rPr>
          <w:t>(一)、文档编制与审查</w:t>
        </w:r>
        <w:r>
          <w:tab/>
        </w:r>
        <w:r>
          <w:fldChar w:fldCharType="begin"/>
        </w:r>
        <w:r>
          <w:instrText xml:space="preserve"> PAGEREF _Toc7954 \h </w:instrText>
        </w:r>
        <w:r>
          <w:fldChar w:fldCharType="separate"/>
        </w:r>
        <w:r>
          <w:t>3</w:t>
        </w:r>
        <w:r>
          <w:fldChar w:fldCharType="end"/>
        </w:r>
      </w:hyperlink>
    </w:p>
    <w:p>
      <w:pPr>
        <w:pStyle w:val="TOC2"/>
        <w:tabs>
          <w:tab w:val="right" w:leader="dot" w:pos="8306"/>
        </w:tabs>
      </w:pPr>
      <w:hyperlink w:anchor="_Toc7425" w:history="1">
        <w:r>
          <w:rPr>
            <w:rFonts w:ascii="仿宋" w:eastAsia="仿宋" w:hAnsi="仿宋" w:cs="仿宋" w:hint="eastAsia"/>
            <w:lang w:eastAsia="zh-CN"/>
          </w:rPr>
          <w:t>(二)、文档发布与分发</w:t>
        </w:r>
        <w:r>
          <w:tab/>
        </w:r>
        <w:r>
          <w:fldChar w:fldCharType="begin"/>
        </w:r>
        <w:r>
          <w:instrText xml:space="preserve"> PAGEREF _Toc7425 \h </w:instrText>
        </w:r>
        <w:r>
          <w:fldChar w:fldCharType="separate"/>
        </w:r>
        <w:r>
          <w:t>4</w:t>
        </w:r>
        <w:r>
          <w:fldChar w:fldCharType="end"/>
        </w:r>
      </w:hyperlink>
    </w:p>
    <w:p>
      <w:pPr>
        <w:pStyle w:val="TOC2"/>
        <w:tabs>
          <w:tab w:val="right" w:leader="dot" w:pos="8306"/>
        </w:tabs>
      </w:pPr>
      <w:hyperlink w:anchor="_Toc32651" w:history="1">
        <w:r>
          <w:rPr>
            <w:rFonts w:ascii="仿宋" w:eastAsia="仿宋" w:hAnsi="仿宋" w:cs="仿宋" w:hint="eastAsia"/>
            <w:lang w:eastAsia="zh-CN"/>
          </w:rPr>
          <w:t>(三)、文档存档与归档</w:t>
        </w:r>
        <w:r>
          <w:tab/>
        </w:r>
        <w:r>
          <w:fldChar w:fldCharType="begin"/>
        </w:r>
        <w:r>
          <w:instrText xml:space="preserve"> PAGEREF _Toc32651 \h </w:instrText>
        </w:r>
        <w:r>
          <w:fldChar w:fldCharType="separate"/>
        </w:r>
        <w:r>
          <w:t>5</w:t>
        </w:r>
        <w:r>
          <w:fldChar w:fldCharType="end"/>
        </w:r>
      </w:hyperlink>
    </w:p>
    <w:p>
      <w:pPr>
        <w:pStyle w:val="TOC1"/>
        <w:tabs>
          <w:tab w:val="right" w:leader="dot" w:pos="8306"/>
        </w:tabs>
      </w:pPr>
      <w:hyperlink w:anchor="_Toc21596" w:history="1">
        <w:r>
          <w:rPr>
            <w:rFonts w:ascii="仿宋" w:eastAsia="仿宋" w:hAnsi="仿宋" w:cs="仿宋" w:hint="eastAsia"/>
            <w:lang w:eastAsia="zh-CN"/>
          </w:rPr>
          <w:t>二、液态食品无菌罐装设备项目建设背景及必要性分析</w:t>
        </w:r>
        <w:r>
          <w:tab/>
        </w:r>
        <w:r>
          <w:fldChar w:fldCharType="begin"/>
        </w:r>
        <w:r>
          <w:instrText xml:space="preserve"> PAGEREF _Toc21596 \h </w:instrText>
        </w:r>
        <w:r>
          <w:fldChar w:fldCharType="separate"/>
        </w:r>
        <w:r>
          <w:t>7</w:t>
        </w:r>
        <w:r>
          <w:fldChar w:fldCharType="end"/>
        </w:r>
      </w:hyperlink>
    </w:p>
    <w:p>
      <w:pPr>
        <w:pStyle w:val="TOC2"/>
        <w:tabs>
          <w:tab w:val="right" w:leader="dot" w:pos="8306"/>
        </w:tabs>
      </w:pPr>
      <w:hyperlink w:anchor="_Toc27724" w:history="1">
        <w:r>
          <w:rPr>
            <w:rFonts w:ascii="仿宋" w:eastAsia="仿宋" w:hAnsi="仿宋" w:cs="仿宋" w:hint="eastAsia"/>
            <w:lang w:eastAsia="zh-CN"/>
          </w:rPr>
          <w:t>(一)、液态食品无菌罐装设备项目背景分析</w:t>
        </w:r>
        <w:r>
          <w:tab/>
        </w:r>
        <w:r>
          <w:fldChar w:fldCharType="begin"/>
        </w:r>
        <w:r>
          <w:instrText xml:space="preserve"> PAGEREF _Toc27724 \h </w:instrText>
        </w:r>
        <w:r>
          <w:fldChar w:fldCharType="separate"/>
        </w:r>
        <w:r>
          <w:t>7</w:t>
        </w:r>
        <w:r>
          <w:fldChar w:fldCharType="end"/>
        </w:r>
      </w:hyperlink>
    </w:p>
    <w:p>
      <w:pPr>
        <w:pStyle w:val="TOC2"/>
        <w:tabs>
          <w:tab w:val="right" w:leader="dot" w:pos="8306"/>
        </w:tabs>
      </w:pPr>
      <w:hyperlink w:anchor="_Toc32325" w:history="1">
        <w:r>
          <w:rPr>
            <w:rFonts w:ascii="仿宋" w:eastAsia="仿宋" w:hAnsi="仿宋" w:cs="仿宋" w:hint="eastAsia"/>
            <w:lang w:eastAsia="zh-CN"/>
          </w:rPr>
          <w:t>(二)、液态食品无菌罐装设备项目建设必要性分析</w:t>
        </w:r>
        <w:r>
          <w:tab/>
        </w:r>
        <w:r>
          <w:fldChar w:fldCharType="begin"/>
        </w:r>
        <w:r>
          <w:instrText xml:space="preserve"> PAGEREF _Toc32325 \h </w:instrText>
        </w:r>
        <w:r>
          <w:fldChar w:fldCharType="separate"/>
        </w:r>
        <w:r>
          <w:t>8</w:t>
        </w:r>
        <w:r>
          <w:fldChar w:fldCharType="end"/>
        </w:r>
      </w:hyperlink>
    </w:p>
    <w:p>
      <w:pPr>
        <w:pStyle w:val="TOC1"/>
        <w:tabs>
          <w:tab w:val="right" w:leader="dot" w:pos="8306"/>
        </w:tabs>
      </w:pPr>
      <w:hyperlink w:anchor="_Toc9264" w:history="1">
        <w:r>
          <w:rPr>
            <w:rFonts w:ascii="仿宋" w:eastAsia="仿宋" w:hAnsi="仿宋" w:cs="仿宋" w:hint="eastAsia"/>
            <w:lang w:eastAsia="zh-CN"/>
          </w:rPr>
          <w:t>三、产品规划分析</w:t>
        </w:r>
        <w:r>
          <w:tab/>
        </w:r>
        <w:r>
          <w:fldChar w:fldCharType="begin"/>
        </w:r>
        <w:r>
          <w:instrText xml:space="preserve"> PAGEREF _Toc9264 \h </w:instrText>
        </w:r>
        <w:r>
          <w:fldChar w:fldCharType="separate"/>
        </w:r>
        <w:r>
          <w:t>10</w:t>
        </w:r>
        <w:r>
          <w:fldChar w:fldCharType="end"/>
        </w:r>
      </w:hyperlink>
    </w:p>
    <w:p>
      <w:pPr>
        <w:pStyle w:val="TOC2"/>
        <w:tabs>
          <w:tab w:val="right" w:leader="dot" w:pos="8306"/>
        </w:tabs>
      </w:pPr>
      <w:hyperlink w:anchor="_Toc9050" w:history="1">
        <w:r>
          <w:rPr>
            <w:rFonts w:ascii="仿宋" w:eastAsia="仿宋" w:hAnsi="仿宋" w:cs="仿宋" w:hint="eastAsia"/>
            <w:lang w:eastAsia="zh-CN"/>
          </w:rPr>
          <w:t>(一)、产品规划</w:t>
        </w:r>
        <w:r>
          <w:tab/>
        </w:r>
        <w:r>
          <w:fldChar w:fldCharType="begin"/>
        </w:r>
        <w:r>
          <w:instrText xml:space="preserve"> PAGEREF _Toc9050 \h </w:instrText>
        </w:r>
        <w:r>
          <w:fldChar w:fldCharType="separate"/>
        </w:r>
        <w:r>
          <w:t>10</w:t>
        </w:r>
        <w:r>
          <w:fldChar w:fldCharType="end"/>
        </w:r>
      </w:hyperlink>
    </w:p>
    <w:p>
      <w:pPr>
        <w:pStyle w:val="TOC2"/>
        <w:tabs>
          <w:tab w:val="right" w:leader="dot" w:pos="8306"/>
        </w:tabs>
      </w:pPr>
      <w:hyperlink w:anchor="_Toc1477" w:history="1">
        <w:r>
          <w:rPr>
            <w:rFonts w:ascii="仿宋" w:eastAsia="仿宋" w:hAnsi="仿宋" w:cs="仿宋" w:hint="eastAsia"/>
            <w:lang w:eastAsia="zh-CN"/>
          </w:rPr>
          <w:t>(二)、建设规模</w:t>
        </w:r>
        <w:r>
          <w:tab/>
        </w:r>
        <w:r>
          <w:fldChar w:fldCharType="begin"/>
        </w:r>
        <w:r>
          <w:instrText xml:space="preserve"> PAGEREF _Toc1477 \h </w:instrText>
        </w:r>
        <w:r>
          <w:fldChar w:fldCharType="separate"/>
        </w:r>
        <w:r>
          <w:t>11</w:t>
        </w:r>
        <w:r>
          <w:fldChar w:fldCharType="end"/>
        </w:r>
      </w:hyperlink>
    </w:p>
    <w:p>
      <w:pPr>
        <w:pStyle w:val="TOC1"/>
        <w:tabs>
          <w:tab w:val="right" w:leader="dot" w:pos="8306"/>
        </w:tabs>
      </w:pPr>
      <w:hyperlink w:anchor="_Toc26297" w:history="1">
        <w:r>
          <w:rPr>
            <w:rFonts w:ascii="仿宋" w:eastAsia="仿宋" w:hAnsi="仿宋" w:cs="仿宋" w:hint="eastAsia"/>
            <w:lang w:eastAsia="zh-CN"/>
          </w:rPr>
          <w:t>四、液态食品无菌罐装设备项目可持续发展</w:t>
        </w:r>
        <w:r>
          <w:tab/>
        </w:r>
        <w:r>
          <w:fldChar w:fldCharType="begin"/>
        </w:r>
        <w:r>
          <w:instrText xml:space="preserve"> PAGEREF _Toc26297 \h </w:instrText>
        </w:r>
        <w:r>
          <w:fldChar w:fldCharType="separate"/>
        </w:r>
        <w:r>
          <w:t>12</w:t>
        </w:r>
        <w:r>
          <w:fldChar w:fldCharType="end"/>
        </w:r>
      </w:hyperlink>
    </w:p>
    <w:p>
      <w:pPr>
        <w:pStyle w:val="TOC2"/>
        <w:tabs>
          <w:tab w:val="right" w:leader="dot" w:pos="8306"/>
        </w:tabs>
      </w:pPr>
      <w:hyperlink w:anchor="_Toc29554" w:history="1">
        <w:r>
          <w:rPr>
            <w:rFonts w:ascii="仿宋" w:eastAsia="仿宋" w:hAnsi="仿宋" w:cs="仿宋" w:hint="eastAsia"/>
            <w:lang w:eastAsia="zh-CN"/>
          </w:rPr>
          <w:t>(一)、可持续战略与实践</w:t>
        </w:r>
        <w:r>
          <w:tab/>
        </w:r>
        <w:r>
          <w:fldChar w:fldCharType="begin"/>
        </w:r>
        <w:r>
          <w:instrText xml:space="preserve"> PAGEREF _Toc29554 \h </w:instrText>
        </w:r>
        <w:r>
          <w:fldChar w:fldCharType="separate"/>
        </w:r>
        <w:r>
          <w:t>12</w:t>
        </w:r>
        <w:r>
          <w:fldChar w:fldCharType="end"/>
        </w:r>
      </w:hyperlink>
    </w:p>
    <w:p>
      <w:pPr>
        <w:pStyle w:val="TOC2"/>
        <w:tabs>
          <w:tab w:val="right" w:leader="dot" w:pos="8306"/>
        </w:tabs>
      </w:pPr>
      <w:hyperlink w:anchor="_Toc9724" w:history="1">
        <w:r>
          <w:rPr>
            <w:rFonts w:ascii="仿宋" w:eastAsia="仿宋" w:hAnsi="仿宋" w:cs="仿宋" w:hint="eastAsia"/>
            <w:lang w:eastAsia="zh-CN"/>
          </w:rPr>
          <w:t>(二)、环保与社会责任</w:t>
        </w:r>
        <w:r>
          <w:tab/>
        </w:r>
        <w:r>
          <w:fldChar w:fldCharType="begin"/>
        </w:r>
        <w:r>
          <w:instrText xml:space="preserve"> PAGEREF _Toc9724 \h </w:instrText>
        </w:r>
        <w:r>
          <w:fldChar w:fldCharType="separate"/>
        </w:r>
        <w:r>
          <w:t>13</w:t>
        </w:r>
        <w:r>
          <w:fldChar w:fldCharType="end"/>
        </w:r>
      </w:hyperlink>
    </w:p>
    <w:p>
      <w:pPr>
        <w:pStyle w:val="TOC1"/>
        <w:tabs>
          <w:tab w:val="right" w:leader="dot" w:pos="8306"/>
        </w:tabs>
      </w:pPr>
      <w:hyperlink w:anchor="_Toc3562" w:history="1">
        <w:r>
          <w:rPr>
            <w:rFonts w:ascii="仿宋" w:eastAsia="仿宋" w:hAnsi="仿宋" w:cs="仿宋" w:hint="eastAsia"/>
            <w:lang w:eastAsia="zh-CN"/>
          </w:rPr>
          <w:t>五、工艺说明</w:t>
        </w:r>
        <w:r>
          <w:tab/>
        </w:r>
        <w:r>
          <w:fldChar w:fldCharType="begin"/>
        </w:r>
        <w:r>
          <w:instrText xml:space="preserve"> PAGEREF _Toc3562 \h </w:instrText>
        </w:r>
        <w:r>
          <w:fldChar w:fldCharType="separate"/>
        </w:r>
        <w:r>
          <w:t>14</w:t>
        </w:r>
        <w:r>
          <w:fldChar w:fldCharType="end"/>
        </w:r>
      </w:hyperlink>
    </w:p>
    <w:p>
      <w:pPr>
        <w:pStyle w:val="TOC2"/>
        <w:tabs>
          <w:tab w:val="right" w:leader="dot" w:pos="8306"/>
        </w:tabs>
      </w:pPr>
      <w:hyperlink w:anchor="_Toc31341" w:history="1">
        <w:r>
          <w:rPr>
            <w:rFonts w:ascii="仿宋" w:eastAsia="仿宋" w:hAnsi="仿宋" w:cs="仿宋" w:hint="eastAsia"/>
            <w:lang w:eastAsia="zh-CN"/>
          </w:rPr>
          <w:t>(一)、技术管理特点</w:t>
        </w:r>
        <w:r>
          <w:tab/>
        </w:r>
        <w:r>
          <w:fldChar w:fldCharType="begin"/>
        </w:r>
        <w:r>
          <w:instrText xml:space="preserve"> PAGEREF _Toc31341 \h </w:instrText>
        </w:r>
        <w:r>
          <w:fldChar w:fldCharType="separate"/>
        </w:r>
        <w:r>
          <w:t>14</w:t>
        </w:r>
        <w:r>
          <w:fldChar w:fldCharType="end"/>
        </w:r>
      </w:hyperlink>
    </w:p>
    <w:p>
      <w:pPr>
        <w:pStyle w:val="TOC2"/>
        <w:tabs>
          <w:tab w:val="right" w:leader="dot" w:pos="8306"/>
        </w:tabs>
      </w:pPr>
      <w:hyperlink w:anchor="_Toc7984" w:history="1">
        <w:r>
          <w:rPr>
            <w:rFonts w:ascii="仿宋" w:eastAsia="仿宋" w:hAnsi="仿宋" w:cs="仿宋" w:hint="eastAsia"/>
            <w:lang w:eastAsia="zh-CN"/>
          </w:rPr>
          <w:t>(二)、液态食品无菌罐装设备项目工艺技术设计方案</w:t>
        </w:r>
        <w:r>
          <w:tab/>
        </w:r>
        <w:r>
          <w:fldChar w:fldCharType="begin"/>
        </w:r>
        <w:r>
          <w:instrText xml:space="preserve"> PAGEREF _Toc7984 \h </w:instrText>
        </w:r>
        <w:r>
          <w:fldChar w:fldCharType="separate"/>
        </w:r>
        <w:r>
          <w:t>15</w:t>
        </w:r>
        <w:r>
          <w:fldChar w:fldCharType="end"/>
        </w:r>
      </w:hyperlink>
    </w:p>
    <w:p>
      <w:pPr>
        <w:pStyle w:val="TOC2"/>
        <w:tabs>
          <w:tab w:val="right" w:leader="dot" w:pos="8306"/>
        </w:tabs>
      </w:pPr>
      <w:hyperlink w:anchor="_Toc11380" w:history="1">
        <w:r>
          <w:rPr>
            <w:rFonts w:ascii="仿宋" w:eastAsia="仿宋" w:hAnsi="仿宋" w:cs="仿宋" w:hint="eastAsia"/>
            <w:lang w:eastAsia="zh-CN"/>
          </w:rPr>
          <w:t>(三)、设备选型方案</w:t>
        </w:r>
        <w:r>
          <w:tab/>
        </w:r>
        <w:r>
          <w:fldChar w:fldCharType="begin"/>
        </w:r>
        <w:r>
          <w:instrText xml:space="preserve"> PAGEREF _Toc11380 \h </w:instrText>
        </w:r>
        <w:r>
          <w:fldChar w:fldCharType="separate"/>
        </w:r>
        <w:r>
          <w:t>16</w:t>
        </w:r>
        <w:r>
          <w:fldChar w:fldCharType="end"/>
        </w:r>
      </w:hyperlink>
    </w:p>
    <w:p>
      <w:pPr>
        <w:pStyle w:val="TOC1"/>
        <w:tabs>
          <w:tab w:val="right" w:leader="dot" w:pos="8306"/>
        </w:tabs>
      </w:pPr>
      <w:hyperlink w:anchor="_Toc8882" w:history="1">
        <w:r>
          <w:rPr>
            <w:rFonts w:ascii="仿宋" w:eastAsia="仿宋" w:hAnsi="仿宋" w:cs="仿宋" w:hint="eastAsia"/>
            <w:lang w:eastAsia="zh-CN"/>
          </w:rPr>
          <w:t>六、液态食品无菌罐装设备项目危机管理</w:t>
        </w:r>
        <w:r>
          <w:tab/>
        </w:r>
        <w:r>
          <w:fldChar w:fldCharType="begin"/>
        </w:r>
        <w:r>
          <w:instrText xml:space="preserve"> PAGEREF _Toc8882 \h </w:instrText>
        </w:r>
        <w:r>
          <w:fldChar w:fldCharType="separate"/>
        </w:r>
        <w:r>
          <w:t>18</w:t>
        </w:r>
        <w:r>
          <w:fldChar w:fldCharType="end"/>
        </w:r>
      </w:hyperlink>
    </w:p>
    <w:p>
      <w:pPr>
        <w:pStyle w:val="TOC2"/>
        <w:tabs>
          <w:tab w:val="right" w:leader="dot" w:pos="8306"/>
        </w:tabs>
      </w:pPr>
      <w:hyperlink w:anchor="_Toc29639" w:history="1">
        <w:r>
          <w:rPr>
            <w:rFonts w:ascii="仿宋" w:eastAsia="仿宋" w:hAnsi="仿宋" w:cs="仿宋" w:hint="eastAsia"/>
            <w:lang w:eastAsia="zh-CN"/>
          </w:rPr>
          <w:t>(一)、危机预警与识别</w:t>
        </w:r>
        <w:r>
          <w:tab/>
        </w:r>
        <w:r>
          <w:fldChar w:fldCharType="begin"/>
        </w:r>
        <w:r>
          <w:instrText xml:space="preserve"> PAGEREF _Toc29639 \h </w:instrText>
        </w:r>
        <w:r>
          <w:fldChar w:fldCharType="separate"/>
        </w:r>
        <w:r>
          <w:t>18</w:t>
        </w:r>
        <w:r>
          <w:fldChar w:fldCharType="end"/>
        </w:r>
      </w:hyperlink>
    </w:p>
    <w:p>
      <w:pPr>
        <w:pStyle w:val="TOC2"/>
        <w:tabs>
          <w:tab w:val="right" w:leader="dot" w:pos="8306"/>
        </w:tabs>
      </w:pPr>
      <w:hyperlink w:anchor="_Toc31560" w:history="1">
        <w:r>
          <w:rPr>
            <w:rFonts w:ascii="仿宋" w:eastAsia="仿宋" w:hAnsi="仿宋" w:cs="仿宋" w:hint="eastAsia"/>
            <w:lang w:eastAsia="zh-CN"/>
          </w:rPr>
          <w:t>(二)、危机应对与恢复</w:t>
        </w:r>
        <w:r>
          <w:tab/>
        </w:r>
        <w:r>
          <w:fldChar w:fldCharType="begin"/>
        </w:r>
        <w:r>
          <w:instrText xml:space="preserve"> PAGEREF _Toc31560 \h </w:instrText>
        </w:r>
        <w:r>
          <w:fldChar w:fldCharType="separate"/>
        </w:r>
        <w:r>
          <w:t>19</w:t>
        </w:r>
        <w:r>
          <w:fldChar w:fldCharType="end"/>
        </w:r>
      </w:hyperlink>
    </w:p>
    <w:p>
      <w:pPr>
        <w:pStyle w:val="TOC1"/>
        <w:tabs>
          <w:tab w:val="right" w:leader="dot" w:pos="8306"/>
        </w:tabs>
      </w:pPr>
      <w:hyperlink w:anchor="_Toc29171" w:history="1">
        <w:r>
          <w:rPr>
            <w:rFonts w:ascii="仿宋" w:eastAsia="仿宋" w:hAnsi="仿宋" w:cs="仿宋" w:hint="eastAsia"/>
            <w:lang w:eastAsia="zh-CN"/>
          </w:rPr>
          <w:t>七、液态食品无菌罐装设备项目人力资源管理</w:t>
        </w:r>
        <w:r>
          <w:tab/>
        </w:r>
        <w:r>
          <w:fldChar w:fldCharType="begin"/>
        </w:r>
        <w:r>
          <w:instrText xml:space="preserve"> PAGEREF _Toc29171 \h </w:instrText>
        </w:r>
        <w:r>
          <w:fldChar w:fldCharType="separate"/>
        </w:r>
        <w:r>
          <w:t>20</w:t>
        </w:r>
        <w:r>
          <w:fldChar w:fldCharType="end"/>
        </w:r>
      </w:hyperlink>
    </w:p>
    <w:p>
      <w:pPr>
        <w:pStyle w:val="TOC2"/>
        <w:tabs>
          <w:tab w:val="right" w:leader="dot" w:pos="8306"/>
        </w:tabs>
      </w:pPr>
      <w:hyperlink w:anchor="_Toc11801" w:history="1">
        <w:r>
          <w:rPr>
            <w:rFonts w:ascii="仿宋" w:eastAsia="仿宋" w:hAnsi="仿宋" w:cs="仿宋" w:hint="eastAsia"/>
            <w:lang w:eastAsia="zh-CN"/>
          </w:rPr>
          <w:t>(一)、建立健全的预算管理制度</w:t>
        </w:r>
        <w:r>
          <w:tab/>
        </w:r>
        <w:r>
          <w:fldChar w:fldCharType="begin"/>
        </w:r>
        <w:r>
          <w:instrText xml:space="preserve"> PAGEREF _Toc11801 \h </w:instrText>
        </w:r>
        <w:r>
          <w:fldChar w:fldCharType="separate"/>
        </w:r>
        <w:r>
          <w:t>20</w:t>
        </w:r>
        <w:r>
          <w:fldChar w:fldCharType="end"/>
        </w:r>
      </w:hyperlink>
    </w:p>
    <w:p>
      <w:pPr>
        <w:pStyle w:val="TOC2"/>
        <w:tabs>
          <w:tab w:val="right" w:leader="dot" w:pos="8306"/>
        </w:tabs>
      </w:pPr>
      <w:hyperlink w:anchor="_Toc550" w:history="1">
        <w:r>
          <w:rPr>
            <w:rFonts w:ascii="仿宋" w:eastAsia="仿宋" w:hAnsi="仿宋" w:cs="仿宋" w:hint="eastAsia"/>
            <w:lang w:eastAsia="zh-CN"/>
          </w:rPr>
          <w:t>(二)、加强资金流动监控</w:t>
        </w:r>
        <w:r>
          <w:tab/>
        </w:r>
        <w:r>
          <w:fldChar w:fldCharType="begin"/>
        </w:r>
        <w:r>
          <w:instrText xml:space="preserve"> PAGEREF _Toc550 \h </w:instrText>
        </w:r>
        <w:r>
          <w:fldChar w:fldCharType="separate"/>
        </w:r>
        <w:r>
          <w:t>22</w:t>
        </w:r>
        <w:r>
          <w:fldChar w:fldCharType="end"/>
        </w:r>
      </w:hyperlink>
    </w:p>
    <w:p>
      <w:pPr>
        <w:pStyle w:val="TOC2"/>
        <w:tabs>
          <w:tab w:val="right" w:leader="dot" w:pos="8306"/>
        </w:tabs>
      </w:pPr>
      <w:hyperlink w:anchor="_Toc29104" w:history="1">
        <w:r>
          <w:rPr>
            <w:rFonts w:ascii="仿宋" w:eastAsia="仿宋" w:hAnsi="仿宋" w:cs="仿宋" w:hint="eastAsia"/>
            <w:lang w:eastAsia="zh-CN"/>
          </w:rPr>
          <w:t>(三)、制定完善的风险控制机制</w:t>
        </w:r>
        <w:r>
          <w:tab/>
        </w:r>
        <w:r>
          <w:fldChar w:fldCharType="begin"/>
        </w:r>
        <w:r>
          <w:instrText xml:space="preserve"> PAGEREF _Toc29104 \h </w:instrText>
        </w:r>
        <w:r>
          <w:fldChar w:fldCharType="separate"/>
        </w:r>
        <w:r>
          <w:t>23</w:t>
        </w:r>
        <w:r>
          <w:fldChar w:fldCharType="end"/>
        </w:r>
      </w:hyperlink>
    </w:p>
    <w:p>
      <w:pPr>
        <w:pStyle w:val="TOC2"/>
        <w:tabs>
          <w:tab w:val="right" w:leader="dot" w:pos="8306"/>
        </w:tabs>
      </w:pPr>
      <w:hyperlink w:anchor="_Toc4206" w:history="1">
        <w:r>
          <w:rPr>
            <w:rFonts w:ascii="仿宋" w:eastAsia="仿宋" w:hAnsi="仿宋" w:cs="仿宋" w:hint="eastAsia"/>
            <w:lang w:eastAsia="zh-CN"/>
          </w:rPr>
          <w:t>(四)、优化成本管理</w:t>
        </w:r>
        <w:r>
          <w:tab/>
        </w:r>
        <w:r>
          <w:fldChar w:fldCharType="begin"/>
        </w:r>
        <w:r>
          <w:instrText xml:space="preserve"> PAGEREF _Toc4206 \h </w:instrText>
        </w:r>
        <w:r>
          <w:fldChar w:fldCharType="separate"/>
        </w:r>
        <w:r>
          <w:t>25</w:t>
        </w:r>
        <w:r>
          <w:fldChar w:fldCharType="end"/>
        </w:r>
      </w:hyperlink>
    </w:p>
    <w:p>
      <w:pPr>
        <w:pStyle w:val="TOC1"/>
        <w:tabs>
          <w:tab w:val="right" w:leader="dot" w:pos="8306"/>
        </w:tabs>
      </w:pPr>
      <w:hyperlink w:anchor="_Toc6864" w:history="1">
        <w:r>
          <w:rPr>
            <w:rFonts w:ascii="仿宋" w:eastAsia="仿宋" w:hAnsi="仿宋" w:cs="仿宋" w:hint="eastAsia"/>
            <w:lang w:eastAsia="zh-CN"/>
          </w:rPr>
          <w:t>八、生产安全保护</w:t>
        </w:r>
        <w:r>
          <w:tab/>
        </w:r>
        <w:r>
          <w:fldChar w:fldCharType="begin"/>
        </w:r>
        <w:r>
          <w:instrText xml:space="preserve"> PAGEREF _Toc6864 \h </w:instrText>
        </w:r>
        <w:r>
          <w:fldChar w:fldCharType="separate"/>
        </w:r>
        <w:r>
          <w:t>26</w:t>
        </w:r>
        <w:r>
          <w:fldChar w:fldCharType="end"/>
        </w:r>
      </w:hyperlink>
    </w:p>
    <w:p>
      <w:pPr>
        <w:pStyle w:val="TOC2"/>
        <w:tabs>
          <w:tab w:val="right" w:leader="dot" w:pos="8306"/>
        </w:tabs>
      </w:pPr>
      <w:hyperlink w:anchor="_Toc31686" w:history="1">
        <w:r>
          <w:rPr>
            <w:rFonts w:ascii="仿宋" w:eastAsia="仿宋" w:hAnsi="仿宋" w:cs="仿宋" w:hint="eastAsia"/>
            <w:lang w:eastAsia="zh-CN"/>
          </w:rPr>
          <w:t>(一)、消防安全</w:t>
        </w:r>
        <w:r>
          <w:tab/>
        </w:r>
        <w:r>
          <w:fldChar w:fldCharType="begin"/>
        </w:r>
        <w:r>
          <w:instrText xml:space="preserve"> PAGEREF _Toc31686 \h </w:instrText>
        </w:r>
        <w:r>
          <w:fldChar w:fldCharType="separate"/>
        </w:r>
        <w:r>
          <w:t>26</w:t>
        </w:r>
        <w:r>
          <w:fldChar w:fldCharType="end"/>
        </w:r>
      </w:hyperlink>
    </w:p>
    <w:p>
      <w:pPr>
        <w:pStyle w:val="TOC2"/>
        <w:tabs>
          <w:tab w:val="right" w:leader="dot" w:pos="8306"/>
        </w:tabs>
      </w:pPr>
      <w:hyperlink w:anchor="_Toc31939" w:history="1">
        <w:r>
          <w:rPr>
            <w:rFonts w:ascii="仿宋" w:eastAsia="仿宋" w:hAnsi="仿宋" w:cs="仿宋" w:hint="eastAsia"/>
            <w:lang w:eastAsia="zh-CN"/>
          </w:rPr>
          <w:t>(二)、防火防爆总图布置措施</w:t>
        </w:r>
        <w:r>
          <w:tab/>
        </w:r>
        <w:r>
          <w:fldChar w:fldCharType="begin"/>
        </w:r>
        <w:r>
          <w:instrText xml:space="preserve"> PAGEREF _Toc31939 \h </w:instrText>
        </w:r>
        <w:r>
          <w:fldChar w:fldCharType="separate"/>
        </w:r>
        <w:r>
          <w:t>28</w:t>
        </w:r>
        <w:r>
          <w:fldChar w:fldCharType="end"/>
        </w:r>
      </w:hyperlink>
    </w:p>
    <w:p>
      <w:pPr>
        <w:pStyle w:val="TOC2"/>
        <w:tabs>
          <w:tab w:val="right" w:leader="dot" w:pos="8306"/>
        </w:tabs>
      </w:pPr>
      <w:hyperlink w:anchor="_Toc24994" w:history="1">
        <w:r>
          <w:rPr>
            <w:rFonts w:ascii="仿宋" w:eastAsia="仿宋" w:hAnsi="仿宋" w:cs="仿宋" w:hint="eastAsia"/>
            <w:lang w:eastAsia="zh-CN"/>
          </w:rPr>
          <w:t>(三)、自然灾害防范措施</w:t>
        </w:r>
        <w:r>
          <w:tab/>
        </w:r>
        <w:r>
          <w:fldChar w:fldCharType="begin"/>
        </w:r>
        <w:r>
          <w:instrText xml:space="preserve"> PAGEREF _Toc24994 \h </w:instrText>
        </w:r>
        <w:r>
          <w:fldChar w:fldCharType="separate"/>
        </w:r>
        <w:r>
          <w:t>29</w:t>
        </w:r>
        <w:r>
          <w:fldChar w:fldCharType="end"/>
        </w:r>
      </w:hyperlink>
    </w:p>
    <w:p>
      <w:pPr>
        <w:pStyle w:val="TOC2"/>
        <w:tabs>
          <w:tab w:val="right" w:leader="dot" w:pos="8306"/>
        </w:tabs>
      </w:pPr>
      <w:hyperlink w:anchor="_Toc16691" w:history="1">
        <w:r>
          <w:rPr>
            <w:rFonts w:ascii="仿宋" w:eastAsia="仿宋" w:hAnsi="仿宋" w:cs="仿宋" w:hint="eastAsia"/>
            <w:lang w:eastAsia="zh-CN"/>
          </w:rPr>
          <w:t>(四)、安全色及安全标志使用要求</w:t>
        </w:r>
        <w:r>
          <w:tab/>
        </w:r>
        <w:r>
          <w:fldChar w:fldCharType="begin"/>
        </w:r>
        <w:r>
          <w:instrText xml:space="preserve"> PAGEREF _Toc16691 \h </w:instrText>
        </w:r>
        <w:r>
          <w:fldChar w:fldCharType="separate"/>
        </w:r>
        <w:r>
          <w:t>30</w:t>
        </w:r>
        <w:r>
          <w:fldChar w:fldCharType="end"/>
        </w:r>
      </w:hyperlink>
    </w:p>
    <w:p>
      <w:pPr>
        <w:pStyle w:val="TOC2"/>
        <w:tabs>
          <w:tab w:val="right" w:leader="dot" w:pos="8306"/>
        </w:tabs>
      </w:pPr>
      <w:hyperlink w:anchor="_Toc26340" w:history="1">
        <w:r>
          <w:rPr>
            <w:rFonts w:ascii="仿宋" w:eastAsia="仿宋" w:hAnsi="仿宋" w:cs="仿宋" w:hint="eastAsia"/>
            <w:lang w:eastAsia="zh-CN"/>
          </w:rPr>
          <w:t>(五)、防尘防毒措施</w:t>
        </w:r>
        <w:r>
          <w:tab/>
        </w:r>
        <w:r>
          <w:fldChar w:fldCharType="begin"/>
        </w:r>
        <w:r>
          <w:instrText xml:space="preserve"> PAGEREF _Toc26340 \h </w:instrText>
        </w:r>
        <w:r>
          <w:fldChar w:fldCharType="separate"/>
        </w:r>
        <w:r>
          <w:t>31</w:t>
        </w:r>
        <w:r>
          <w:fldChar w:fldCharType="end"/>
        </w:r>
      </w:hyperlink>
    </w:p>
    <w:p>
      <w:pPr>
        <w:pStyle w:val="TOC2"/>
        <w:tabs>
          <w:tab w:val="right" w:leader="dot" w:pos="8306"/>
        </w:tabs>
      </w:pPr>
      <w:hyperlink w:anchor="_Toc7128" w:history="1">
        <w:r>
          <w:rPr>
            <w:rFonts w:ascii="仿宋" w:eastAsia="仿宋" w:hAnsi="仿宋" w:cs="仿宋" w:hint="eastAsia"/>
            <w:lang w:eastAsia="zh-CN"/>
          </w:rPr>
          <w:t>(六)、防静电、触电防护及防雷措施</w:t>
        </w:r>
        <w:r>
          <w:tab/>
        </w:r>
        <w:r>
          <w:fldChar w:fldCharType="begin"/>
        </w:r>
        <w:r>
          <w:instrText xml:space="preserve"> PAGEREF _Toc7128 \h </w:instrText>
        </w:r>
        <w:r>
          <w:fldChar w:fldCharType="separate"/>
        </w:r>
        <w:r>
          <w:t>32</w:t>
        </w:r>
        <w:r>
          <w:fldChar w:fldCharType="end"/>
        </w:r>
      </w:hyperlink>
    </w:p>
    <w:p>
      <w:pPr>
        <w:pStyle w:val="TOC2"/>
        <w:tabs>
          <w:tab w:val="right" w:leader="dot" w:pos="8306"/>
        </w:tabs>
      </w:pPr>
      <w:hyperlink w:anchor="_Toc29014" w:history="1">
        <w:r>
          <w:rPr>
            <w:rFonts w:ascii="仿宋" w:eastAsia="仿宋" w:hAnsi="仿宋" w:cs="仿宋" w:hint="eastAsia"/>
            <w:lang w:eastAsia="zh-CN"/>
          </w:rPr>
          <w:t>(七)、机械设备安全保障措施</w:t>
        </w:r>
        <w:r>
          <w:tab/>
        </w:r>
        <w:r>
          <w:fldChar w:fldCharType="begin"/>
        </w:r>
        <w:r>
          <w:instrText xml:space="preserve"> PAGEREF _Toc29014 \h </w:instrText>
        </w:r>
        <w:r>
          <w:fldChar w:fldCharType="separate"/>
        </w:r>
        <w:r>
          <w:t>33</w:t>
        </w:r>
        <w:r>
          <w:fldChar w:fldCharType="end"/>
        </w:r>
      </w:hyperlink>
    </w:p>
    <w:p>
      <w:pPr>
        <w:pStyle w:val="TOC1"/>
        <w:tabs>
          <w:tab w:val="right" w:leader="dot" w:pos="8306"/>
        </w:tabs>
      </w:pPr>
      <w:hyperlink w:anchor="_Toc8315" w:history="1">
        <w:r>
          <w:rPr>
            <w:rFonts w:ascii="仿宋" w:eastAsia="仿宋" w:hAnsi="仿宋" w:cs="仿宋" w:hint="eastAsia"/>
            <w:lang w:eastAsia="zh-CN"/>
          </w:rPr>
          <w:t>九、液态食品无菌罐装设备项目投资规划</w:t>
        </w:r>
        <w:r>
          <w:tab/>
        </w:r>
        <w:r>
          <w:fldChar w:fldCharType="begin"/>
        </w:r>
        <w:r>
          <w:instrText xml:space="preserve"> PAGEREF _Toc8315 \h </w:instrText>
        </w:r>
        <w:r>
          <w:fldChar w:fldCharType="separate"/>
        </w:r>
        <w:r>
          <w:t>35</w:t>
        </w:r>
        <w:r>
          <w:fldChar w:fldCharType="end"/>
        </w:r>
      </w:hyperlink>
    </w:p>
    <w:p>
      <w:pPr>
        <w:pStyle w:val="TOC2"/>
        <w:tabs>
          <w:tab w:val="right" w:leader="dot" w:pos="8306"/>
        </w:tabs>
      </w:pPr>
      <w:hyperlink w:anchor="_Toc7714" w:history="1">
        <w:r>
          <w:rPr>
            <w:rFonts w:ascii="仿宋" w:eastAsia="仿宋" w:hAnsi="仿宋" w:cs="仿宋" w:hint="eastAsia"/>
            <w:lang w:eastAsia="zh-CN"/>
          </w:rPr>
          <w:t>(一)、液态食品无菌罐装设备项目总投资估算</w:t>
        </w:r>
        <w:r>
          <w:tab/>
        </w:r>
        <w:r>
          <w:fldChar w:fldCharType="begin"/>
        </w:r>
        <w:r>
          <w:instrText xml:space="preserve"> PAGEREF _Toc7714 \h </w:instrText>
        </w:r>
        <w:r>
          <w:fldChar w:fldCharType="separate"/>
        </w:r>
        <w:r>
          <w:t>35</w:t>
        </w:r>
        <w:r>
          <w:fldChar w:fldCharType="end"/>
        </w:r>
      </w:hyperlink>
    </w:p>
    <w:p>
      <w:pPr>
        <w:pStyle w:val="TOC2"/>
        <w:tabs>
          <w:tab w:val="right" w:leader="dot" w:pos="8306"/>
        </w:tabs>
      </w:pPr>
      <w:hyperlink w:anchor="_Toc30233" w:history="1">
        <w:r>
          <w:rPr>
            <w:rFonts w:ascii="仿宋" w:eastAsia="仿宋" w:hAnsi="仿宋" w:cs="仿宋" w:hint="eastAsia"/>
            <w:lang w:eastAsia="zh-CN"/>
          </w:rPr>
          <w:t>(二)、资金筹措</w:t>
        </w:r>
        <w:r>
          <w:tab/>
        </w:r>
        <w:r>
          <w:fldChar w:fldCharType="begin"/>
        </w:r>
        <w:r>
          <w:instrText xml:space="preserve"> PAGEREF _Toc30233 \h </w:instrText>
        </w:r>
        <w:r>
          <w:fldChar w:fldCharType="separate"/>
        </w:r>
        <w:r>
          <w:t>36</w:t>
        </w:r>
        <w:r>
          <w:fldChar w:fldCharType="end"/>
        </w:r>
      </w:hyperlink>
    </w:p>
    <w:p>
      <w:pPr>
        <w:pStyle w:val="TOC1"/>
        <w:tabs>
          <w:tab w:val="right" w:leader="dot" w:pos="8306"/>
        </w:tabs>
      </w:pPr>
      <w:hyperlink w:anchor="_Toc25824" w:history="1">
        <w:r>
          <w:rPr>
            <w:rFonts w:ascii="仿宋" w:eastAsia="仿宋" w:hAnsi="仿宋" w:cs="仿宋" w:hint="eastAsia"/>
            <w:lang w:eastAsia="zh-CN"/>
          </w:rPr>
          <w:t>十、液态食品无菌罐装设备项目财务管理</w:t>
        </w:r>
        <w:r>
          <w:tab/>
        </w:r>
        <w:r>
          <w:fldChar w:fldCharType="begin"/>
        </w:r>
        <w:r>
          <w:instrText xml:space="preserve"> PAGEREF _Toc25824 \h </w:instrText>
        </w:r>
        <w:r>
          <w:fldChar w:fldCharType="separate"/>
        </w:r>
        <w:r>
          <w:t>37</w:t>
        </w:r>
        <w:r>
          <w:fldChar w:fldCharType="end"/>
        </w:r>
      </w:hyperlink>
    </w:p>
    <w:p>
      <w:pPr>
        <w:pStyle w:val="TOC2"/>
        <w:tabs>
          <w:tab w:val="right" w:leader="dot" w:pos="8306"/>
        </w:tabs>
      </w:pPr>
      <w:hyperlink w:anchor="_Toc14389" w:history="1">
        <w:r>
          <w:rPr>
            <w:rFonts w:ascii="仿宋" w:eastAsia="仿宋" w:hAnsi="仿宋" w:cs="仿宋" w:hint="eastAsia"/>
            <w:lang w:eastAsia="zh-CN"/>
          </w:rPr>
          <w:t>(一)、资金需求大</w:t>
        </w:r>
        <w:r>
          <w:tab/>
        </w:r>
        <w:r>
          <w:fldChar w:fldCharType="begin"/>
        </w:r>
        <w:r>
          <w:instrText xml:space="preserve"> PAGEREF _Toc14389 \h </w:instrText>
        </w:r>
        <w:r>
          <w:fldChar w:fldCharType="separate"/>
        </w:r>
        <w:r>
          <w:t>37</w:t>
        </w:r>
        <w:r>
          <w:fldChar w:fldCharType="end"/>
        </w:r>
      </w:hyperlink>
    </w:p>
    <w:p>
      <w:pPr>
        <w:pStyle w:val="TOC2"/>
        <w:tabs>
          <w:tab w:val="right" w:leader="dot" w:pos="8306"/>
        </w:tabs>
      </w:pPr>
      <w:hyperlink w:anchor="_Toc5164" w:history="1">
        <w:r>
          <w:rPr>
            <w:rFonts w:ascii="仿宋" w:eastAsia="仿宋" w:hAnsi="仿宋" w:cs="仿宋" w:hint="eastAsia"/>
            <w:lang w:eastAsia="zh-CN"/>
          </w:rPr>
          <w:t>(二)、研发周期长</w:t>
        </w:r>
        <w:r>
          <w:tab/>
        </w:r>
        <w:r>
          <w:fldChar w:fldCharType="begin"/>
        </w:r>
        <w:r>
          <w:instrText xml:space="preserve"> PAGEREF _Toc5164 \h </w:instrText>
        </w:r>
        <w:r>
          <w:fldChar w:fldCharType="separate"/>
        </w:r>
        <w:r>
          <w:t>38</w:t>
        </w:r>
        <w:r>
          <w:fldChar w:fldCharType="end"/>
        </w:r>
      </w:hyperlink>
    </w:p>
    <w:p>
      <w:pPr>
        <w:pStyle w:val="TOC2"/>
        <w:tabs>
          <w:tab w:val="right" w:leader="dot" w:pos="8306"/>
        </w:tabs>
      </w:pPr>
      <w:hyperlink w:anchor="_Toc8083" w:history="1">
        <w:r>
          <w:rPr>
            <w:rFonts w:ascii="仿宋" w:eastAsia="仿宋" w:hAnsi="仿宋" w:cs="仿宋" w:hint="eastAsia"/>
            <w:lang w:eastAsia="zh-CN"/>
          </w:rPr>
          <w:t>(三)、市场风险大</w:t>
        </w:r>
        <w:r>
          <w:tab/>
        </w:r>
        <w:r>
          <w:fldChar w:fldCharType="begin"/>
        </w:r>
        <w:r>
          <w:instrText xml:space="preserve"> PAGEREF _Toc8083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2" w:history="1">
        <w:r>
          <w:rPr>
            <w:rFonts w:ascii="仿宋" w:eastAsia="仿宋" w:hAnsi="仿宋" w:cs="仿宋" w:hint="eastAsia"/>
            <w:lang w:eastAsia="zh-CN"/>
          </w:rPr>
          <w:t>(四)、利润率高</w:t>
        </w:r>
        <w:r>
          <w:tab/>
        </w:r>
        <w:r>
          <w:fldChar w:fldCharType="begin"/>
        </w:r>
        <w:r>
          <w:instrText xml:space="preserve"> PAGEREF _Toc31722 \h </w:instrText>
        </w:r>
        <w:r>
          <w:fldChar w:fldCharType="separate"/>
        </w:r>
        <w:r>
          <w:t>42</w:t>
        </w:r>
        <w:r>
          <w:fldChar w:fldCharType="end"/>
        </w:r>
      </w:hyperlink>
    </w:p>
    <w:p>
      <w:pPr>
        <w:pStyle w:val="TOC1"/>
        <w:tabs>
          <w:tab w:val="right" w:leader="dot" w:pos="8306"/>
        </w:tabs>
      </w:pPr>
      <w:hyperlink w:anchor="_Toc5619" w:history="1">
        <w:r>
          <w:rPr>
            <w:rFonts w:ascii="仿宋" w:eastAsia="仿宋" w:hAnsi="仿宋" w:cs="仿宋" w:hint="eastAsia"/>
            <w:lang w:eastAsia="zh-CN"/>
          </w:rPr>
          <w:t>十一、液态食品无菌罐装设备项目经营效益</w:t>
        </w:r>
        <w:r>
          <w:tab/>
        </w:r>
        <w:r>
          <w:fldChar w:fldCharType="begin"/>
        </w:r>
        <w:r>
          <w:instrText xml:space="preserve"> PAGEREF _Toc5619 \h </w:instrText>
        </w:r>
        <w:r>
          <w:fldChar w:fldCharType="separate"/>
        </w:r>
        <w:r>
          <w:t>45</w:t>
        </w:r>
        <w:r>
          <w:fldChar w:fldCharType="end"/>
        </w:r>
      </w:hyperlink>
    </w:p>
    <w:p>
      <w:pPr>
        <w:pStyle w:val="TOC2"/>
        <w:tabs>
          <w:tab w:val="right" w:leader="dot" w:pos="8306"/>
        </w:tabs>
      </w:pPr>
      <w:hyperlink w:anchor="_Toc31388" w:history="1">
        <w:r>
          <w:rPr>
            <w:rFonts w:ascii="仿宋" w:eastAsia="仿宋" w:hAnsi="仿宋" w:cs="仿宋" w:hint="eastAsia"/>
            <w:lang w:eastAsia="zh-CN"/>
          </w:rPr>
          <w:t>(一)、经济评价财务测算</w:t>
        </w:r>
        <w:r>
          <w:tab/>
        </w:r>
        <w:r>
          <w:fldChar w:fldCharType="begin"/>
        </w:r>
        <w:r>
          <w:instrText xml:space="preserve"> PAGEREF _Toc31388 \h </w:instrText>
        </w:r>
        <w:r>
          <w:fldChar w:fldCharType="separate"/>
        </w:r>
        <w:r>
          <w:t>45</w:t>
        </w:r>
        <w:r>
          <w:fldChar w:fldCharType="end"/>
        </w:r>
      </w:hyperlink>
    </w:p>
    <w:p>
      <w:pPr>
        <w:pStyle w:val="TOC2"/>
        <w:tabs>
          <w:tab w:val="right" w:leader="dot" w:pos="8306"/>
        </w:tabs>
      </w:pPr>
      <w:hyperlink w:anchor="_Toc13449" w:history="1">
        <w:r>
          <w:rPr>
            <w:rFonts w:ascii="仿宋" w:eastAsia="仿宋" w:hAnsi="仿宋" w:cs="仿宋" w:hint="eastAsia"/>
            <w:lang w:eastAsia="zh-CN"/>
          </w:rPr>
          <w:t>(二)、液态食品无菌罐装设备项目盈利能力分析</w:t>
        </w:r>
        <w:r>
          <w:tab/>
        </w:r>
        <w:r>
          <w:fldChar w:fldCharType="begin"/>
        </w:r>
        <w:r>
          <w:instrText xml:space="preserve"> PAGEREF _Toc13449 \h </w:instrText>
        </w:r>
        <w:r>
          <w:fldChar w:fldCharType="separate"/>
        </w:r>
        <w:r>
          <w:t>46</w:t>
        </w:r>
        <w:r>
          <w:fldChar w:fldCharType="end"/>
        </w:r>
      </w:hyperlink>
    </w:p>
    <w:p>
      <w:pPr>
        <w:pStyle w:val="TOC1"/>
        <w:tabs>
          <w:tab w:val="right" w:leader="dot" w:pos="8306"/>
        </w:tabs>
      </w:pPr>
      <w:hyperlink w:anchor="_Toc3702" w:history="1">
        <w:r>
          <w:rPr>
            <w:rFonts w:ascii="仿宋" w:eastAsia="仿宋" w:hAnsi="仿宋" w:cs="仿宋" w:hint="eastAsia"/>
            <w:lang w:eastAsia="zh-CN"/>
          </w:rPr>
          <w:t>十二、液态食品无菌罐装设备项目环境影响分析</w:t>
        </w:r>
        <w:r>
          <w:tab/>
        </w:r>
        <w:r>
          <w:fldChar w:fldCharType="begin"/>
        </w:r>
        <w:r>
          <w:instrText xml:space="preserve"> PAGEREF _Toc3702 \h </w:instrText>
        </w:r>
        <w:r>
          <w:fldChar w:fldCharType="separate"/>
        </w:r>
        <w:r>
          <w:t>47</w:t>
        </w:r>
        <w:r>
          <w:fldChar w:fldCharType="end"/>
        </w:r>
      </w:hyperlink>
    </w:p>
    <w:p>
      <w:pPr>
        <w:pStyle w:val="TOC2"/>
        <w:tabs>
          <w:tab w:val="right" w:leader="dot" w:pos="8306"/>
        </w:tabs>
      </w:pPr>
      <w:hyperlink w:anchor="_Toc27457" w:history="1">
        <w:r>
          <w:rPr>
            <w:rFonts w:ascii="仿宋" w:eastAsia="仿宋" w:hAnsi="仿宋" w:cs="仿宋" w:hint="eastAsia"/>
            <w:lang w:eastAsia="zh-CN"/>
          </w:rPr>
          <w:t>(一)、建设区域环境质量现状</w:t>
        </w:r>
        <w:r>
          <w:tab/>
        </w:r>
        <w:r>
          <w:fldChar w:fldCharType="begin"/>
        </w:r>
        <w:r>
          <w:instrText xml:space="preserve"> PAGEREF _Toc27457 \h </w:instrText>
        </w:r>
        <w:r>
          <w:fldChar w:fldCharType="separate"/>
        </w:r>
        <w:r>
          <w:t>47</w:t>
        </w:r>
        <w:r>
          <w:fldChar w:fldCharType="end"/>
        </w:r>
      </w:hyperlink>
    </w:p>
    <w:p>
      <w:pPr>
        <w:pStyle w:val="TOC2"/>
        <w:tabs>
          <w:tab w:val="right" w:leader="dot" w:pos="8306"/>
        </w:tabs>
      </w:pPr>
      <w:hyperlink w:anchor="_Toc20507" w:history="1">
        <w:r>
          <w:rPr>
            <w:rFonts w:ascii="仿宋" w:eastAsia="仿宋" w:hAnsi="仿宋" w:cs="仿宋" w:hint="eastAsia"/>
            <w:lang w:eastAsia="zh-CN"/>
          </w:rPr>
          <w:t>(二)、建设期环境保护</w:t>
        </w:r>
        <w:r>
          <w:tab/>
        </w:r>
        <w:r>
          <w:fldChar w:fldCharType="begin"/>
        </w:r>
        <w:r>
          <w:instrText xml:space="preserve"> PAGEREF _Toc20507 \h </w:instrText>
        </w:r>
        <w:r>
          <w:fldChar w:fldCharType="separate"/>
        </w:r>
        <w:r>
          <w:t>48</w:t>
        </w:r>
        <w:r>
          <w:fldChar w:fldCharType="end"/>
        </w:r>
      </w:hyperlink>
    </w:p>
    <w:p>
      <w:pPr>
        <w:pStyle w:val="TOC2"/>
        <w:tabs>
          <w:tab w:val="right" w:leader="dot" w:pos="8306"/>
        </w:tabs>
      </w:pPr>
      <w:hyperlink w:anchor="_Toc16142" w:history="1">
        <w:r>
          <w:rPr>
            <w:rFonts w:ascii="仿宋" w:eastAsia="仿宋" w:hAnsi="仿宋" w:cs="仿宋" w:hint="eastAsia"/>
            <w:lang w:eastAsia="zh-CN"/>
          </w:rPr>
          <w:t>(三)、运营期环境保护</w:t>
        </w:r>
        <w:r>
          <w:tab/>
        </w:r>
        <w:r>
          <w:fldChar w:fldCharType="begin"/>
        </w:r>
        <w:r>
          <w:instrText xml:space="preserve"> PAGEREF _Toc16142 \h </w:instrText>
        </w:r>
        <w:r>
          <w:fldChar w:fldCharType="separate"/>
        </w:r>
        <w:r>
          <w:t>50</w:t>
        </w:r>
        <w:r>
          <w:fldChar w:fldCharType="end"/>
        </w:r>
      </w:hyperlink>
    </w:p>
    <w:p>
      <w:pPr>
        <w:pStyle w:val="TOC2"/>
        <w:tabs>
          <w:tab w:val="right" w:leader="dot" w:pos="8306"/>
        </w:tabs>
      </w:pPr>
      <w:hyperlink w:anchor="_Toc11296" w:history="1">
        <w:r>
          <w:rPr>
            <w:rFonts w:ascii="仿宋" w:eastAsia="仿宋" w:hAnsi="仿宋" w:cs="仿宋" w:hint="eastAsia"/>
            <w:lang w:eastAsia="zh-CN"/>
          </w:rPr>
          <w:t>(四)、液态食品无菌罐装设备项目建设对区域经济的影响</w:t>
        </w:r>
        <w:r>
          <w:tab/>
        </w:r>
        <w:r>
          <w:fldChar w:fldCharType="begin"/>
        </w:r>
        <w:r>
          <w:instrText xml:space="preserve"> PAGEREF _Toc11296 \h </w:instrText>
        </w:r>
        <w:r>
          <w:fldChar w:fldCharType="separate"/>
        </w:r>
        <w:r>
          <w:t>51</w:t>
        </w:r>
        <w:r>
          <w:fldChar w:fldCharType="end"/>
        </w:r>
      </w:hyperlink>
    </w:p>
    <w:p>
      <w:pPr>
        <w:pStyle w:val="TOC2"/>
        <w:tabs>
          <w:tab w:val="right" w:leader="dot" w:pos="8306"/>
        </w:tabs>
      </w:pPr>
      <w:hyperlink w:anchor="_Toc16346" w:history="1">
        <w:r>
          <w:rPr>
            <w:rFonts w:ascii="仿宋" w:eastAsia="仿宋" w:hAnsi="仿宋" w:cs="仿宋" w:hint="eastAsia"/>
            <w:lang w:eastAsia="zh-CN"/>
          </w:rPr>
          <w:t>(五)、废弃物处理</w:t>
        </w:r>
        <w:r>
          <w:tab/>
        </w:r>
        <w:r>
          <w:fldChar w:fldCharType="begin"/>
        </w:r>
        <w:r>
          <w:instrText xml:space="preserve"> PAGEREF _Toc16346 \h </w:instrText>
        </w:r>
        <w:r>
          <w:fldChar w:fldCharType="separate"/>
        </w:r>
        <w:r>
          <w:t>53</w:t>
        </w:r>
        <w:r>
          <w:fldChar w:fldCharType="end"/>
        </w:r>
      </w:hyperlink>
    </w:p>
    <w:p>
      <w:pPr>
        <w:pStyle w:val="TOC2"/>
        <w:tabs>
          <w:tab w:val="right" w:leader="dot" w:pos="8306"/>
        </w:tabs>
      </w:pPr>
      <w:hyperlink w:anchor="_Toc6601" w:history="1">
        <w:r>
          <w:rPr>
            <w:rFonts w:ascii="仿宋" w:eastAsia="仿宋" w:hAnsi="仿宋" w:cs="仿宋" w:hint="eastAsia"/>
            <w:lang w:eastAsia="zh-CN"/>
          </w:rPr>
          <w:t>(六)、特殊环境影响分析</w:t>
        </w:r>
        <w:r>
          <w:tab/>
        </w:r>
        <w:r>
          <w:fldChar w:fldCharType="begin"/>
        </w:r>
        <w:r>
          <w:instrText xml:space="preserve"> PAGEREF _Toc6601 \h </w:instrText>
        </w:r>
        <w:r>
          <w:fldChar w:fldCharType="separate"/>
        </w:r>
        <w:r>
          <w:t>54</w:t>
        </w:r>
        <w:r>
          <w:fldChar w:fldCharType="end"/>
        </w:r>
      </w:hyperlink>
    </w:p>
    <w:p>
      <w:pPr>
        <w:pStyle w:val="TOC2"/>
        <w:tabs>
          <w:tab w:val="right" w:leader="dot" w:pos="8306"/>
        </w:tabs>
      </w:pPr>
      <w:hyperlink w:anchor="_Toc6867" w:history="1">
        <w:r>
          <w:rPr>
            <w:rFonts w:ascii="仿宋" w:eastAsia="仿宋" w:hAnsi="仿宋" w:cs="仿宋" w:hint="eastAsia"/>
            <w:lang w:eastAsia="zh-CN"/>
          </w:rPr>
          <w:t>(七)、清洁生产</w:t>
        </w:r>
        <w:r>
          <w:tab/>
        </w:r>
        <w:r>
          <w:fldChar w:fldCharType="begin"/>
        </w:r>
        <w:r>
          <w:instrText xml:space="preserve"> PAGEREF _Toc6867 \h </w:instrText>
        </w:r>
        <w:r>
          <w:fldChar w:fldCharType="separate"/>
        </w:r>
        <w:r>
          <w:t>56</w:t>
        </w:r>
        <w:r>
          <w:fldChar w:fldCharType="end"/>
        </w:r>
      </w:hyperlink>
    </w:p>
    <w:p>
      <w:pPr>
        <w:pStyle w:val="TOC2"/>
        <w:tabs>
          <w:tab w:val="right" w:leader="dot" w:pos="8306"/>
        </w:tabs>
      </w:pPr>
      <w:hyperlink w:anchor="_Toc16547" w:history="1">
        <w:r>
          <w:rPr>
            <w:rFonts w:ascii="仿宋" w:eastAsia="仿宋" w:hAnsi="仿宋" w:cs="仿宋" w:hint="eastAsia"/>
            <w:lang w:eastAsia="zh-CN"/>
          </w:rPr>
          <w:t>(八)、环境保护综合评价</w:t>
        </w:r>
        <w:r>
          <w:tab/>
        </w:r>
        <w:r>
          <w:fldChar w:fldCharType="begin"/>
        </w:r>
        <w:r>
          <w:instrText xml:space="preserve"> PAGEREF _Toc16547 \h </w:instrText>
        </w:r>
        <w:r>
          <w:fldChar w:fldCharType="separate"/>
        </w:r>
        <w:r>
          <w:t>57</w:t>
        </w:r>
        <w:r>
          <w:fldChar w:fldCharType="end"/>
        </w:r>
      </w:hyperlink>
    </w:p>
    <w:p>
      <w:pPr>
        <w:pStyle w:val="TOC1"/>
        <w:tabs>
          <w:tab w:val="right" w:leader="dot" w:pos="8306"/>
        </w:tabs>
      </w:pPr>
      <w:hyperlink w:anchor="_Toc5148" w:history="1">
        <w:r>
          <w:rPr>
            <w:rFonts w:ascii="仿宋" w:eastAsia="仿宋" w:hAnsi="仿宋" w:cs="仿宋" w:hint="eastAsia"/>
            <w:lang w:eastAsia="zh-CN"/>
          </w:rPr>
          <w:t>十三、液态食品无菌罐装设备项目工程方案分析</w:t>
        </w:r>
        <w:r>
          <w:tab/>
        </w:r>
        <w:r>
          <w:fldChar w:fldCharType="begin"/>
        </w:r>
        <w:r>
          <w:instrText xml:space="preserve"> PAGEREF _Toc5148 \h </w:instrText>
        </w:r>
        <w:r>
          <w:fldChar w:fldCharType="separate"/>
        </w:r>
        <w:r>
          <w:t>58</w:t>
        </w:r>
        <w:r>
          <w:fldChar w:fldCharType="end"/>
        </w:r>
      </w:hyperlink>
    </w:p>
    <w:p>
      <w:pPr>
        <w:pStyle w:val="TOC2"/>
        <w:tabs>
          <w:tab w:val="right" w:leader="dot" w:pos="8306"/>
        </w:tabs>
      </w:pPr>
      <w:hyperlink w:anchor="_Toc19424" w:history="1">
        <w:r>
          <w:rPr>
            <w:rFonts w:ascii="仿宋" w:eastAsia="仿宋" w:hAnsi="仿宋" w:cs="仿宋" w:hint="eastAsia"/>
            <w:lang w:eastAsia="zh-CN"/>
          </w:rPr>
          <w:t>(一)、建筑工程设计原则</w:t>
        </w:r>
        <w:r>
          <w:tab/>
        </w:r>
        <w:r>
          <w:fldChar w:fldCharType="begin"/>
        </w:r>
        <w:r>
          <w:instrText xml:space="preserve"> PAGEREF _Toc19424 \h </w:instrText>
        </w:r>
        <w:r>
          <w:fldChar w:fldCharType="separate"/>
        </w:r>
        <w:r>
          <w:t>58</w:t>
        </w:r>
        <w:r>
          <w:fldChar w:fldCharType="end"/>
        </w:r>
      </w:hyperlink>
    </w:p>
    <w:p>
      <w:pPr>
        <w:pStyle w:val="TOC2"/>
        <w:tabs>
          <w:tab w:val="right" w:leader="dot" w:pos="8306"/>
        </w:tabs>
      </w:pPr>
      <w:hyperlink w:anchor="_Toc19261" w:history="1">
        <w:r>
          <w:rPr>
            <w:rFonts w:ascii="仿宋" w:eastAsia="仿宋" w:hAnsi="仿宋" w:cs="仿宋" w:hint="eastAsia"/>
            <w:lang w:eastAsia="zh-CN"/>
          </w:rPr>
          <w:t>(二)、土建工程建设指标</w:t>
        </w:r>
        <w:r>
          <w:tab/>
        </w:r>
        <w:r>
          <w:fldChar w:fldCharType="begin"/>
        </w:r>
        <w:r>
          <w:instrText xml:space="preserve"> PAGEREF _Toc19261 \h </w:instrText>
        </w:r>
        <w:r>
          <w:fldChar w:fldCharType="separate"/>
        </w:r>
        <w:r>
          <w:t>62</w:t>
        </w:r>
        <w:r>
          <w:fldChar w:fldCharType="end"/>
        </w:r>
      </w:hyperlink>
    </w:p>
    <w:p>
      <w:pPr>
        <w:pStyle w:val="TOC1"/>
        <w:tabs>
          <w:tab w:val="right" w:leader="dot" w:pos="8306"/>
        </w:tabs>
      </w:pPr>
      <w:hyperlink w:anchor="_Toc24991" w:history="1">
        <w:r>
          <w:rPr>
            <w:rFonts w:ascii="仿宋" w:eastAsia="仿宋" w:hAnsi="仿宋" w:cs="仿宋" w:hint="eastAsia"/>
            <w:lang w:eastAsia="zh-CN"/>
          </w:rPr>
          <w:t>十四、液态食品无菌罐装设备项目变更管理</w:t>
        </w:r>
        <w:r>
          <w:tab/>
        </w:r>
        <w:r>
          <w:fldChar w:fldCharType="begin"/>
        </w:r>
        <w:r>
          <w:instrText xml:space="preserve"> PAGEREF _Toc24991 \h </w:instrText>
        </w:r>
        <w:r>
          <w:fldChar w:fldCharType="separate"/>
        </w:r>
        <w:r>
          <w:t>63</w:t>
        </w:r>
        <w:r>
          <w:fldChar w:fldCharType="end"/>
        </w:r>
      </w:hyperlink>
    </w:p>
    <w:p>
      <w:pPr>
        <w:pStyle w:val="TOC2"/>
        <w:tabs>
          <w:tab w:val="right" w:leader="dot" w:pos="8306"/>
        </w:tabs>
      </w:pPr>
      <w:hyperlink w:anchor="_Toc1978" w:history="1">
        <w:r>
          <w:rPr>
            <w:rFonts w:ascii="仿宋" w:eastAsia="仿宋" w:hAnsi="仿宋" w:cs="仿宋" w:hint="eastAsia"/>
            <w:lang w:eastAsia="zh-CN"/>
          </w:rPr>
          <w:t>(一)、变更申请与评估</w:t>
        </w:r>
        <w:r>
          <w:tab/>
        </w:r>
        <w:r>
          <w:fldChar w:fldCharType="begin"/>
        </w:r>
        <w:r>
          <w:instrText xml:space="preserve"> PAGEREF _Toc1978 \h </w:instrText>
        </w:r>
        <w:r>
          <w:fldChar w:fldCharType="separate"/>
        </w:r>
        <w:r>
          <w:t>63</w:t>
        </w:r>
        <w:r>
          <w:fldChar w:fldCharType="end"/>
        </w:r>
      </w:hyperlink>
    </w:p>
    <w:p>
      <w:pPr>
        <w:pStyle w:val="TOC2"/>
        <w:tabs>
          <w:tab w:val="right" w:leader="dot" w:pos="8306"/>
        </w:tabs>
      </w:pPr>
      <w:hyperlink w:anchor="_Toc9620" w:history="1">
        <w:r>
          <w:rPr>
            <w:rFonts w:ascii="仿宋" w:eastAsia="仿宋" w:hAnsi="仿宋" w:cs="仿宋" w:hint="eastAsia"/>
            <w:lang w:eastAsia="zh-CN"/>
          </w:rPr>
          <w:t>(二)、变更实施与控制</w:t>
        </w:r>
        <w:r>
          <w:tab/>
        </w:r>
        <w:r>
          <w:fldChar w:fldCharType="begin"/>
        </w:r>
        <w:r>
          <w:instrText xml:space="preserve"> PAGEREF _Toc9620 \h </w:instrText>
        </w:r>
        <w:r>
          <w:fldChar w:fldCharType="separate"/>
        </w:r>
        <w:r>
          <w:t>64</w:t>
        </w:r>
        <w:r>
          <w:fldChar w:fldCharType="end"/>
        </w:r>
      </w:hyperlink>
    </w:p>
    <w:p>
      <w:pPr>
        <w:pStyle w:val="TOC1"/>
        <w:tabs>
          <w:tab w:val="right" w:leader="dot" w:pos="8306"/>
        </w:tabs>
      </w:pPr>
      <w:hyperlink w:anchor="_Toc30650" w:history="1">
        <w:r>
          <w:rPr>
            <w:rFonts w:ascii="仿宋" w:eastAsia="仿宋" w:hAnsi="仿宋" w:cs="仿宋" w:hint="eastAsia"/>
            <w:lang w:eastAsia="zh-CN"/>
          </w:rPr>
          <w:t>十五、液态食品无菌罐装设备项目实施保障措施</w:t>
        </w:r>
        <w:r>
          <w:tab/>
        </w:r>
        <w:r>
          <w:fldChar w:fldCharType="begin"/>
        </w:r>
        <w:r>
          <w:instrText xml:space="preserve"> PAGEREF _Toc30650 \h </w:instrText>
        </w:r>
        <w:r>
          <w:fldChar w:fldCharType="separate"/>
        </w:r>
        <w:r>
          <w:t>64</w:t>
        </w:r>
        <w:r>
          <w:fldChar w:fldCharType="end"/>
        </w:r>
      </w:hyperlink>
    </w:p>
    <w:p>
      <w:pPr>
        <w:pStyle w:val="TOC2"/>
        <w:tabs>
          <w:tab w:val="right" w:leader="dot" w:pos="8306"/>
        </w:tabs>
      </w:pPr>
      <w:hyperlink w:anchor="_Toc10650" w:history="1">
        <w:r>
          <w:rPr>
            <w:rFonts w:ascii="仿宋" w:eastAsia="仿宋" w:hAnsi="仿宋" w:cs="仿宋" w:hint="eastAsia"/>
            <w:lang w:eastAsia="zh-CN"/>
          </w:rPr>
          <w:t>(一)、液态食品无菌罐装设备项目实施保障机制</w:t>
        </w:r>
        <w:r>
          <w:tab/>
        </w:r>
        <w:r>
          <w:fldChar w:fldCharType="begin"/>
        </w:r>
        <w:r>
          <w:instrText xml:space="preserve"> PAGEREF _Toc10650 \h </w:instrText>
        </w:r>
        <w:r>
          <w:fldChar w:fldCharType="separate"/>
        </w:r>
        <w:r>
          <w:t>64</w:t>
        </w:r>
        <w:r>
          <w:fldChar w:fldCharType="end"/>
        </w:r>
      </w:hyperlink>
    </w:p>
    <w:p>
      <w:pPr>
        <w:pStyle w:val="TOC2"/>
        <w:tabs>
          <w:tab w:val="right" w:leader="dot" w:pos="8306"/>
        </w:tabs>
      </w:pPr>
      <w:hyperlink w:anchor="_Toc22705" w:history="1">
        <w:r>
          <w:rPr>
            <w:rFonts w:ascii="仿宋" w:eastAsia="仿宋" w:hAnsi="仿宋" w:cs="仿宋" w:hint="eastAsia"/>
            <w:lang w:eastAsia="zh-CN"/>
          </w:rPr>
          <w:t>(二)、液态食品无菌罐装设备项目法律合规要求</w:t>
        </w:r>
        <w:r>
          <w:tab/>
        </w:r>
        <w:r>
          <w:fldChar w:fldCharType="begin"/>
        </w:r>
        <w:r>
          <w:instrText xml:space="preserve"> PAGEREF _Toc22705 \h </w:instrText>
        </w:r>
        <w:r>
          <w:fldChar w:fldCharType="separate"/>
        </w:r>
        <w:r>
          <w:t>68</w:t>
        </w:r>
        <w:r>
          <w:fldChar w:fldCharType="end"/>
        </w:r>
      </w:hyperlink>
    </w:p>
    <w:p>
      <w:pPr>
        <w:pStyle w:val="TOC2"/>
        <w:tabs>
          <w:tab w:val="right" w:leader="dot" w:pos="8306"/>
        </w:tabs>
      </w:pPr>
      <w:hyperlink w:anchor="_Toc1085" w:history="1">
        <w:r>
          <w:rPr>
            <w:rFonts w:ascii="仿宋" w:eastAsia="仿宋" w:hAnsi="仿宋" w:cs="仿宋" w:hint="eastAsia"/>
            <w:lang w:eastAsia="zh-CN"/>
          </w:rPr>
          <w:t>(三)、液态食品无菌罐装设备项目合同管理与法律事务</w:t>
        </w:r>
        <w:r>
          <w:tab/>
        </w:r>
        <w:r>
          <w:fldChar w:fldCharType="begin"/>
        </w:r>
        <w:r>
          <w:instrText xml:space="preserve"> PAGEREF _Toc1085 \h </w:instrText>
        </w:r>
        <w:r>
          <w:fldChar w:fldCharType="separate"/>
        </w:r>
        <w:r>
          <w:t>73</w:t>
        </w:r>
        <w:r>
          <w:fldChar w:fldCharType="end"/>
        </w:r>
      </w:hyperlink>
    </w:p>
    <w:p>
      <w:pPr>
        <w:pStyle w:val="TOC2"/>
        <w:tabs>
          <w:tab w:val="right" w:leader="dot" w:pos="8306"/>
        </w:tabs>
      </w:pPr>
      <w:hyperlink w:anchor="_Toc598" w:history="1">
        <w:r>
          <w:rPr>
            <w:rFonts w:ascii="仿宋" w:eastAsia="仿宋" w:hAnsi="仿宋" w:cs="仿宋" w:hint="eastAsia"/>
            <w:lang w:eastAsia="zh-CN"/>
          </w:rPr>
          <w:t>(四)、液态食品无菌罐装设备项目知识产权保护策略</w:t>
        </w:r>
        <w:r>
          <w:tab/>
        </w:r>
        <w:r>
          <w:fldChar w:fldCharType="begin"/>
        </w:r>
        <w:r>
          <w:instrText xml:space="preserve"> PAGEREF _Toc598 \h </w:instrText>
        </w:r>
        <w:r>
          <w:fldChar w:fldCharType="separate"/>
        </w:r>
        <w:r>
          <w:t>80</w:t>
        </w:r>
        <w:r>
          <w:fldChar w:fldCharType="end"/>
        </w:r>
      </w:hyperlink>
    </w:p>
    <w:p>
      <w:pPr>
        <w:pStyle w:val="TOC1"/>
        <w:tabs>
          <w:tab w:val="right" w:leader="dot" w:pos="8306"/>
        </w:tabs>
      </w:pPr>
      <w:hyperlink w:anchor="_Toc17476" w:history="1">
        <w:r>
          <w:rPr>
            <w:rFonts w:ascii="仿宋" w:eastAsia="仿宋" w:hAnsi="仿宋" w:cs="仿宋" w:hint="eastAsia"/>
            <w:lang w:eastAsia="zh-CN"/>
          </w:rPr>
          <w:t>十六、液态食品无菌罐装设备项目实施时间节点</w:t>
        </w:r>
        <w:r>
          <w:tab/>
        </w:r>
        <w:r>
          <w:fldChar w:fldCharType="begin"/>
        </w:r>
        <w:r>
          <w:instrText xml:space="preserve"> PAGEREF _Toc17476 \h </w:instrText>
        </w:r>
        <w:r>
          <w:fldChar w:fldCharType="separate"/>
        </w:r>
        <w:r>
          <w:t>82</w:t>
        </w:r>
        <w:r>
          <w:fldChar w:fldCharType="end"/>
        </w:r>
      </w:hyperlink>
    </w:p>
    <w:p>
      <w:pPr>
        <w:pStyle w:val="TOC2"/>
        <w:tabs>
          <w:tab w:val="right" w:leader="dot" w:pos="8306"/>
        </w:tabs>
      </w:pPr>
      <w:hyperlink w:anchor="_Toc20093" w:history="1">
        <w:r>
          <w:rPr>
            <w:rFonts w:ascii="仿宋" w:eastAsia="仿宋" w:hAnsi="仿宋" w:cs="仿宋" w:hint="eastAsia"/>
            <w:lang w:eastAsia="zh-CN"/>
          </w:rPr>
          <w:t>(一)、液态食品无菌罐装设备项目启动阶段时间节点</w:t>
        </w:r>
        <w:r>
          <w:tab/>
        </w:r>
        <w:r>
          <w:fldChar w:fldCharType="begin"/>
        </w:r>
        <w:r>
          <w:instrText xml:space="preserve"> PAGEREF _Toc20093 \h </w:instrText>
        </w:r>
        <w:r>
          <w:fldChar w:fldCharType="separate"/>
        </w:r>
        <w:r>
          <w:t>82</w:t>
        </w:r>
        <w:r>
          <w:fldChar w:fldCharType="end"/>
        </w:r>
      </w:hyperlink>
    </w:p>
    <w:p>
      <w:pPr>
        <w:pStyle w:val="TOC2"/>
        <w:tabs>
          <w:tab w:val="right" w:leader="dot" w:pos="8306"/>
        </w:tabs>
      </w:pPr>
      <w:hyperlink w:anchor="_Toc29111" w:history="1">
        <w:r>
          <w:rPr>
            <w:rFonts w:ascii="仿宋" w:eastAsia="仿宋" w:hAnsi="仿宋" w:cs="仿宋" w:hint="eastAsia"/>
            <w:lang w:eastAsia="zh-CN"/>
          </w:rPr>
          <w:t>(二)、液态食品无菌罐装设备项目执行阶段时间节点</w:t>
        </w:r>
        <w:r>
          <w:tab/>
        </w:r>
        <w:r>
          <w:fldChar w:fldCharType="begin"/>
        </w:r>
        <w:r>
          <w:instrText xml:space="preserve"> PAGEREF _Toc29111 \h </w:instrText>
        </w:r>
        <w:r>
          <w:fldChar w:fldCharType="separate"/>
        </w:r>
        <w:r>
          <w:t>84</w:t>
        </w:r>
        <w:r>
          <w:fldChar w:fldCharType="end"/>
        </w:r>
      </w:hyperlink>
    </w:p>
    <w:p>
      <w:pPr>
        <w:pStyle w:val="TOC2"/>
        <w:tabs>
          <w:tab w:val="right" w:leader="dot" w:pos="8306"/>
        </w:tabs>
      </w:pPr>
      <w:hyperlink w:anchor="_Toc27785" w:history="1">
        <w:r>
          <w:rPr>
            <w:rFonts w:ascii="仿宋" w:eastAsia="仿宋" w:hAnsi="仿宋" w:cs="仿宋" w:hint="eastAsia"/>
            <w:lang w:eastAsia="zh-CN"/>
          </w:rPr>
          <w:t>(三)、液态食品无菌罐装设备项目完成阶段时间节点</w:t>
        </w:r>
        <w:r>
          <w:tab/>
        </w:r>
        <w:r>
          <w:fldChar w:fldCharType="begin"/>
        </w:r>
        <w:r>
          <w:instrText xml:space="preserve"> PAGEREF _Toc27785 \h </w:instrText>
        </w:r>
        <w:r>
          <w:fldChar w:fldCharType="separate"/>
        </w:r>
        <w:r>
          <w:t>85</w:t>
        </w:r>
        <w:r>
          <w:fldChar w:fldCharType="end"/>
        </w:r>
      </w:hyperlink>
    </w:p>
    <w:p>
      <w:pPr>
        <w:pStyle w:val="TOC1"/>
        <w:tabs>
          <w:tab w:val="right" w:leader="dot" w:pos="8306"/>
        </w:tabs>
      </w:pPr>
      <w:hyperlink w:anchor="_Toc4095" w:history="1">
        <w:r>
          <w:rPr>
            <w:rFonts w:ascii="仿宋" w:eastAsia="仿宋" w:hAnsi="仿宋" w:cs="仿宋" w:hint="eastAsia"/>
            <w:lang w:eastAsia="zh-CN"/>
          </w:rPr>
          <w:t>十七、质量管理体系</w:t>
        </w:r>
        <w:r>
          <w:tab/>
        </w:r>
        <w:r>
          <w:fldChar w:fldCharType="begin"/>
        </w:r>
        <w:r>
          <w:instrText xml:space="preserve"> PAGEREF _Toc4095 \h </w:instrText>
        </w:r>
        <w:r>
          <w:fldChar w:fldCharType="separate"/>
        </w:r>
        <w:r>
          <w:t>86</w:t>
        </w:r>
        <w:r>
          <w:fldChar w:fldCharType="end"/>
        </w:r>
      </w:hyperlink>
    </w:p>
    <w:p>
      <w:pPr>
        <w:pStyle w:val="TOC2"/>
        <w:tabs>
          <w:tab w:val="right" w:leader="dot" w:pos="8306"/>
        </w:tabs>
      </w:pPr>
      <w:hyperlink w:anchor="_Toc25996" w:history="1">
        <w:r>
          <w:rPr>
            <w:rFonts w:ascii="仿宋" w:eastAsia="仿宋" w:hAnsi="仿宋" w:cs="仿宋" w:hint="eastAsia"/>
            <w:lang w:eastAsia="zh-CN"/>
          </w:rPr>
          <w:t>(一)、质量目标与方针</w:t>
        </w:r>
        <w:r>
          <w:tab/>
        </w:r>
        <w:r>
          <w:fldChar w:fldCharType="begin"/>
        </w:r>
        <w:r>
          <w:instrText xml:space="preserve"> PAGEREF _Toc25996 \h </w:instrText>
        </w:r>
        <w:r>
          <w:fldChar w:fldCharType="separate"/>
        </w:r>
        <w:r>
          <w:t>86</w:t>
        </w:r>
        <w:r>
          <w:fldChar w:fldCharType="end"/>
        </w:r>
      </w:hyperlink>
    </w:p>
    <w:p>
      <w:pPr>
        <w:pStyle w:val="TOC2"/>
        <w:tabs>
          <w:tab w:val="right" w:leader="dot" w:pos="8306"/>
        </w:tabs>
      </w:pPr>
      <w:hyperlink w:anchor="_Toc29193" w:history="1">
        <w:r>
          <w:rPr>
            <w:rFonts w:ascii="仿宋" w:eastAsia="仿宋" w:hAnsi="仿宋" w:cs="仿宋" w:hint="eastAsia"/>
            <w:lang w:eastAsia="zh-CN"/>
          </w:rPr>
          <w:t>(二)、质量管理责任</w:t>
        </w:r>
        <w:r>
          <w:tab/>
        </w:r>
        <w:r>
          <w:fldChar w:fldCharType="begin"/>
        </w:r>
        <w:r>
          <w:instrText xml:space="preserve"> PAGEREF _Toc29193 \h </w:instrText>
        </w:r>
        <w:r>
          <w:fldChar w:fldCharType="separate"/>
        </w:r>
        <w:r>
          <w:t>87</w:t>
        </w:r>
        <w:r>
          <w:fldChar w:fldCharType="end"/>
        </w:r>
      </w:hyperlink>
    </w:p>
    <w:p>
      <w:pPr>
        <w:pStyle w:val="TOC2"/>
        <w:tabs>
          <w:tab w:val="right" w:leader="dot" w:pos="8306"/>
        </w:tabs>
      </w:pPr>
      <w:hyperlink w:anchor="_Toc32339" w:history="1">
        <w:r>
          <w:rPr>
            <w:rFonts w:ascii="仿宋" w:eastAsia="仿宋" w:hAnsi="仿宋" w:cs="仿宋" w:hint="eastAsia"/>
            <w:lang w:eastAsia="zh-CN"/>
          </w:rPr>
          <w:t>(三)、质量管理体系文件</w:t>
        </w:r>
        <w:r>
          <w:tab/>
        </w:r>
        <w:r>
          <w:fldChar w:fldCharType="begin"/>
        </w:r>
        <w:r>
          <w:instrText xml:space="preserve"> PAGEREF _Toc32339 \h </w:instrText>
        </w:r>
        <w:r>
          <w:fldChar w:fldCharType="separate"/>
        </w:r>
        <w:r>
          <w:t>88</w:t>
        </w:r>
        <w:r>
          <w:fldChar w:fldCharType="end"/>
        </w:r>
      </w:hyperlink>
    </w:p>
    <w:p>
      <w:pPr>
        <w:pStyle w:val="TOC2"/>
        <w:tabs>
          <w:tab w:val="right" w:leader="dot" w:pos="8306"/>
        </w:tabs>
      </w:pPr>
      <w:hyperlink w:anchor="_Toc30878" w:history="1">
        <w:r>
          <w:rPr>
            <w:rFonts w:ascii="仿宋" w:eastAsia="仿宋" w:hAnsi="仿宋" w:cs="仿宋" w:hint="eastAsia"/>
            <w:lang w:eastAsia="zh-CN"/>
          </w:rPr>
          <w:t>(四)、质量培训与教育</w:t>
        </w:r>
        <w:r>
          <w:tab/>
        </w:r>
        <w:r>
          <w:fldChar w:fldCharType="begin"/>
        </w:r>
        <w:r>
          <w:instrText xml:space="preserve"> PAGEREF _Toc30878 \h </w:instrText>
        </w:r>
        <w:r>
          <w:fldChar w:fldCharType="separate"/>
        </w:r>
        <w:r>
          <w:t>91</w:t>
        </w:r>
        <w:r>
          <w:fldChar w:fldCharType="end"/>
        </w:r>
      </w:hyperlink>
    </w:p>
    <w:p>
      <w:pPr>
        <w:pStyle w:val="TOC2"/>
        <w:tabs>
          <w:tab w:val="right" w:leader="dot" w:pos="8306"/>
        </w:tabs>
      </w:pPr>
      <w:hyperlink w:anchor="_Toc20211" w:history="1">
        <w:r>
          <w:rPr>
            <w:rFonts w:ascii="仿宋" w:eastAsia="仿宋" w:hAnsi="仿宋" w:cs="仿宋" w:hint="eastAsia"/>
            <w:lang w:eastAsia="zh-CN"/>
          </w:rPr>
          <w:t>(五)、质量审核与评价</w:t>
        </w:r>
        <w:r>
          <w:tab/>
        </w:r>
        <w:r>
          <w:fldChar w:fldCharType="begin"/>
        </w:r>
        <w:r>
          <w:instrText xml:space="preserve"> PAGEREF _Toc20211 \h </w:instrText>
        </w:r>
        <w:r>
          <w:fldChar w:fldCharType="separate"/>
        </w:r>
        <w:r>
          <w:t>92</w:t>
        </w:r>
        <w:r>
          <w:fldChar w:fldCharType="end"/>
        </w:r>
      </w:hyperlink>
    </w:p>
    <w:p>
      <w:pPr>
        <w:pStyle w:val="TOC2"/>
        <w:tabs>
          <w:tab w:val="right" w:leader="dot" w:pos="8306"/>
        </w:tabs>
      </w:pPr>
      <w:hyperlink w:anchor="_Toc21574" w:history="1">
        <w:r>
          <w:rPr>
            <w:rFonts w:ascii="仿宋" w:eastAsia="仿宋" w:hAnsi="仿宋" w:cs="仿宋" w:hint="eastAsia"/>
            <w:lang w:eastAsia="zh-CN"/>
          </w:rPr>
          <w:t>(六)、不符合与纠正措施</w:t>
        </w:r>
        <w:r>
          <w:tab/>
        </w:r>
        <w:r>
          <w:fldChar w:fldCharType="begin"/>
        </w:r>
        <w:r>
          <w:instrText xml:space="preserve"> PAGEREF _Toc21574 \h </w:instrText>
        </w:r>
        <w:r>
          <w:fldChar w:fldCharType="separate"/>
        </w:r>
        <w:r>
          <w:t>93</w:t>
        </w:r>
        <w:r>
          <w:fldChar w:fldCharType="end"/>
        </w:r>
      </w:hyperlink>
    </w:p>
    <w:p>
      <w:pPr>
        <w:pStyle w:val="TOC1"/>
        <w:tabs>
          <w:tab w:val="right" w:leader="dot" w:pos="8306"/>
        </w:tabs>
      </w:pPr>
      <w:hyperlink w:anchor="_Toc25483" w:history="1">
        <w:r>
          <w:rPr>
            <w:rFonts w:ascii="仿宋" w:eastAsia="仿宋" w:hAnsi="仿宋" w:cs="仿宋" w:hint="eastAsia"/>
            <w:lang w:eastAsia="zh-CN"/>
          </w:rPr>
          <w:t>十八、利益相关者分析与沟通计划</w:t>
        </w:r>
        <w:r>
          <w:tab/>
        </w:r>
        <w:r>
          <w:fldChar w:fldCharType="begin"/>
        </w:r>
        <w:r>
          <w:instrText xml:space="preserve"> PAGEREF _Toc25483 \h </w:instrText>
        </w:r>
        <w:r>
          <w:fldChar w:fldCharType="separate"/>
        </w:r>
        <w:r>
          <w:t>94</w:t>
        </w:r>
        <w:r>
          <w:fldChar w:fldCharType="end"/>
        </w:r>
      </w:hyperlink>
    </w:p>
    <w:p>
      <w:pPr>
        <w:pStyle w:val="TOC2"/>
        <w:tabs>
          <w:tab w:val="right" w:leader="dot" w:pos="8306"/>
        </w:tabs>
      </w:pPr>
      <w:hyperlink w:anchor="_Toc28525" w:history="1">
        <w:r>
          <w:rPr>
            <w:rFonts w:ascii="仿宋" w:eastAsia="仿宋" w:hAnsi="仿宋" w:cs="仿宋" w:hint="eastAsia"/>
            <w:lang w:eastAsia="zh-CN"/>
          </w:rPr>
          <w:t>(一)、利益相关者分析</w:t>
        </w:r>
        <w:r>
          <w:tab/>
        </w:r>
        <w:r>
          <w:fldChar w:fldCharType="begin"/>
        </w:r>
        <w:r>
          <w:instrText xml:space="preserve"> PAGEREF _Toc28525 \h </w:instrText>
        </w:r>
        <w:r>
          <w:fldChar w:fldCharType="separate"/>
        </w:r>
        <w:r>
          <w:t>94</w:t>
        </w:r>
        <w:r>
          <w:fldChar w:fldCharType="end"/>
        </w:r>
      </w:hyperlink>
    </w:p>
    <w:p>
      <w:pPr>
        <w:pStyle w:val="TOC2"/>
        <w:tabs>
          <w:tab w:val="right" w:leader="dot" w:pos="8306"/>
        </w:tabs>
      </w:pPr>
      <w:hyperlink w:anchor="_Toc6240" w:history="1">
        <w:r>
          <w:rPr>
            <w:rFonts w:ascii="仿宋" w:eastAsia="仿宋" w:hAnsi="仿宋" w:cs="仿宋" w:hint="eastAsia"/>
            <w:lang w:eastAsia="zh-CN"/>
          </w:rPr>
          <w:t>(二)、沟通计划</w:t>
        </w:r>
        <w:r>
          <w:tab/>
        </w:r>
        <w:r>
          <w:fldChar w:fldCharType="begin"/>
        </w:r>
        <w:r>
          <w:instrText xml:space="preserve"> PAGEREF _Toc6240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54"/>
      <w:r>
        <w:rPr>
          <w:rFonts w:ascii="仿宋" w:eastAsia="仿宋" w:hAnsi="仿宋" w:cs="仿宋" w:hint="eastAsia"/>
          <w:sz w:val="28"/>
          <w:lang w:eastAsia="zh-CN"/>
        </w:rPr>
        <w:t>一、液态食品无菌罐装设备项目文档管理</w:t>
      </w:r>
      <w:bookmarkEnd w:id="2"/>
    </w:p>
    <w:p>
      <w:pPr>
        <w:pStyle w:val="Heading2"/>
        <w:rPr>
          <w:rFonts w:ascii="仿宋" w:eastAsia="仿宋" w:hAnsi="仿宋" w:cs="仿宋" w:hint="eastAsia"/>
          <w:lang w:eastAsia="zh-CN"/>
        </w:rPr>
      </w:pPr>
      <w:bookmarkStart w:id="3" w:name="_Toc79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液态食品无菌罐装设备项目高度重视文档的质量和准确性，以支持液态食品无菌罐装设备项目的各项活动和决策。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文档的编制始于液态食品无菌罐装设备项目计划的初期，我们制定了详细的文档编制计划，明确了每个文档的内容、格式和编写责任人。在液态食品无菌罐装设备项目启动阶段，我们首先编制了液态食品无菌罐装设备项目章程，明确定义了液态食品无菌罐装设备项目的目标、范围、风险等关键要素。随后，液态食品无菌罐装设备项目团队根据计划陆续编制了需求文档、设计文档、测试文档等各类文档，确保液态食品无菌罐装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态食品无菌罐装设备项目管理中的重要环节，旨在确保液态食品无菌罐装设备项目文档符合质量标准和液态食品无菌罐装设备项目需求。在液态食品无菌罐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态食品无菌罐装设备项目相关利益方和专业领域的专家对文档进行独立审查。这有助于获取更全面、客观的反馈，确保液态食品无菌罐装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在文档编制与审查方面建立了严格的管理机制，通过规范的流程和多维度的审查，确保液态食品无菌罐装设备项目文档的质量、准确性和可靠性，为液态食品无菌罐装设备项目的顺利推进提供了有力支持。</w:t>
      </w:r>
    </w:p>
    <w:p>
      <w:pPr>
        <w:pStyle w:val="Heading2"/>
        <w:ind w:firstLine="560" w:firstLineChars="200"/>
        <w:rPr>
          <w:rFonts w:ascii="仿宋" w:eastAsia="仿宋" w:hAnsi="仿宋" w:cs="仿宋" w:hint="eastAsia"/>
          <w:sz w:val="28"/>
          <w:lang w:eastAsia="zh-CN"/>
        </w:rPr>
      </w:pPr>
      <w:bookmarkStart w:id="4" w:name="_Toc74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我们通过多渠道发布文档，包括电子邮件、液态食品无菌罐装设备项目管理平台、内部网站等，以满足不同团队成员的偏好和需求。多渠道发布确保了信息的全面覆盖。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我们采用了精细的权限控制，确保只有授权人员可以访问敏感信息。这种安全措施保护了液态食品无菌罐装设备项目文档的机密性，防止了未经授权的信息泄露。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6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液态食品无菌罐装设备项目生命周期中一个至关重要的环节，直接关系到液态食品无菌罐装设备项目信息的长期保存和历史记录的完整性。在液态食品无菌罐装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596"/>
      <w:r>
        <w:rPr>
          <w:rFonts w:ascii="仿宋" w:eastAsia="仿宋" w:hAnsi="仿宋" w:cs="仿宋" w:hint="eastAsia"/>
          <w:sz w:val="28"/>
          <w:lang w:eastAsia="zh-CN"/>
        </w:rPr>
        <w:t>二、液态食品无菌罐装设备项目建设背景及必要性分析</w:t>
      </w:r>
      <w:bookmarkEnd w:id="6"/>
    </w:p>
    <w:p>
      <w:pPr>
        <w:pStyle w:val="Heading2"/>
        <w:rPr>
          <w:rFonts w:ascii="仿宋" w:eastAsia="仿宋" w:hAnsi="仿宋" w:cs="仿宋" w:hint="eastAsia"/>
          <w:lang w:eastAsia="zh-CN"/>
        </w:rPr>
      </w:pPr>
      <w:bookmarkStart w:id="7" w:name="_Toc27724"/>
      <w:r>
        <w:rPr>
          <w:rFonts w:ascii="仿宋" w:eastAsia="仿宋" w:hAnsi="仿宋" w:cs="仿宋" w:hint="eastAsia"/>
          <w:lang w:eastAsia="zh-CN"/>
        </w:rPr>
        <w:t>(一)、液态食品无菌罐装设备项目背景分析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态食品无菌罐装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态食品无菌罐装设备项目在这个潮流中的定位。同时，我们将关注行业内涌现的新兴机遇，以便液态食品无菌罐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态食品无菌罐装设备项目提供了强大的发展动力。我们将聚焦于行业内最新的技术发展趋势，包括但不限于人工智能、大数据分析、物联网等领域。通过深度的技术研究，我们将确保液态食品无菌罐装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态食品无菌罐装设备项目发展的源泉。我们将投入更多的精力对市场需求进行深入剖析，超越表面的需求，深入挖掘潜在的市场痛点和机遇。通过对市场需求的细致了解，液态食品无菌罐装设备项目将更有针对性地设计解决方案，满足市场的多样化需求，从而更好地促进液态食品无菌罐装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态食品无菌罐装设备项目战略至关重要。我们将对竞争态势进行更为深入的分析，包括但不限于市场份额、产品特点、客户满意度等多个维度。通过深度的竞争分析，液态食品无菌罐装设备项目将能够更准确地把握市场脉搏，制定具有竞争力的液态食品无菌罐装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态食品无菌罐装设备项目的发展具有直接的影响。我们将进行更为全面的法规和政策分析，了解行业发展中的潜在法律风险和合规挑战。通过充分了解和遵守相关法规，液态食品无菌罐装设备项目将确保在法律框架内合法合规运营，为液态食品无菌罐装设备项目的稳健发展提供有力支持。</w:t>
      </w:r>
    </w:p>
    <w:p>
      <w:pPr>
        <w:pStyle w:val="Heading2"/>
        <w:ind w:firstLine="560" w:firstLineChars="200"/>
        <w:rPr>
          <w:rFonts w:ascii="仿宋" w:eastAsia="仿宋" w:hAnsi="仿宋" w:cs="仿宋" w:hint="eastAsia"/>
          <w:sz w:val="28"/>
          <w:lang w:eastAsia="zh-CN"/>
        </w:rPr>
      </w:pPr>
      <w:bookmarkStart w:id="8" w:name="_Toc32325"/>
      <w:r>
        <w:rPr>
          <w:rFonts w:ascii="仿宋" w:eastAsia="仿宋" w:hAnsi="仿宋" w:cs="仿宋" w:hint="eastAsia"/>
          <w:sz w:val="28"/>
          <w:lang w:eastAsia="zh-CN"/>
        </w:rPr>
        <w:t>(二)、液态食品无菌罐装设备项目建设必要性分析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建设的迫切性源于对行业发展趋势的深刻洞察。我们正处于一个行业变革的时代，科技创新、数字化转型成为企业发展的关键动力。液态食品无菌罐装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建设不仅仅是为了跟上潮流，更是为了通过技术创新推动企业的持续发展。通过引入先进的技术和解决方案，液态食品无菌罐装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态食品无菌罐装设备项目的建设成为必然选择，通过提高产品质量、拓展服务领域，从而在竞争中获得更多的机会。液态食品无菌罐装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态食品无菌罐装设备项目建设的必要性体现在对客户需求更精准的满足。通过液态食品无菌罐装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建设的背后是对企业持续创新的追求。只有通过不断创新，企业才能在竞争中立于不败之地。液态食品无菌罐装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26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05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液态食品无菌罐装设备项目的主要产品是XXXX，预计年产值为XXX万元。这一产品在市场中占据着重要的地位，其广泛的应用范围使得该液态食品无菌罐装设备项目的市场前景非常广阔。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液态食品无菌罐装设备项目的xxx产品作为重要的原材料之一，将在多个领域发挥关键作用。其在建筑、交通、能源等方面的广泛应用将为整个产业链提供强大的支持，形成产业协同效应。液态食品无菌罐装设备项目的年产值XXX万XXX万XXX万万元不仅反映了其在市场上的巨大潜力，更预示着它对国民经济的积极贡献。这种关联度高、涉及面广的产业关系，使得该液态食品无菌罐装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7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总征地面积为XXXX平方米，相当于约XX.XX亩，其中净用地面积为XXXX平方米，红线范围内相当于约XX.XX亩。这一用地规模充分考虑了液态食品无菌罐装设备项目的建设需求，保障了液态食品无菌罐装设备项目在合适的空间内得以充分发展。液态食品无菌罐装设备项目规划的总建筑面积为XXXX平方米，其中主体工程建设占XXXX平方米，计容建筑面积达XXXX平方米。预计建筑工程的投资将达到XXXX万元，为液态食品无菌罐装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计划购置的设备共计XXXX台（套），设备购置费用为XXXX万元。这一设备购置计划充分考虑到液态食品无菌罐装设备项目的生产需求和技术要求，确保了液态食品无菌罐装设备项目在生产运营中具备先进的技术装备和高效的生产能力。设备的合理配置将为液态食品无菌罐装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计划总投资为XXXX万元，预计年实现营业收入为XXXX万元。这一产能规模的设定旨在确保液态食品无菌罐装设备项目能够在投资与回报之间取得平衡，实现长期可持续的发展。液态食品无菌罐装设备项目的总投资充分考虑到各个方面的需求，包括用地建设、设备购置等多个环节，以确保液态食品无菌罐装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297"/>
      <w:r>
        <w:rPr>
          <w:rFonts w:ascii="仿宋" w:eastAsia="仿宋" w:hAnsi="仿宋" w:cs="仿宋" w:hint="eastAsia"/>
          <w:sz w:val="28"/>
          <w:lang w:eastAsia="zh-CN"/>
        </w:rPr>
        <w:t>四、液态食品无菌罐装设备项目可持续发展</w:t>
      </w:r>
      <w:bookmarkEnd w:id="12"/>
    </w:p>
    <w:p>
      <w:pPr>
        <w:pStyle w:val="Heading2"/>
        <w:rPr>
          <w:rFonts w:ascii="仿宋" w:eastAsia="仿宋" w:hAnsi="仿宋" w:cs="仿宋" w:hint="eastAsia"/>
          <w:lang w:eastAsia="zh-CN"/>
        </w:rPr>
      </w:pPr>
      <w:bookmarkStart w:id="13" w:name="_Toc2955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中，液态食品无菌罐装设备项目团队着眼于未来，明确了可持续发展的战略方向。制定的具体可持续发展目标包括降低资源使用、采用环保技术、最大化社会效益等。这一步骤不仅有助于液态食品无菌罐装设备项目在环保和社会责任方面达到最高标准，也为未来提供了明确的指引，确保液态食品无菌罐装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可持续实践的融入液态食品无菌罐装设备项目管理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态食品无菌罐装设备项目管理周期。从液态食品无菌罐装设备项目规划开始，液态食品无菌罐装设备项目团队就考虑了环境和社会的因素。在执行阶段，液态食品无菌罐装设备项目团队积极推动绿色技术的应用，优化资源利用。此外，关注员工的社会责任，通过培训和沟通活动提高员工对可持续发展的认知，使他们能够在日常工作中践行可持续实践。这些举措不仅为液态食品无菌罐装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72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态食品无菌罐装设备项目的可持续发展理念，我们深信环保与社会责任是液态食品无菌罐装设备项目成功的关键支柱。在液态食品无菌罐装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团队通过引入先进的环保技术、建立高效的废物处理系统以及推动能源节约措施，积极履行环保责任。定期的环保监测和评估确保液态食品无菌罐装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不仅致力于自身可持续发展，还注重对社会的回馈。通过支持社区液态食品无菌罐装设备项目、参与慈善事业、提供培训机会等方式，液态食品无菌罐装设备项目积极履行社会责任。与当地社区建立积极互动，关注员工的工作与生活平衡，以及员工的身心健康，是液态食品无菌罐装设备项目在社会责任层面的关键举措。这样的实践不仅增强了液态食品无菌罐装设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356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134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技术管理特点体现在其创新导向。通过引入最先进的技术趋势和解决方案，液态食品无菌罐装设备项目致力于提升科技含量、提高质量和效率水平。这意味着我们将采用最新的工具和方法，确保液态食品无菌罐装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态食品无菌罐装设备项目技术管理的显著特征。通过整合不同领域的技术资源，我们实现了跨学科的协同工作。这有助于优化技术架构，提高整体效能。此外，整合性策略还促进了不同技术团队之间的紧密沟通和高效合作，确保液态食品无菌罐装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态食品无菌罐装设备项目所采用的技术。通过不断优化技术方案，液态食品无菌罐装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态食品无菌罐装设备项目团队将在液态食品无菌罐装设备项目初期识别可能的技术风险，并采取相应的预防和应对措施。通过建立健全的风险评估机制，液态食品无菌罐装设备项目能够在实施过程中及时发现并解决潜在的技术问题，保障液态食品无菌罐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态食品无菌罐装设备项目中，技术将成为液态食品无菌罐装设备项目成功的有力支持。这一深度剖析揭示了技术管理在液态食品无菌罐装设备项目实施中的关键作用，为液态食品无菌罐装设备项目的技术基础奠定了坚实的基础。</w:t>
      </w:r>
    </w:p>
    <w:p>
      <w:pPr>
        <w:pStyle w:val="Heading2"/>
        <w:ind w:firstLine="560" w:firstLineChars="200"/>
        <w:rPr>
          <w:rFonts w:ascii="仿宋" w:eastAsia="仿宋" w:hAnsi="仿宋" w:cs="仿宋" w:hint="eastAsia"/>
          <w:sz w:val="28"/>
          <w:lang w:eastAsia="zh-CN"/>
        </w:rPr>
      </w:pPr>
      <w:bookmarkStart w:id="17" w:name="_Toc7984"/>
      <w:r>
        <w:rPr>
          <w:rFonts w:ascii="仿宋" w:eastAsia="仿宋" w:hAnsi="仿宋" w:cs="仿宋" w:hint="eastAsia"/>
          <w:sz w:val="28"/>
          <w:lang w:eastAsia="zh-CN"/>
        </w:rPr>
        <w:t>(二)、液态食品无菌罐装设备项目工艺技术设计方案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态食品无菌罐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态食品无菌罐装设备项目将严格按照相关行业规范要求进行组织。通过有效控制产品质量，液态食品无菌罐装设备项目将致力于为顾客提供优质的液态食品无菌罐装设备项目产品和良好的服务。这体现了液态食品无菌罐装设备项目对于生产活动合规性和质量标准的高度重视，为液态食品无菌罐装设备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态食品无菌罐装设备项目注重生态效益和清洁生产原则。液态食品无菌罐装设备项目建设将紧密结合地方特色经济发展，与社会经济发展规划和区域环境保护规划方案相协调一致。通过与当地区域自然生态系统的结合，液态食品无菌罐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态食品无菌罐装设备项目产品具有多样化的客户需求和个性化的特点。因此，液态食品无菌罐装设备项目产品规格品种多样，且单批生产数量较小。为满足这一特点，液态食品无菌罐装设备项目承办单位将建设先进的柔性制造生产线。通过广泛应用柔性制造技术，液态食品无菌罐装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态食品无菌罐装设备项目采用的技术具有较高的技术含量和自动化水平，处于国内先进水平。这一技术选用不仅体现了对生产效率、质量和环境友好性的高标准要求，同时为液态食品无菌罐装设备项目的可持续发展奠定了坚实的基础。</w:t>
      </w:r>
    </w:p>
    <w:p>
      <w:pPr>
        <w:pStyle w:val="Heading2"/>
        <w:ind w:firstLine="560" w:firstLineChars="200"/>
        <w:rPr>
          <w:rFonts w:ascii="仿宋" w:eastAsia="仿宋" w:hAnsi="仿宋" w:cs="仿宋" w:hint="eastAsia"/>
          <w:sz w:val="28"/>
          <w:lang w:eastAsia="zh-CN"/>
        </w:rPr>
      </w:pPr>
      <w:bookmarkStart w:id="18" w:name="_Toc1138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为确保液态食品无菌罐装设备项目的高效生产和技术实施，我们制定了一套精心设计的设备选型方案，以满足液态食品无菌罐装设备项目生产、质量和环保的要求。该方案的主要特点如下：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https://d.book118.com/255230241314011111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D2426"/>
    <w:rsid w:val="721D2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23024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2024-02-16T03:50:00Z</dcterms:created>
  <dcterms:modified xsi:type="dcterms:W3CDTF">2024-02-16T03:51:10Z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5BB7926E89114031A359284B662384E7_11</vt:lpwstr>
  </property>
  <property fmtid="{D5CDD505-2E9C-101B-9397-08002B2CF9AE}" pid="3" name="KSOProductBuildVer">
    <vt:lpwstr>2052-12.1.0.16250</vt:lpwstr>
  </property>
</Properties>
</file>