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医疗、外科、牙科或兽医用家具项目规划设计蓝图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11" w:history="1">
        <w:r>
          <w:rPr>
            <w:rFonts w:ascii="仿宋" w:eastAsia="仿宋" w:hAnsi="仿宋" w:cs="仿宋" w:hint="eastAsia"/>
            <w:lang w:eastAsia="zh-CN"/>
          </w:rPr>
          <w:t>前言</w:t>
        </w:r>
        <w:r>
          <w:tab/>
        </w:r>
        <w:r>
          <w:fldChar w:fldCharType="begin"/>
        </w:r>
        <w:r>
          <w:instrText xml:space="preserve"> PAGEREF _Toc28211 \h </w:instrText>
        </w:r>
        <w:r>
          <w:fldChar w:fldCharType="separate"/>
        </w:r>
        <w:r>
          <w:t>3</w:t>
        </w:r>
        <w:r>
          <w:fldChar w:fldCharType="end"/>
        </w:r>
      </w:hyperlink>
    </w:p>
    <w:p>
      <w:pPr>
        <w:pStyle w:val="TOC1"/>
        <w:tabs>
          <w:tab w:val="right" w:leader="dot" w:pos="8306"/>
        </w:tabs>
      </w:pPr>
      <w:hyperlink w:anchor="_Toc6715" w:history="1">
        <w:r>
          <w:rPr>
            <w:rFonts w:ascii="仿宋" w:eastAsia="仿宋" w:hAnsi="仿宋" w:cs="仿宋" w:hint="eastAsia"/>
            <w:lang w:eastAsia="zh-CN"/>
          </w:rPr>
          <w:t>一、医疗、外科、牙科或兽医用家具项目土建工程</w:t>
        </w:r>
        <w:r>
          <w:tab/>
        </w:r>
        <w:r>
          <w:fldChar w:fldCharType="begin"/>
        </w:r>
        <w:r>
          <w:instrText xml:space="preserve"> PAGEREF _Toc6715 \h </w:instrText>
        </w:r>
        <w:r>
          <w:fldChar w:fldCharType="separate"/>
        </w:r>
        <w:r>
          <w:t>3</w:t>
        </w:r>
        <w:r>
          <w:fldChar w:fldCharType="end"/>
        </w:r>
      </w:hyperlink>
    </w:p>
    <w:p>
      <w:pPr>
        <w:pStyle w:val="TOC2"/>
        <w:tabs>
          <w:tab w:val="right" w:leader="dot" w:pos="8306"/>
        </w:tabs>
      </w:pPr>
      <w:hyperlink w:anchor="_Toc25691" w:history="1">
        <w:r>
          <w:rPr>
            <w:rFonts w:ascii="仿宋" w:eastAsia="仿宋" w:hAnsi="仿宋" w:cs="仿宋" w:hint="eastAsia"/>
            <w:lang w:eastAsia="zh-CN"/>
          </w:rPr>
          <w:t>(一)、建筑工程设计原则</w:t>
        </w:r>
        <w:r>
          <w:tab/>
        </w:r>
        <w:r>
          <w:fldChar w:fldCharType="begin"/>
        </w:r>
        <w:r>
          <w:instrText xml:space="preserve"> PAGEREF _Toc25691 \h </w:instrText>
        </w:r>
        <w:r>
          <w:fldChar w:fldCharType="separate"/>
        </w:r>
        <w:r>
          <w:t>3</w:t>
        </w:r>
        <w:r>
          <w:fldChar w:fldCharType="end"/>
        </w:r>
      </w:hyperlink>
    </w:p>
    <w:p>
      <w:pPr>
        <w:pStyle w:val="TOC2"/>
        <w:tabs>
          <w:tab w:val="right" w:leader="dot" w:pos="8306"/>
        </w:tabs>
      </w:pPr>
      <w:hyperlink w:anchor="_Toc31613" w:history="1">
        <w:r>
          <w:rPr>
            <w:rFonts w:ascii="仿宋" w:eastAsia="仿宋" w:hAnsi="仿宋" w:cs="仿宋" w:hint="eastAsia"/>
            <w:lang w:eastAsia="zh-CN"/>
          </w:rPr>
          <w:t>(二)、土建工程设计年限及安全等级</w:t>
        </w:r>
        <w:r>
          <w:tab/>
        </w:r>
        <w:r>
          <w:fldChar w:fldCharType="begin"/>
        </w:r>
        <w:r>
          <w:instrText xml:space="preserve"> PAGEREF _Toc31613 \h </w:instrText>
        </w:r>
        <w:r>
          <w:fldChar w:fldCharType="separate"/>
        </w:r>
        <w:r>
          <w:t>4</w:t>
        </w:r>
        <w:r>
          <w:fldChar w:fldCharType="end"/>
        </w:r>
      </w:hyperlink>
    </w:p>
    <w:p>
      <w:pPr>
        <w:pStyle w:val="TOC2"/>
        <w:tabs>
          <w:tab w:val="right" w:leader="dot" w:pos="8306"/>
        </w:tabs>
      </w:pPr>
      <w:hyperlink w:anchor="_Toc29957" w:history="1">
        <w:r>
          <w:rPr>
            <w:rFonts w:ascii="仿宋" w:eastAsia="仿宋" w:hAnsi="仿宋" w:cs="仿宋" w:hint="eastAsia"/>
            <w:lang w:eastAsia="zh-CN"/>
          </w:rPr>
          <w:t>(三)、建筑工程设计总体要求</w:t>
        </w:r>
        <w:r>
          <w:tab/>
        </w:r>
        <w:r>
          <w:fldChar w:fldCharType="begin"/>
        </w:r>
        <w:r>
          <w:instrText xml:space="preserve"> PAGEREF _Toc29957 \h </w:instrText>
        </w:r>
        <w:r>
          <w:fldChar w:fldCharType="separate"/>
        </w:r>
        <w:r>
          <w:t>5</w:t>
        </w:r>
        <w:r>
          <w:fldChar w:fldCharType="end"/>
        </w:r>
      </w:hyperlink>
    </w:p>
    <w:p>
      <w:pPr>
        <w:pStyle w:val="TOC2"/>
        <w:tabs>
          <w:tab w:val="right" w:leader="dot" w:pos="8306"/>
        </w:tabs>
      </w:pPr>
      <w:hyperlink w:anchor="_Toc11607" w:history="1">
        <w:r>
          <w:rPr>
            <w:rFonts w:ascii="仿宋" w:eastAsia="仿宋" w:hAnsi="仿宋" w:cs="仿宋" w:hint="eastAsia"/>
            <w:lang w:eastAsia="zh-CN"/>
          </w:rPr>
          <w:t>(四)、土建工程建设指标</w:t>
        </w:r>
        <w:r>
          <w:tab/>
        </w:r>
        <w:r>
          <w:fldChar w:fldCharType="begin"/>
        </w:r>
        <w:r>
          <w:instrText xml:space="preserve"> PAGEREF _Toc11607 \h </w:instrText>
        </w:r>
        <w:r>
          <w:fldChar w:fldCharType="separate"/>
        </w:r>
        <w:r>
          <w:t>6</w:t>
        </w:r>
        <w:r>
          <w:fldChar w:fldCharType="end"/>
        </w:r>
      </w:hyperlink>
    </w:p>
    <w:p>
      <w:pPr>
        <w:pStyle w:val="TOC1"/>
        <w:tabs>
          <w:tab w:val="right" w:leader="dot" w:pos="8306"/>
        </w:tabs>
      </w:pPr>
      <w:hyperlink w:anchor="_Toc12434" w:history="1">
        <w:r>
          <w:rPr>
            <w:rFonts w:ascii="仿宋" w:eastAsia="仿宋" w:hAnsi="仿宋" w:cs="仿宋" w:hint="eastAsia"/>
            <w:lang w:eastAsia="zh-CN"/>
          </w:rPr>
          <w:t>二、市场分析、调研</w:t>
        </w:r>
        <w:r>
          <w:tab/>
        </w:r>
        <w:r>
          <w:fldChar w:fldCharType="begin"/>
        </w:r>
        <w:r>
          <w:instrText xml:space="preserve"> PAGEREF _Toc12434 \h </w:instrText>
        </w:r>
        <w:r>
          <w:fldChar w:fldCharType="separate"/>
        </w:r>
        <w:r>
          <w:t>6</w:t>
        </w:r>
        <w:r>
          <w:fldChar w:fldCharType="end"/>
        </w:r>
      </w:hyperlink>
    </w:p>
    <w:p>
      <w:pPr>
        <w:pStyle w:val="TOC2"/>
        <w:tabs>
          <w:tab w:val="right" w:leader="dot" w:pos="8306"/>
        </w:tabs>
      </w:pPr>
      <w:hyperlink w:anchor="_Toc4475" w:history="1">
        <w:r>
          <w:rPr>
            <w:rFonts w:ascii="仿宋" w:eastAsia="仿宋" w:hAnsi="仿宋" w:cs="仿宋" w:hint="eastAsia"/>
            <w:lang w:eastAsia="zh-CN"/>
          </w:rPr>
          <w:t>(一)、医疗、外科、牙科或兽医用家具行业分析</w:t>
        </w:r>
        <w:r>
          <w:tab/>
        </w:r>
        <w:r>
          <w:fldChar w:fldCharType="begin"/>
        </w:r>
        <w:r>
          <w:instrText xml:space="preserve"> PAGEREF _Toc4475 \h </w:instrText>
        </w:r>
        <w:r>
          <w:fldChar w:fldCharType="separate"/>
        </w:r>
        <w:r>
          <w:t>6</w:t>
        </w:r>
        <w:r>
          <w:fldChar w:fldCharType="end"/>
        </w:r>
      </w:hyperlink>
    </w:p>
    <w:p>
      <w:pPr>
        <w:pStyle w:val="TOC2"/>
        <w:tabs>
          <w:tab w:val="right" w:leader="dot" w:pos="8306"/>
        </w:tabs>
      </w:pPr>
      <w:hyperlink w:anchor="_Toc8545" w:history="1">
        <w:r>
          <w:rPr>
            <w:rFonts w:ascii="仿宋" w:eastAsia="仿宋" w:hAnsi="仿宋" w:cs="仿宋" w:hint="eastAsia"/>
            <w:lang w:eastAsia="zh-CN"/>
          </w:rPr>
          <w:t>(二)、医疗、外科、牙科或兽医用家具市场分析预测</w:t>
        </w:r>
        <w:r>
          <w:tab/>
        </w:r>
        <w:r>
          <w:fldChar w:fldCharType="begin"/>
        </w:r>
        <w:r>
          <w:instrText xml:space="preserve"> PAGEREF _Toc8545 \h </w:instrText>
        </w:r>
        <w:r>
          <w:fldChar w:fldCharType="separate"/>
        </w:r>
        <w:r>
          <w:t>7</w:t>
        </w:r>
        <w:r>
          <w:fldChar w:fldCharType="end"/>
        </w:r>
      </w:hyperlink>
    </w:p>
    <w:p>
      <w:pPr>
        <w:pStyle w:val="TOC1"/>
        <w:tabs>
          <w:tab w:val="right" w:leader="dot" w:pos="8306"/>
        </w:tabs>
      </w:pPr>
      <w:hyperlink w:anchor="_Toc17017" w:history="1">
        <w:r>
          <w:rPr>
            <w:rFonts w:ascii="仿宋" w:eastAsia="仿宋" w:hAnsi="仿宋" w:cs="仿宋" w:hint="eastAsia"/>
            <w:lang w:eastAsia="zh-CN"/>
          </w:rPr>
          <w:t>三、医疗、外科、牙科或兽医用家具项目文档管理</w:t>
        </w:r>
        <w:r>
          <w:tab/>
        </w:r>
        <w:r>
          <w:fldChar w:fldCharType="begin"/>
        </w:r>
        <w:r>
          <w:instrText xml:space="preserve"> PAGEREF _Toc17017 \h </w:instrText>
        </w:r>
        <w:r>
          <w:fldChar w:fldCharType="separate"/>
        </w:r>
        <w:r>
          <w:t>8</w:t>
        </w:r>
        <w:r>
          <w:fldChar w:fldCharType="end"/>
        </w:r>
      </w:hyperlink>
    </w:p>
    <w:p>
      <w:pPr>
        <w:pStyle w:val="TOC2"/>
        <w:tabs>
          <w:tab w:val="right" w:leader="dot" w:pos="8306"/>
        </w:tabs>
      </w:pPr>
      <w:hyperlink w:anchor="_Toc29384" w:history="1">
        <w:r>
          <w:rPr>
            <w:rFonts w:ascii="仿宋" w:eastAsia="仿宋" w:hAnsi="仿宋" w:cs="仿宋" w:hint="eastAsia"/>
            <w:lang w:eastAsia="zh-CN"/>
          </w:rPr>
          <w:t>(一)、文档编制与审查</w:t>
        </w:r>
        <w:r>
          <w:tab/>
        </w:r>
        <w:r>
          <w:fldChar w:fldCharType="begin"/>
        </w:r>
        <w:r>
          <w:instrText xml:space="preserve"> PAGEREF _Toc29384 \h </w:instrText>
        </w:r>
        <w:r>
          <w:fldChar w:fldCharType="separate"/>
        </w:r>
        <w:r>
          <w:t>8</w:t>
        </w:r>
        <w:r>
          <w:fldChar w:fldCharType="end"/>
        </w:r>
      </w:hyperlink>
    </w:p>
    <w:p>
      <w:pPr>
        <w:pStyle w:val="TOC2"/>
        <w:tabs>
          <w:tab w:val="right" w:leader="dot" w:pos="8306"/>
        </w:tabs>
      </w:pPr>
      <w:hyperlink w:anchor="_Toc21832" w:history="1">
        <w:r>
          <w:rPr>
            <w:rFonts w:ascii="仿宋" w:eastAsia="仿宋" w:hAnsi="仿宋" w:cs="仿宋" w:hint="eastAsia"/>
            <w:lang w:eastAsia="zh-CN"/>
          </w:rPr>
          <w:t>(二)、文档发布与分发</w:t>
        </w:r>
        <w:r>
          <w:tab/>
        </w:r>
        <w:r>
          <w:fldChar w:fldCharType="begin"/>
        </w:r>
        <w:r>
          <w:instrText xml:space="preserve"> PAGEREF _Toc21832 \h </w:instrText>
        </w:r>
        <w:r>
          <w:fldChar w:fldCharType="separate"/>
        </w:r>
        <w:r>
          <w:t>10</w:t>
        </w:r>
        <w:r>
          <w:fldChar w:fldCharType="end"/>
        </w:r>
      </w:hyperlink>
    </w:p>
    <w:p>
      <w:pPr>
        <w:pStyle w:val="TOC2"/>
        <w:tabs>
          <w:tab w:val="right" w:leader="dot" w:pos="8306"/>
        </w:tabs>
      </w:pPr>
      <w:hyperlink w:anchor="_Toc2284" w:history="1">
        <w:r>
          <w:rPr>
            <w:rFonts w:ascii="仿宋" w:eastAsia="仿宋" w:hAnsi="仿宋" w:cs="仿宋" w:hint="eastAsia"/>
            <w:lang w:eastAsia="zh-CN"/>
          </w:rPr>
          <w:t>(三)、文档存档与归档</w:t>
        </w:r>
        <w:r>
          <w:tab/>
        </w:r>
        <w:r>
          <w:fldChar w:fldCharType="begin"/>
        </w:r>
        <w:r>
          <w:instrText xml:space="preserve"> PAGEREF _Toc2284 \h </w:instrText>
        </w:r>
        <w:r>
          <w:fldChar w:fldCharType="separate"/>
        </w:r>
        <w:r>
          <w:t>11</w:t>
        </w:r>
        <w:r>
          <w:fldChar w:fldCharType="end"/>
        </w:r>
      </w:hyperlink>
    </w:p>
    <w:p>
      <w:pPr>
        <w:pStyle w:val="TOC1"/>
        <w:tabs>
          <w:tab w:val="right" w:leader="dot" w:pos="8306"/>
        </w:tabs>
      </w:pPr>
      <w:hyperlink w:anchor="_Toc31813" w:history="1">
        <w:r>
          <w:rPr>
            <w:rFonts w:ascii="仿宋" w:eastAsia="仿宋" w:hAnsi="仿宋" w:cs="仿宋" w:hint="eastAsia"/>
            <w:lang w:eastAsia="zh-CN"/>
          </w:rPr>
          <w:t>四、工艺说明</w:t>
        </w:r>
        <w:r>
          <w:tab/>
        </w:r>
        <w:r>
          <w:fldChar w:fldCharType="begin"/>
        </w:r>
        <w:r>
          <w:instrText xml:space="preserve"> PAGEREF _Toc31813 \h </w:instrText>
        </w:r>
        <w:r>
          <w:fldChar w:fldCharType="separate"/>
        </w:r>
        <w:r>
          <w:t>12</w:t>
        </w:r>
        <w:r>
          <w:fldChar w:fldCharType="end"/>
        </w:r>
      </w:hyperlink>
    </w:p>
    <w:p>
      <w:pPr>
        <w:pStyle w:val="TOC2"/>
        <w:tabs>
          <w:tab w:val="right" w:leader="dot" w:pos="8306"/>
        </w:tabs>
      </w:pPr>
      <w:hyperlink w:anchor="_Toc22623" w:history="1">
        <w:r>
          <w:rPr>
            <w:rFonts w:ascii="仿宋" w:eastAsia="仿宋" w:hAnsi="仿宋" w:cs="仿宋" w:hint="eastAsia"/>
            <w:lang w:eastAsia="zh-CN"/>
          </w:rPr>
          <w:t>(一)、技术管理特点</w:t>
        </w:r>
        <w:r>
          <w:tab/>
        </w:r>
        <w:r>
          <w:fldChar w:fldCharType="begin"/>
        </w:r>
        <w:r>
          <w:instrText xml:space="preserve"> PAGEREF _Toc22623 \h </w:instrText>
        </w:r>
        <w:r>
          <w:fldChar w:fldCharType="separate"/>
        </w:r>
        <w:r>
          <w:t>12</w:t>
        </w:r>
        <w:r>
          <w:fldChar w:fldCharType="end"/>
        </w:r>
      </w:hyperlink>
    </w:p>
    <w:p>
      <w:pPr>
        <w:pStyle w:val="TOC2"/>
        <w:tabs>
          <w:tab w:val="right" w:leader="dot" w:pos="8306"/>
        </w:tabs>
      </w:pPr>
      <w:hyperlink w:anchor="_Toc16081" w:history="1">
        <w:r>
          <w:rPr>
            <w:rFonts w:ascii="仿宋" w:eastAsia="仿宋" w:hAnsi="仿宋" w:cs="仿宋" w:hint="eastAsia"/>
            <w:lang w:eastAsia="zh-CN"/>
          </w:rPr>
          <w:t>(二)、医疗、外科、牙科或兽医用家具项目工艺技术设计方案</w:t>
        </w:r>
        <w:r>
          <w:tab/>
        </w:r>
        <w:r>
          <w:fldChar w:fldCharType="begin"/>
        </w:r>
        <w:r>
          <w:instrText xml:space="preserve"> PAGEREF _Toc16081 \h </w:instrText>
        </w:r>
        <w:r>
          <w:fldChar w:fldCharType="separate"/>
        </w:r>
        <w:r>
          <w:t>13</w:t>
        </w:r>
        <w:r>
          <w:fldChar w:fldCharType="end"/>
        </w:r>
      </w:hyperlink>
    </w:p>
    <w:p>
      <w:pPr>
        <w:pStyle w:val="TOC2"/>
        <w:tabs>
          <w:tab w:val="right" w:leader="dot" w:pos="8306"/>
        </w:tabs>
      </w:pPr>
      <w:hyperlink w:anchor="_Toc939" w:history="1">
        <w:r>
          <w:rPr>
            <w:rFonts w:ascii="仿宋" w:eastAsia="仿宋" w:hAnsi="仿宋" w:cs="仿宋" w:hint="eastAsia"/>
            <w:lang w:eastAsia="zh-CN"/>
          </w:rPr>
          <w:t>(三)、设备选型方案</w:t>
        </w:r>
        <w:r>
          <w:tab/>
        </w:r>
        <w:r>
          <w:fldChar w:fldCharType="begin"/>
        </w:r>
        <w:r>
          <w:instrText xml:space="preserve"> PAGEREF _Toc939 \h </w:instrText>
        </w:r>
        <w:r>
          <w:fldChar w:fldCharType="separate"/>
        </w:r>
        <w:r>
          <w:t>15</w:t>
        </w:r>
        <w:r>
          <w:fldChar w:fldCharType="end"/>
        </w:r>
      </w:hyperlink>
    </w:p>
    <w:p>
      <w:pPr>
        <w:pStyle w:val="TOC1"/>
        <w:tabs>
          <w:tab w:val="right" w:leader="dot" w:pos="8306"/>
        </w:tabs>
      </w:pPr>
      <w:hyperlink w:anchor="_Toc21304" w:history="1">
        <w:r>
          <w:rPr>
            <w:rFonts w:ascii="仿宋" w:eastAsia="仿宋" w:hAnsi="仿宋" w:cs="仿宋" w:hint="eastAsia"/>
            <w:lang w:eastAsia="zh-CN"/>
          </w:rPr>
          <w:t>五、医疗、外科、牙科或兽医用家具项目可持续发展</w:t>
        </w:r>
        <w:r>
          <w:tab/>
        </w:r>
        <w:r>
          <w:fldChar w:fldCharType="begin"/>
        </w:r>
        <w:r>
          <w:instrText xml:space="preserve"> PAGEREF _Toc21304 \h </w:instrText>
        </w:r>
        <w:r>
          <w:fldChar w:fldCharType="separate"/>
        </w:r>
        <w:r>
          <w:t>16</w:t>
        </w:r>
        <w:r>
          <w:fldChar w:fldCharType="end"/>
        </w:r>
      </w:hyperlink>
    </w:p>
    <w:p>
      <w:pPr>
        <w:pStyle w:val="TOC2"/>
        <w:tabs>
          <w:tab w:val="right" w:leader="dot" w:pos="8306"/>
        </w:tabs>
      </w:pPr>
      <w:hyperlink w:anchor="_Toc13876" w:history="1">
        <w:r>
          <w:rPr>
            <w:rFonts w:ascii="仿宋" w:eastAsia="仿宋" w:hAnsi="仿宋" w:cs="仿宋" w:hint="eastAsia"/>
            <w:lang w:eastAsia="zh-CN"/>
          </w:rPr>
          <w:t>(一)、可持续战略与实践</w:t>
        </w:r>
        <w:r>
          <w:tab/>
        </w:r>
        <w:r>
          <w:fldChar w:fldCharType="begin"/>
        </w:r>
        <w:r>
          <w:instrText xml:space="preserve"> PAGEREF _Toc13876 \h </w:instrText>
        </w:r>
        <w:r>
          <w:fldChar w:fldCharType="separate"/>
        </w:r>
        <w:r>
          <w:t>16</w:t>
        </w:r>
        <w:r>
          <w:fldChar w:fldCharType="end"/>
        </w:r>
      </w:hyperlink>
    </w:p>
    <w:p>
      <w:pPr>
        <w:pStyle w:val="TOC2"/>
        <w:tabs>
          <w:tab w:val="right" w:leader="dot" w:pos="8306"/>
        </w:tabs>
      </w:pPr>
      <w:hyperlink w:anchor="_Toc21644" w:history="1">
        <w:r>
          <w:rPr>
            <w:rFonts w:ascii="仿宋" w:eastAsia="仿宋" w:hAnsi="仿宋" w:cs="仿宋" w:hint="eastAsia"/>
            <w:lang w:eastAsia="zh-CN"/>
          </w:rPr>
          <w:t>(二)、环保与社会责任</w:t>
        </w:r>
        <w:r>
          <w:tab/>
        </w:r>
        <w:r>
          <w:fldChar w:fldCharType="begin"/>
        </w:r>
        <w:r>
          <w:instrText xml:space="preserve"> PAGEREF _Toc21644 \h </w:instrText>
        </w:r>
        <w:r>
          <w:fldChar w:fldCharType="separate"/>
        </w:r>
        <w:r>
          <w:t>17</w:t>
        </w:r>
        <w:r>
          <w:fldChar w:fldCharType="end"/>
        </w:r>
      </w:hyperlink>
    </w:p>
    <w:p>
      <w:pPr>
        <w:pStyle w:val="TOC1"/>
        <w:tabs>
          <w:tab w:val="right" w:leader="dot" w:pos="8306"/>
        </w:tabs>
      </w:pPr>
      <w:hyperlink w:anchor="_Toc12046" w:history="1">
        <w:r>
          <w:rPr>
            <w:rFonts w:ascii="仿宋" w:eastAsia="仿宋" w:hAnsi="仿宋" w:cs="仿宋" w:hint="eastAsia"/>
            <w:lang w:eastAsia="zh-CN"/>
          </w:rPr>
          <w:t>六、医疗、外科、牙科或兽医用家具项目绩效评估</w:t>
        </w:r>
        <w:r>
          <w:tab/>
        </w:r>
        <w:r>
          <w:fldChar w:fldCharType="begin"/>
        </w:r>
        <w:r>
          <w:instrText xml:space="preserve"> PAGEREF _Toc12046 \h </w:instrText>
        </w:r>
        <w:r>
          <w:fldChar w:fldCharType="separate"/>
        </w:r>
        <w:r>
          <w:t>18</w:t>
        </w:r>
        <w:r>
          <w:fldChar w:fldCharType="end"/>
        </w:r>
      </w:hyperlink>
    </w:p>
    <w:p>
      <w:pPr>
        <w:pStyle w:val="TOC2"/>
        <w:tabs>
          <w:tab w:val="right" w:leader="dot" w:pos="8306"/>
        </w:tabs>
      </w:pPr>
      <w:hyperlink w:anchor="_Toc7318" w:history="1">
        <w:r>
          <w:rPr>
            <w:rFonts w:ascii="仿宋" w:eastAsia="仿宋" w:hAnsi="仿宋" w:cs="仿宋" w:hint="eastAsia"/>
            <w:lang w:eastAsia="zh-CN"/>
          </w:rPr>
          <w:t>(一)、绩效评估指标</w:t>
        </w:r>
        <w:r>
          <w:tab/>
        </w:r>
        <w:r>
          <w:fldChar w:fldCharType="begin"/>
        </w:r>
        <w:r>
          <w:instrText xml:space="preserve"> PAGEREF _Toc7318 \h </w:instrText>
        </w:r>
        <w:r>
          <w:fldChar w:fldCharType="separate"/>
        </w:r>
        <w:r>
          <w:t>18</w:t>
        </w:r>
        <w:r>
          <w:fldChar w:fldCharType="end"/>
        </w:r>
      </w:hyperlink>
    </w:p>
    <w:p>
      <w:pPr>
        <w:pStyle w:val="TOC2"/>
        <w:tabs>
          <w:tab w:val="right" w:leader="dot" w:pos="8306"/>
        </w:tabs>
      </w:pPr>
      <w:hyperlink w:anchor="_Toc17350" w:history="1">
        <w:r>
          <w:rPr>
            <w:rFonts w:ascii="仿宋" w:eastAsia="仿宋" w:hAnsi="仿宋" w:cs="仿宋" w:hint="eastAsia"/>
            <w:lang w:eastAsia="zh-CN"/>
          </w:rPr>
          <w:t>(二)、绩效评估方法</w:t>
        </w:r>
        <w:r>
          <w:tab/>
        </w:r>
        <w:r>
          <w:fldChar w:fldCharType="begin"/>
        </w:r>
        <w:r>
          <w:instrText xml:space="preserve"> PAGEREF _Toc17350 \h </w:instrText>
        </w:r>
        <w:r>
          <w:fldChar w:fldCharType="separate"/>
        </w:r>
        <w:r>
          <w:t>19</w:t>
        </w:r>
        <w:r>
          <w:fldChar w:fldCharType="end"/>
        </w:r>
      </w:hyperlink>
    </w:p>
    <w:p>
      <w:pPr>
        <w:pStyle w:val="TOC2"/>
        <w:tabs>
          <w:tab w:val="right" w:leader="dot" w:pos="8306"/>
        </w:tabs>
      </w:pPr>
      <w:hyperlink w:anchor="_Toc2571" w:history="1">
        <w:r>
          <w:rPr>
            <w:rFonts w:ascii="仿宋" w:eastAsia="仿宋" w:hAnsi="仿宋" w:cs="仿宋" w:hint="eastAsia"/>
            <w:lang w:eastAsia="zh-CN"/>
          </w:rPr>
          <w:t>(三)、绩效评估周期</w:t>
        </w:r>
        <w:r>
          <w:tab/>
        </w:r>
        <w:r>
          <w:fldChar w:fldCharType="begin"/>
        </w:r>
        <w:r>
          <w:instrText xml:space="preserve"> PAGEREF _Toc2571 \h </w:instrText>
        </w:r>
        <w:r>
          <w:fldChar w:fldCharType="separate"/>
        </w:r>
        <w:r>
          <w:t>20</w:t>
        </w:r>
        <w:r>
          <w:fldChar w:fldCharType="end"/>
        </w:r>
      </w:hyperlink>
    </w:p>
    <w:p>
      <w:pPr>
        <w:pStyle w:val="TOC1"/>
        <w:tabs>
          <w:tab w:val="right" w:leader="dot" w:pos="8306"/>
        </w:tabs>
      </w:pPr>
      <w:hyperlink w:anchor="_Toc8749" w:history="1">
        <w:r>
          <w:rPr>
            <w:rFonts w:ascii="仿宋" w:eastAsia="仿宋" w:hAnsi="仿宋" w:cs="仿宋" w:hint="eastAsia"/>
            <w:lang w:eastAsia="zh-CN"/>
          </w:rPr>
          <w:t>七、医疗、外科、牙科或兽医用家具项目社会影响</w:t>
        </w:r>
        <w:r>
          <w:tab/>
        </w:r>
        <w:r>
          <w:fldChar w:fldCharType="begin"/>
        </w:r>
        <w:r>
          <w:instrText xml:space="preserve"> PAGEREF _Toc8749 \h </w:instrText>
        </w:r>
        <w:r>
          <w:fldChar w:fldCharType="separate"/>
        </w:r>
        <w:r>
          <w:t>22</w:t>
        </w:r>
        <w:r>
          <w:fldChar w:fldCharType="end"/>
        </w:r>
      </w:hyperlink>
    </w:p>
    <w:p>
      <w:pPr>
        <w:pStyle w:val="TOC2"/>
        <w:tabs>
          <w:tab w:val="right" w:leader="dot" w:pos="8306"/>
        </w:tabs>
      </w:pPr>
      <w:hyperlink w:anchor="_Toc32164" w:history="1">
        <w:r>
          <w:rPr>
            <w:rFonts w:ascii="仿宋" w:eastAsia="仿宋" w:hAnsi="仿宋" w:cs="仿宋" w:hint="eastAsia"/>
            <w:lang w:eastAsia="zh-CN"/>
          </w:rPr>
          <w:t>(一)、社会责任与义务</w:t>
        </w:r>
        <w:r>
          <w:tab/>
        </w:r>
        <w:r>
          <w:fldChar w:fldCharType="begin"/>
        </w:r>
        <w:r>
          <w:instrText xml:space="preserve"> PAGEREF _Toc32164 \h </w:instrText>
        </w:r>
        <w:r>
          <w:fldChar w:fldCharType="separate"/>
        </w:r>
        <w:r>
          <w:t>22</w:t>
        </w:r>
        <w:r>
          <w:fldChar w:fldCharType="end"/>
        </w:r>
      </w:hyperlink>
    </w:p>
    <w:p>
      <w:pPr>
        <w:pStyle w:val="TOC2"/>
        <w:tabs>
          <w:tab w:val="right" w:leader="dot" w:pos="8306"/>
        </w:tabs>
      </w:pPr>
      <w:hyperlink w:anchor="_Toc4507" w:history="1">
        <w:r>
          <w:rPr>
            <w:rFonts w:ascii="仿宋" w:eastAsia="仿宋" w:hAnsi="仿宋" w:cs="仿宋" w:hint="eastAsia"/>
            <w:lang w:eastAsia="zh-CN"/>
          </w:rPr>
          <w:t>(二)、社会参与与沟通</w:t>
        </w:r>
        <w:r>
          <w:tab/>
        </w:r>
        <w:r>
          <w:fldChar w:fldCharType="begin"/>
        </w:r>
        <w:r>
          <w:instrText xml:space="preserve"> PAGEREF _Toc4507 \h </w:instrText>
        </w:r>
        <w:r>
          <w:fldChar w:fldCharType="separate"/>
        </w:r>
        <w:r>
          <w:t>22</w:t>
        </w:r>
        <w:r>
          <w:fldChar w:fldCharType="end"/>
        </w:r>
      </w:hyperlink>
    </w:p>
    <w:p>
      <w:pPr>
        <w:pStyle w:val="TOC1"/>
        <w:tabs>
          <w:tab w:val="right" w:leader="dot" w:pos="8306"/>
        </w:tabs>
      </w:pPr>
      <w:hyperlink w:anchor="_Toc27857" w:history="1">
        <w:r>
          <w:rPr>
            <w:rFonts w:ascii="仿宋" w:eastAsia="仿宋" w:hAnsi="仿宋" w:cs="仿宋" w:hint="eastAsia"/>
            <w:lang w:eastAsia="zh-CN"/>
          </w:rPr>
          <w:t>八、医疗、外科、牙科或兽医用家具项目投资规划</w:t>
        </w:r>
        <w:r>
          <w:tab/>
        </w:r>
        <w:r>
          <w:fldChar w:fldCharType="begin"/>
        </w:r>
        <w:r>
          <w:instrText xml:space="preserve"> PAGEREF _Toc27857 \h </w:instrText>
        </w:r>
        <w:r>
          <w:fldChar w:fldCharType="separate"/>
        </w:r>
        <w:r>
          <w:t>24</w:t>
        </w:r>
        <w:r>
          <w:fldChar w:fldCharType="end"/>
        </w:r>
      </w:hyperlink>
    </w:p>
    <w:p>
      <w:pPr>
        <w:pStyle w:val="TOC2"/>
        <w:tabs>
          <w:tab w:val="right" w:leader="dot" w:pos="8306"/>
        </w:tabs>
      </w:pPr>
      <w:hyperlink w:anchor="_Toc14161" w:history="1">
        <w:r>
          <w:rPr>
            <w:rFonts w:ascii="仿宋" w:eastAsia="仿宋" w:hAnsi="仿宋" w:cs="仿宋" w:hint="eastAsia"/>
            <w:lang w:eastAsia="zh-CN"/>
          </w:rPr>
          <w:t>(一)、医疗、外科、牙科或兽医用家具项目总投资估算</w:t>
        </w:r>
        <w:r>
          <w:tab/>
        </w:r>
        <w:r>
          <w:fldChar w:fldCharType="begin"/>
        </w:r>
        <w:r>
          <w:instrText xml:space="preserve"> PAGEREF _Toc14161 \h </w:instrText>
        </w:r>
        <w:r>
          <w:fldChar w:fldCharType="separate"/>
        </w:r>
        <w:r>
          <w:t>24</w:t>
        </w:r>
        <w:r>
          <w:fldChar w:fldCharType="end"/>
        </w:r>
      </w:hyperlink>
    </w:p>
    <w:p>
      <w:pPr>
        <w:pStyle w:val="TOC2"/>
        <w:tabs>
          <w:tab w:val="right" w:leader="dot" w:pos="8306"/>
        </w:tabs>
      </w:pPr>
      <w:hyperlink w:anchor="_Toc7960" w:history="1">
        <w:r>
          <w:rPr>
            <w:rFonts w:ascii="仿宋" w:eastAsia="仿宋" w:hAnsi="仿宋" w:cs="仿宋" w:hint="eastAsia"/>
            <w:lang w:eastAsia="zh-CN"/>
          </w:rPr>
          <w:t>(二)、资金筹措</w:t>
        </w:r>
        <w:r>
          <w:tab/>
        </w:r>
        <w:r>
          <w:fldChar w:fldCharType="begin"/>
        </w:r>
        <w:r>
          <w:instrText xml:space="preserve"> PAGEREF _Toc7960 \h </w:instrText>
        </w:r>
        <w:r>
          <w:fldChar w:fldCharType="separate"/>
        </w:r>
        <w:r>
          <w:t>25</w:t>
        </w:r>
        <w:r>
          <w:fldChar w:fldCharType="end"/>
        </w:r>
      </w:hyperlink>
    </w:p>
    <w:p>
      <w:pPr>
        <w:pStyle w:val="TOC1"/>
        <w:tabs>
          <w:tab w:val="right" w:leader="dot" w:pos="8306"/>
        </w:tabs>
      </w:pPr>
      <w:hyperlink w:anchor="_Toc16095" w:history="1">
        <w:r>
          <w:rPr>
            <w:rFonts w:ascii="仿宋" w:eastAsia="仿宋" w:hAnsi="仿宋" w:cs="仿宋" w:hint="eastAsia"/>
            <w:lang w:eastAsia="zh-CN"/>
          </w:rPr>
          <w:t>九、医疗、外科、牙科或兽医用家具项目人力资源培养与发展</w:t>
        </w:r>
        <w:r>
          <w:tab/>
        </w:r>
        <w:r>
          <w:fldChar w:fldCharType="begin"/>
        </w:r>
        <w:r>
          <w:instrText xml:space="preserve"> PAGEREF _Toc16095 \h </w:instrText>
        </w:r>
        <w:r>
          <w:fldChar w:fldCharType="separate"/>
        </w:r>
        <w:r>
          <w:t>26</w:t>
        </w:r>
        <w:r>
          <w:fldChar w:fldCharType="end"/>
        </w:r>
      </w:hyperlink>
    </w:p>
    <w:p>
      <w:pPr>
        <w:pStyle w:val="TOC2"/>
        <w:tabs>
          <w:tab w:val="right" w:leader="dot" w:pos="8306"/>
        </w:tabs>
      </w:pPr>
      <w:hyperlink w:anchor="_Toc4964" w:history="1">
        <w:r>
          <w:rPr>
            <w:rFonts w:ascii="仿宋" w:eastAsia="仿宋" w:hAnsi="仿宋" w:cs="仿宋" w:hint="eastAsia"/>
            <w:lang w:eastAsia="zh-CN"/>
          </w:rPr>
          <w:t>(一)、人才需求与规划</w:t>
        </w:r>
        <w:r>
          <w:tab/>
        </w:r>
        <w:r>
          <w:fldChar w:fldCharType="begin"/>
        </w:r>
        <w:r>
          <w:instrText xml:space="preserve"> PAGEREF _Toc4964 \h </w:instrText>
        </w:r>
        <w:r>
          <w:fldChar w:fldCharType="separate"/>
        </w:r>
        <w:r>
          <w:t>26</w:t>
        </w:r>
        <w:r>
          <w:fldChar w:fldCharType="end"/>
        </w:r>
      </w:hyperlink>
    </w:p>
    <w:p>
      <w:pPr>
        <w:pStyle w:val="TOC2"/>
        <w:tabs>
          <w:tab w:val="right" w:leader="dot" w:pos="8306"/>
        </w:tabs>
      </w:pPr>
      <w:hyperlink w:anchor="_Toc3766" w:history="1">
        <w:r>
          <w:rPr>
            <w:rFonts w:ascii="仿宋" w:eastAsia="仿宋" w:hAnsi="仿宋" w:cs="仿宋" w:hint="eastAsia"/>
            <w:lang w:eastAsia="zh-CN"/>
          </w:rPr>
          <w:t>(二)、培训与发展计划</w:t>
        </w:r>
        <w:r>
          <w:tab/>
        </w:r>
        <w:r>
          <w:fldChar w:fldCharType="begin"/>
        </w:r>
        <w:r>
          <w:instrText xml:space="preserve"> PAGEREF _Toc3766 \h </w:instrText>
        </w:r>
        <w:r>
          <w:fldChar w:fldCharType="separate"/>
        </w:r>
        <w:r>
          <w:t>26</w:t>
        </w:r>
        <w:r>
          <w:fldChar w:fldCharType="end"/>
        </w:r>
      </w:hyperlink>
    </w:p>
    <w:p>
      <w:pPr>
        <w:pStyle w:val="TOC1"/>
        <w:tabs>
          <w:tab w:val="right" w:leader="dot" w:pos="8306"/>
        </w:tabs>
      </w:pPr>
      <w:hyperlink w:anchor="_Toc13518" w:history="1">
        <w:r>
          <w:rPr>
            <w:rFonts w:ascii="仿宋" w:eastAsia="仿宋" w:hAnsi="仿宋" w:cs="仿宋" w:hint="eastAsia"/>
            <w:lang w:eastAsia="zh-CN"/>
          </w:rPr>
          <w:t>十、医疗、外科、牙科或兽医用家具项目计划安排</w:t>
        </w:r>
        <w:r>
          <w:tab/>
        </w:r>
        <w:r>
          <w:fldChar w:fldCharType="begin"/>
        </w:r>
        <w:r>
          <w:instrText xml:space="preserve"> PAGEREF _Toc13518 \h </w:instrText>
        </w:r>
        <w:r>
          <w:fldChar w:fldCharType="separate"/>
        </w:r>
        <w:r>
          <w:t>27</w:t>
        </w:r>
        <w:r>
          <w:fldChar w:fldCharType="end"/>
        </w:r>
      </w:hyperlink>
    </w:p>
    <w:p>
      <w:pPr>
        <w:pStyle w:val="TOC2"/>
        <w:tabs>
          <w:tab w:val="right" w:leader="dot" w:pos="8306"/>
        </w:tabs>
      </w:pPr>
      <w:hyperlink w:anchor="_Toc12879" w:history="1">
        <w:r>
          <w:rPr>
            <w:rFonts w:ascii="仿宋" w:eastAsia="仿宋" w:hAnsi="仿宋" w:cs="仿宋" w:hint="eastAsia"/>
            <w:lang w:eastAsia="zh-CN"/>
          </w:rPr>
          <w:t>(一)、建设周期</w:t>
        </w:r>
        <w:r>
          <w:tab/>
        </w:r>
        <w:r>
          <w:fldChar w:fldCharType="begin"/>
        </w:r>
        <w:r>
          <w:instrText xml:space="preserve"> PAGEREF _Toc12879 \h </w:instrText>
        </w:r>
        <w:r>
          <w:fldChar w:fldCharType="separate"/>
        </w:r>
        <w:r>
          <w:t>27</w:t>
        </w:r>
        <w:r>
          <w:fldChar w:fldCharType="end"/>
        </w:r>
      </w:hyperlink>
    </w:p>
    <w:p>
      <w:pPr>
        <w:pStyle w:val="TOC2"/>
        <w:tabs>
          <w:tab w:val="right" w:leader="dot" w:pos="8306"/>
        </w:tabs>
      </w:pPr>
      <w:hyperlink w:anchor="_Toc676" w:history="1">
        <w:r>
          <w:rPr>
            <w:rFonts w:ascii="仿宋" w:eastAsia="仿宋" w:hAnsi="仿宋" w:cs="仿宋" w:hint="eastAsia"/>
            <w:lang w:eastAsia="zh-CN"/>
          </w:rPr>
          <w:t>(二)、建设进度</w:t>
        </w:r>
        <w:r>
          <w:tab/>
        </w:r>
        <w:r>
          <w:fldChar w:fldCharType="begin"/>
        </w:r>
        <w:r>
          <w:instrText xml:space="preserve"> PAGEREF _Toc676 \h </w:instrText>
        </w:r>
        <w:r>
          <w:fldChar w:fldCharType="separate"/>
        </w:r>
        <w:r>
          <w:t>28</w:t>
        </w:r>
        <w:r>
          <w:fldChar w:fldCharType="end"/>
        </w:r>
      </w:hyperlink>
    </w:p>
    <w:p>
      <w:pPr>
        <w:pStyle w:val="TOC2"/>
        <w:tabs>
          <w:tab w:val="right" w:leader="dot" w:pos="8306"/>
        </w:tabs>
      </w:pPr>
      <w:hyperlink w:anchor="_Toc11919" w:history="1">
        <w:r>
          <w:rPr>
            <w:rFonts w:ascii="仿宋" w:eastAsia="仿宋" w:hAnsi="仿宋" w:cs="仿宋" w:hint="eastAsia"/>
            <w:lang w:eastAsia="zh-CN"/>
          </w:rPr>
          <w:t>(三)、进度安排注意事项</w:t>
        </w:r>
        <w:r>
          <w:tab/>
        </w:r>
        <w:r>
          <w:fldChar w:fldCharType="begin"/>
        </w:r>
        <w:r>
          <w:instrText xml:space="preserve"> PAGEREF _Toc11919 \h </w:instrText>
        </w:r>
        <w:r>
          <w:fldChar w:fldCharType="separate"/>
        </w:r>
        <w:r>
          <w:t>29</w:t>
        </w:r>
        <w:r>
          <w:fldChar w:fldCharType="end"/>
        </w:r>
      </w:hyperlink>
    </w:p>
    <w:p>
      <w:pPr>
        <w:pStyle w:val="TOC2"/>
        <w:tabs>
          <w:tab w:val="right" w:leader="dot" w:pos="8306"/>
        </w:tabs>
      </w:pPr>
      <w:hyperlink w:anchor="_Toc11708" w:history="1">
        <w:r>
          <w:rPr>
            <w:rFonts w:ascii="仿宋" w:eastAsia="仿宋" w:hAnsi="仿宋" w:cs="仿宋" w:hint="eastAsia"/>
            <w:lang w:eastAsia="zh-CN"/>
          </w:rPr>
          <w:t>(四)、人力资源配置</w:t>
        </w:r>
        <w:r>
          <w:tab/>
        </w:r>
        <w:r>
          <w:fldChar w:fldCharType="begin"/>
        </w:r>
        <w:r>
          <w:instrText xml:space="preserve"> PAGEREF _Toc11708 \h </w:instrText>
        </w:r>
        <w:r>
          <w:fldChar w:fldCharType="separate"/>
        </w:r>
        <w:r>
          <w:t>31</w:t>
        </w:r>
        <w:r>
          <w:fldChar w:fldCharType="end"/>
        </w:r>
      </w:hyperlink>
    </w:p>
    <w:p>
      <w:pPr>
        <w:pStyle w:val="TOC1"/>
        <w:tabs>
          <w:tab w:val="right" w:leader="dot" w:pos="8306"/>
        </w:tabs>
      </w:pPr>
      <w:hyperlink w:anchor="_Toc23125" w:history="1">
        <w:r>
          <w:rPr>
            <w:rFonts w:ascii="仿宋" w:eastAsia="仿宋" w:hAnsi="仿宋" w:cs="仿宋" w:hint="eastAsia"/>
            <w:lang w:eastAsia="zh-CN"/>
          </w:rPr>
          <w:t>十一、医疗、外科、牙科或兽医用家具项目经营效益</w:t>
        </w:r>
        <w:r>
          <w:tab/>
        </w:r>
        <w:r>
          <w:fldChar w:fldCharType="begin"/>
        </w:r>
        <w:r>
          <w:instrText xml:space="preserve"> PAGEREF _Toc23125 \h </w:instrText>
        </w:r>
        <w:r>
          <w:fldChar w:fldCharType="separate"/>
        </w:r>
        <w:r>
          <w:t>32</w:t>
        </w:r>
        <w:r>
          <w:fldChar w:fldCharType="end"/>
        </w:r>
      </w:hyperlink>
    </w:p>
    <w:p>
      <w:pPr>
        <w:pStyle w:val="TOC2"/>
        <w:tabs>
          <w:tab w:val="right" w:leader="dot" w:pos="8306"/>
        </w:tabs>
      </w:pPr>
      <w:hyperlink w:anchor="_Toc32090" w:history="1">
        <w:r>
          <w:rPr>
            <w:rFonts w:ascii="仿宋" w:eastAsia="仿宋" w:hAnsi="仿宋" w:cs="仿宋" w:hint="eastAsia"/>
            <w:lang w:eastAsia="zh-CN"/>
          </w:rPr>
          <w:t>(一)、经济评价财务测算</w:t>
        </w:r>
        <w:r>
          <w:tab/>
        </w:r>
        <w:r>
          <w:fldChar w:fldCharType="begin"/>
        </w:r>
        <w:r>
          <w:instrText xml:space="preserve"> PAGEREF _Toc32090 \h </w:instrText>
        </w:r>
        <w:r>
          <w:fldChar w:fldCharType="separate"/>
        </w:r>
        <w:r>
          <w:t>32</w:t>
        </w:r>
        <w:r>
          <w:fldChar w:fldCharType="end"/>
        </w:r>
      </w:hyperlink>
    </w:p>
    <w:p>
      <w:pPr>
        <w:pStyle w:val="TOC2"/>
        <w:tabs>
          <w:tab w:val="right" w:leader="dot" w:pos="8306"/>
        </w:tabs>
      </w:pPr>
      <w:hyperlink w:anchor="_Toc25675" w:history="1">
        <w:r>
          <w:rPr>
            <w:rFonts w:ascii="仿宋" w:eastAsia="仿宋" w:hAnsi="仿宋" w:cs="仿宋" w:hint="eastAsia"/>
            <w:lang w:eastAsia="zh-CN"/>
          </w:rPr>
          <w:t>(二)、医疗、外科、牙科或兽医用家具项目盈利能力分析</w:t>
        </w:r>
        <w:r>
          <w:tab/>
        </w:r>
        <w:r>
          <w:fldChar w:fldCharType="begin"/>
        </w:r>
        <w:r>
          <w:instrText xml:space="preserve"> PAGEREF _Toc25675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32" w:history="1">
        <w:r>
          <w:rPr>
            <w:rFonts w:ascii="仿宋" w:eastAsia="仿宋" w:hAnsi="仿宋" w:cs="仿宋" w:hint="eastAsia"/>
            <w:lang w:eastAsia="zh-CN"/>
          </w:rPr>
          <w:t>十二、医疗、外科、牙科或兽医用家具项目财务管理</w:t>
        </w:r>
        <w:r>
          <w:tab/>
        </w:r>
        <w:r>
          <w:fldChar w:fldCharType="begin"/>
        </w:r>
        <w:r>
          <w:instrText xml:space="preserve"> PAGEREF _Toc8232 \h </w:instrText>
        </w:r>
        <w:r>
          <w:fldChar w:fldCharType="separate"/>
        </w:r>
        <w:r>
          <w:t>34</w:t>
        </w:r>
        <w:r>
          <w:fldChar w:fldCharType="end"/>
        </w:r>
      </w:hyperlink>
    </w:p>
    <w:p>
      <w:pPr>
        <w:pStyle w:val="TOC2"/>
        <w:tabs>
          <w:tab w:val="right" w:leader="dot" w:pos="8306"/>
        </w:tabs>
      </w:pPr>
      <w:hyperlink w:anchor="_Toc14452" w:history="1">
        <w:r>
          <w:rPr>
            <w:rFonts w:ascii="仿宋" w:eastAsia="仿宋" w:hAnsi="仿宋" w:cs="仿宋" w:hint="eastAsia"/>
            <w:lang w:eastAsia="zh-CN"/>
          </w:rPr>
          <w:t>(一)、资金需求大</w:t>
        </w:r>
        <w:r>
          <w:tab/>
        </w:r>
        <w:r>
          <w:fldChar w:fldCharType="begin"/>
        </w:r>
        <w:r>
          <w:instrText xml:space="preserve"> PAGEREF _Toc14452 \h </w:instrText>
        </w:r>
        <w:r>
          <w:fldChar w:fldCharType="separate"/>
        </w:r>
        <w:r>
          <w:t>34</w:t>
        </w:r>
        <w:r>
          <w:fldChar w:fldCharType="end"/>
        </w:r>
      </w:hyperlink>
    </w:p>
    <w:p>
      <w:pPr>
        <w:pStyle w:val="TOC2"/>
        <w:tabs>
          <w:tab w:val="right" w:leader="dot" w:pos="8306"/>
        </w:tabs>
      </w:pPr>
      <w:hyperlink w:anchor="_Toc29204" w:history="1">
        <w:r>
          <w:rPr>
            <w:rFonts w:ascii="仿宋" w:eastAsia="仿宋" w:hAnsi="仿宋" w:cs="仿宋" w:hint="eastAsia"/>
            <w:lang w:eastAsia="zh-CN"/>
          </w:rPr>
          <w:t>(二)、研发周期长</w:t>
        </w:r>
        <w:r>
          <w:tab/>
        </w:r>
        <w:r>
          <w:fldChar w:fldCharType="begin"/>
        </w:r>
        <w:r>
          <w:instrText xml:space="preserve"> PAGEREF _Toc29204 \h </w:instrText>
        </w:r>
        <w:r>
          <w:fldChar w:fldCharType="separate"/>
        </w:r>
        <w:r>
          <w:t>35</w:t>
        </w:r>
        <w:r>
          <w:fldChar w:fldCharType="end"/>
        </w:r>
      </w:hyperlink>
    </w:p>
    <w:p>
      <w:pPr>
        <w:pStyle w:val="TOC2"/>
        <w:tabs>
          <w:tab w:val="right" w:leader="dot" w:pos="8306"/>
        </w:tabs>
      </w:pPr>
      <w:hyperlink w:anchor="_Toc19223" w:history="1">
        <w:r>
          <w:rPr>
            <w:rFonts w:ascii="仿宋" w:eastAsia="仿宋" w:hAnsi="仿宋" w:cs="仿宋" w:hint="eastAsia"/>
            <w:lang w:eastAsia="zh-CN"/>
          </w:rPr>
          <w:t>(三)、市场风险大</w:t>
        </w:r>
        <w:r>
          <w:tab/>
        </w:r>
        <w:r>
          <w:fldChar w:fldCharType="begin"/>
        </w:r>
        <w:r>
          <w:instrText xml:space="preserve"> PAGEREF _Toc19223 \h </w:instrText>
        </w:r>
        <w:r>
          <w:fldChar w:fldCharType="separate"/>
        </w:r>
        <w:r>
          <w:t>37</w:t>
        </w:r>
        <w:r>
          <w:fldChar w:fldCharType="end"/>
        </w:r>
      </w:hyperlink>
    </w:p>
    <w:p>
      <w:pPr>
        <w:pStyle w:val="TOC2"/>
        <w:tabs>
          <w:tab w:val="right" w:leader="dot" w:pos="8306"/>
        </w:tabs>
      </w:pPr>
      <w:hyperlink w:anchor="_Toc17944" w:history="1">
        <w:r>
          <w:rPr>
            <w:rFonts w:ascii="仿宋" w:eastAsia="仿宋" w:hAnsi="仿宋" w:cs="仿宋" w:hint="eastAsia"/>
            <w:lang w:eastAsia="zh-CN"/>
          </w:rPr>
          <w:t>(四)、利润率高</w:t>
        </w:r>
        <w:r>
          <w:tab/>
        </w:r>
        <w:r>
          <w:fldChar w:fldCharType="begin"/>
        </w:r>
        <w:r>
          <w:instrText xml:space="preserve"> PAGEREF _Toc17944 \h </w:instrText>
        </w:r>
        <w:r>
          <w:fldChar w:fldCharType="separate"/>
        </w:r>
        <w:r>
          <w:t>40</w:t>
        </w:r>
        <w:r>
          <w:fldChar w:fldCharType="end"/>
        </w:r>
      </w:hyperlink>
    </w:p>
    <w:p>
      <w:pPr>
        <w:pStyle w:val="TOC1"/>
        <w:tabs>
          <w:tab w:val="right" w:leader="dot" w:pos="8306"/>
        </w:tabs>
      </w:pPr>
      <w:hyperlink w:anchor="_Toc15335" w:history="1">
        <w:r>
          <w:rPr>
            <w:rFonts w:ascii="仿宋" w:eastAsia="仿宋" w:hAnsi="仿宋" w:cs="仿宋" w:hint="eastAsia"/>
            <w:lang w:eastAsia="zh-CN"/>
          </w:rPr>
          <w:t>十三、医疗、外科、牙科或兽医用家具项目治理与监督</w:t>
        </w:r>
        <w:r>
          <w:tab/>
        </w:r>
        <w:r>
          <w:fldChar w:fldCharType="begin"/>
        </w:r>
        <w:r>
          <w:instrText xml:space="preserve"> PAGEREF _Toc15335 \h </w:instrText>
        </w:r>
        <w:r>
          <w:fldChar w:fldCharType="separate"/>
        </w:r>
        <w:r>
          <w:t>42</w:t>
        </w:r>
        <w:r>
          <w:fldChar w:fldCharType="end"/>
        </w:r>
      </w:hyperlink>
    </w:p>
    <w:p>
      <w:pPr>
        <w:pStyle w:val="TOC2"/>
        <w:tabs>
          <w:tab w:val="right" w:leader="dot" w:pos="8306"/>
        </w:tabs>
      </w:pPr>
      <w:hyperlink w:anchor="_Toc31537" w:history="1">
        <w:r>
          <w:rPr>
            <w:rFonts w:ascii="仿宋" w:eastAsia="仿宋" w:hAnsi="仿宋" w:cs="仿宋" w:hint="eastAsia"/>
            <w:lang w:eastAsia="zh-CN"/>
          </w:rPr>
          <w:t>(一)、医疗、外科、牙科或兽医用家具项目治理结构</w:t>
        </w:r>
        <w:r>
          <w:tab/>
        </w:r>
        <w:r>
          <w:fldChar w:fldCharType="begin"/>
        </w:r>
        <w:r>
          <w:instrText xml:space="preserve"> PAGEREF _Toc31537 \h </w:instrText>
        </w:r>
        <w:r>
          <w:fldChar w:fldCharType="separate"/>
        </w:r>
        <w:r>
          <w:t>42</w:t>
        </w:r>
        <w:r>
          <w:fldChar w:fldCharType="end"/>
        </w:r>
      </w:hyperlink>
    </w:p>
    <w:p>
      <w:pPr>
        <w:pStyle w:val="TOC2"/>
        <w:tabs>
          <w:tab w:val="right" w:leader="dot" w:pos="8306"/>
        </w:tabs>
      </w:pPr>
      <w:hyperlink w:anchor="_Toc7076" w:history="1">
        <w:r>
          <w:rPr>
            <w:rFonts w:ascii="仿宋" w:eastAsia="仿宋" w:hAnsi="仿宋" w:cs="仿宋" w:hint="eastAsia"/>
            <w:lang w:eastAsia="zh-CN"/>
          </w:rPr>
          <w:t>(二)、监督与审计</w:t>
        </w:r>
        <w:r>
          <w:tab/>
        </w:r>
        <w:r>
          <w:fldChar w:fldCharType="begin"/>
        </w:r>
        <w:r>
          <w:instrText xml:space="preserve"> PAGEREF _Toc7076 \h </w:instrText>
        </w:r>
        <w:r>
          <w:fldChar w:fldCharType="separate"/>
        </w:r>
        <w:r>
          <w:t>44</w:t>
        </w:r>
        <w:r>
          <w:fldChar w:fldCharType="end"/>
        </w:r>
      </w:hyperlink>
    </w:p>
    <w:p>
      <w:pPr>
        <w:pStyle w:val="TOC1"/>
        <w:tabs>
          <w:tab w:val="right" w:leader="dot" w:pos="8306"/>
        </w:tabs>
      </w:pPr>
      <w:hyperlink w:anchor="_Toc7691" w:history="1">
        <w:r>
          <w:rPr>
            <w:rFonts w:ascii="仿宋" w:eastAsia="仿宋" w:hAnsi="仿宋" w:cs="仿宋" w:hint="eastAsia"/>
            <w:lang w:eastAsia="zh-CN"/>
          </w:rPr>
          <w:t>十四、医疗、外科、牙科或兽医用家具项目变更管理</w:t>
        </w:r>
        <w:r>
          <w:tab/>
        </w:r>
        <w:r>
          <w:fldChar w:fldCharType="begin"/>
        </w:r>
        <w:r>
          <w:instrText xml:space="preserve"> PAGEREF _Toc7691 \h </w:instrText>
        </w:r>
        <w:r>
          <w:fldChar w:fldCharType="separate"/>
        </w:r>
        <w:r>
          <w:t>45</w:t>
        </w:r>
        <w:r>
          <w:fldChar w:fldCharType="end"/>
        </w:r>
      </w:hyperlink>
    </w:p>
    <w:p>
      <w:pPr>
        <w:pStyle w:val="TOC2"/>
        <w:tabs>
          <w:tab w:val="right" w:leader="dot" w:pos="8306"/>
        </w:tabs>
      </w:pPr>
      <w:hyperlink w:anchor="_Toc12165" w:history="1">
        <w:r>
          <w:rPr>
            <w:rFonts w:ascii="仿宋" w:eastAsia="仿宋" w:hAnsi="仿宋" w:cs="仿宋" w:hint="eastAsia"/>
            <w:lang w:eastAsia="zh-CN"/>
          </w:rPr>
          <w:t>(一)、变更申请与评估</w:t>
        </w:r>
        <w:r>
          <w:tab/>
        </w:r>
        <w:r>
          <w:fldChar w:fldCharType="begin"/>
        </w:r>
        <w:r>
          <w:instrText xml:space="preserve"> PAGEREF _Toc12165 \h </w:instrText>
        </w:r>
        <w:r>
          <w:fldChar w:fldCharType="separate"/>
        </w:r>
        <w:r>
          <w:t>45</w:t>
        </w:r>
        <w:r>
          <w:fldChar w:fldCharType="end"/>
        </w:r>
      </w:hyperlink>
    </w:p>
    <w:p>
      <w:pPr>
        <w:pStyle w:val="TOC2"/>
        <w:tabs>
          <w:tab w:val="right" w:leader="dot" w:pos="8306"/>
        </w:tabs>
      </w:pPr>
      <w:hyperlink w:anchor="_Toc9528" w:history="1">
        <w:r>
          <w:rPr>
            <w:rFonts w:ascii="仿宋" w:eastAsia="仿宋" w:hAnsi="仿宋" w:cs="仿宋" w:hint="eastAsia"/>
            <w:lang w:eastAsia="zh-CN"/>
          </w:rPr>
          <w:t>(二)、变更实施与控制</w:t>
        </w:r>
        <w:r>
          <w:tab/>
        </w:r>
        <w:r>
          <w:fldChar w:fldCharType="begin"/>
        </w:r>
        <w:r>
          <w:instrText xml:space="preserve"> PAGEREF _Toc9528 \h </w:instrText>
        </w:r>
        <w:r>
          <w:fldChar w:fldCharType="separate"/>
        </w:r>
        <w:r>
          <w:t>46</w:t>
        </w:r>
        <w:r>
          <w:fldChar w:fldCharType="end"/>
        </w:r>
      </w:hyperlink>
    </w:p>
    <w:p>
      <w:pPr>
        <w:pStyle w:val="TOC1"/>
        <w:tabs>
          <w:tab w:val="right" w:leader="dot" w:pos="8306"/>
        </w:tabs>
      </w:pPr>
      <w:hyperlink w:anchor="_Toc10538" w:history="1">
        <w:r>
          <w:rPr>
            <w:rFonts w:ascii="仿宋" w:eastAsia="仿宋" w:hAnsi="仿宋" w:cs="仿宋" w:hint="eastAsia"/>
            <w:lang w:eastAsia="zh-CN"/>
          </w:rPr>
          <w:t>十五、风险识别与分类</w:t>
        </w:r>
        <w:r>
          <w:tab/>
        </w:r>
        <w:r>
          <w:fldChar w:fldCharType="begin"/>
        </w:r>
        <w:r>
          <w:instrText xml:space="preserve"> PAGEREF _Toc10538 \h </w:instrText>
        </w:r>
        <w:r>
          <w:fldChar w:fldCharType="separate"/>
        </w:r>
        <w:r>
          <w:t>46</w:t>
        </w:r>
        <w:r>
          <w:fldChar w:fldCharType="end"/>
        </w:r>
      </w:hyperlink>
    </w:p>
    <w:p>
      <w:pPr>
        <w:pStyle w:val="TOC2"/>
        <w:tabs>
          <w:tab w:val="right" w:leader="dot" w:pos="8306"/>
        </w:tabs>
      </w:pPr>
      <w:hyperlink w:anchor="_Toc998" w:history="1">
        <w:r>
          <w:rPr>
            <w:rFonts w:ascii="仿宋" w:eastAsia="仿宋" w:hAnsi="仿宋" w:cs="仿宋" w:hint="eastAsia"/>
            <w:lang w:eastAsia="zh-CN"/>
          </w:rPr>
          <w:t>(一)、风险识别</w:t>
        </w:r>
        <w:r>
          <w:tab/>
        </w:r>
        <w:r>
          <w:fldChar w:fldCharType="begin"/>
        </w:r>
        <w:r>
          <w:instrText xml:space="preserve"> PAGEREF _Toc998 \h </w:instrText>
        </w:r>
        <w:r>
          <w:fldChar w:fldCharType="separate"/>
        </w:r>
        <w:r>
          <w:t>46</w:t>
        </w:r>
        <w:r>
          <w:fldChar w:fldCharType="end"/>
        </w:r>
      </w:hyperlink>
    </w:p>
    <w:p>
      <w:pPr>
        <w:pStyle w:val="TOC2"/>
        <w:tabs>
          <w:tab w:val="right" w:leader="dot" w:pos="8306"/>
        </w:tabs>
      </w:pPr>
      <w:hyperlink w:anchor="_Toc16104" w:history="1">
        <w:r>
          <w:rPr>
            <w:rFonts w:ascii="仿宋" w:eastAsia="仿宋" w:hAnsi="仿宋" w:cs="仿宋" w:hint="eastAsia"/>
            <w:lang w:eastAsia="zh-CN"/>
          </w:rPr>
          <w:t>(二)、风险分类</w:t>
        </w:r>
        <w:r>
          <w:tab/>
        </w:r>
        <w:r>
          <w:fldChar w:fldCharType="begin"/>
        </w:r>
        <w:r>
          <w:instrText xml:space="preserve"> PAGEREF _Toc16104 \h </w:instrText>
        </w:r>
        <w:r>
          <w:fldChar w:fldCharType="separate"/>
        </w:r>
        <w:r>
          <w:t>48</w:t>
        </w:r>
        <w:r>
          <w:fldChar w:fldCharType="end"/>
        </w:r>
      </w:hyperlink>
    </w:p>
    <w:p>
      <w:pPr>
        <w:pStyle w:val="TOC1"/>
        <w:tabs>
          <w:tab w:val="right" w:leader="dot" w:pos="8306"/>
        </w:tabs>
      </w:pPr>
      <w:hyperlink w:anchor="_Toc28526" w:history="1">
        <w:r>
          <w:rPr>
            <w:rFonts w:ascii="仿宋" w:eastAsia="仿宋" w:hAnsi="仿宋" w:cs="仿宋" w:hint="eastAsia"/>
            <w:lang w:eastAsia="zh-CN"/>
          </w:rPr>
          <w:t>十六、营销与推广策略</w:t>
        </w:r>
        <w:r>
          <w:tab/>
        </w:r>
        <w:r>
          <w:fldChar w:fldCharType="begin"/>
        </w:r>
        <w:r>
          <w:instrText xml:space="preserve"> PAGEREF _Toc28526 \h </w:instrText>
        </w:r>
        <w:r>
          <w:fldChar w:fldCharType="separate"/>
        </w:r>
        <w:r>
          <w:t>50</w:t>
        </w:r>
        <w:r>
          <w:fldChar w:fldCharType="end"/>
        </w:r>
      </w:hyperlink>
    </w:p>
    <w:p>
      <w:pPr>
        <w:pStyle w:val="TOC2"/>
        <w:tabs>
          <w:tab w:val="right" w:leader="dot" w:pos="8306"/>
        </w:tabs>
      </w:pPr>
      <w:hyperlink w:anchor="_Toc12205" w:history="1">
        <w:r>
          <w:rPr>
            <w:rFonts w:ascii="仿宋" w:eastAsia="仿宋" w:hAnsi="仿宋" w:cs="仿宋" w:hint="eastAsia"/>
            <w:lang w:eastAsia="zh-CN"/>
          </w:rPr>
          <w:t>(一)、产品/服务定位与特点</w:t>
        </w:r>
        <w:r>
          <w:tab/>
        </w:r>
        <w:r>
          <w:fldChar w:fldCharType="begin"/>
        </w:r>
        <w:r>
          <w:instrText xml:space="preserve"> PAGEREF _Toc12205 \h </w:instrText>
        </w:r>
        <w:r>
          <w:fldChar w:fldCharType="separate"/>
        </w:r>
        <w:r>
          <w:t>50</w:t>
        </w:r>
        <w:r>
          <w:fldChar w:fldCharType="end"/>
        </w:r>
      </w:hyperlink>
    </w:p>
    <w:p>
      <w:pPr>
        <w:pStyle w:val="TOC2"/>
        <w:tabs>
          <w:tab w:val="right" w:leader="dot" w:pos="8306"/>
        </w:tabs>
      </w:pPr>
      <w:hyperlink w:anchor="_Toc22065" w:history="1">
        <w:r>
          <w:rPr>
            <w:rFonts w:ascii="仿宋" w:eastAsia="仿宋" w:hAnsi="仿宋" w:cs="仿宋" w:hint="eastAsia"/>
            <w:lang w:eastAsia="zh-CN"/>
          </w:rPr>
          <w:t>(二)、市场定位与竞争分析</w:t>
        </w:r>
        <w:r>
          <w:tab/>
        </w:r>
        <w:r>
          <w:fldChar w:fldCharType="begin"/>
        </w:r>
        <w:r>
          <w:instrText xml:space="preserve"> PAGEREF _Toc22065 \h </w:instrText>
        </w:r>
        <w:r>
          <w:fldChar w:fldCharType="separate"/>
        </w:r>
        <w:r>
          <w:t>51</w:t>
        </w:r>
        <w:r>
          <w:fldChar w:fldCharType="end"/>
        </w:r>
      </w:hyperlink>
    </w:p>
    <w:p>
      <w:pPr>
        <w:pStyle w:val="TOC2"/>
        <w:tabs>
          <w:tab w:val="right" w:leader="dot" w:pos="8306"/>
        </w:tabs>
      </w:pPr>
      <w:hyperlink w:anchor="_Toc22222" w:history="1">
        <w:r>
          <w:rPr>
            <w:rFonts w:ascii="仿宋" w:eastAsia="仿宋" w:hAnsi="仿宋" w:cs="仿宋" w:hint="eastAsia"/>
            <w:lang w:eastAsia="zh-CN"/>
          </w:rPr>
          <w:t>(三)、营销渠道与策略</w:t>
        </w:r>
        <w:r>
          <w:tab/>
        </w:r>
        <w:r>
          <w:fldChar w:fldCharType="begin"/>
        </w:r>
        <w:r>
          <w:instrText xml:space="preserve"> PAGEREF _Toc22222 \h </w:instrText>
        </w:r>
        <w:r>
          <w:fldChar w:fldCharType="separate"/>
        </w:r>
        <w:r>
          <w:t>53</w:t>
        </w:r>
        <w:r>
          <w:fldChar w:fldCharType="end"/>
        </w:r>
      </w:hyperlink>
    </w:p>
    <w:p>
      <w:pPr>
        <w:pStyle w:val="TOC2"/>
        <w:tabs>
          <w:tab w:val="right" w:leader="dot" w:pos="8306"/>
        </w:tabs>
      </w:pPr>
      <w:hyperlink w:anchor="_Toc15015" w:history="1">
        <w:r>
          <w:rPr>
            <w:rFonts w:ascii="仿宋" w:eastAsia="仿宋" w:hAnsi="仿宋" w:cs="仿宋" w:hint="eastAsia"/>
            <w:lang w:eastAsia="zh-CN"/>
          </w:rPr>
          <w:t>(四)、推广与宣传活动</w:t>
        </w:r>
        <w:r>
          <w:tab/>
        </w:r>
        <w:r>
          <w:fldChar w:fldCharType="begin"/>
        </w:r>
        <w:r>
          <w:instrText xml:space="preserve"> PAGEREF _Toc15015 \h </w:instrText>
        </w:r>
        <w:r>
          <w:fldChar w:fldCharType="separate"/>
        </w:r>
        <w:r>
          <w:t>54</w:t>
        </w:r>
        <w:r>
          <w:fldChar w:fldCharType="end"/>
        </w:r>
      </w:hyperlink>
    </w:p>
    <w:p>
      <w:pPr>
        <w:pStyle w:val="TOC1"/>
        <w:tabs>
          <w:tab w:val="right" w:leader="dot" w:pos="8306"/>
        </w:tabs>
      </w:pPr>
      <w:hyperlink w:anchor="_Toc22399" w:history="1">
        <w:r>
          <w:rPr>
            <w:rFonts w:ascii="仿宋" w:eastAsia="仿宋" w:hAnsi="仿宋" w:cs="仿宋" w:hint="eastAsia"/>
            <w:lang w:eastAsia="zh-CN"/>
          </w:rPr>
          <w:t>十七、医疗、外科、牙科或兽医用家具项目实施保障措施</w:t>
        </w:r>
        <w:r>
          <w:tab/>
        </w:r>
        <w:r>
          <w:fldChar w:fldCharType="begin"/>
        </w:r>
        <w:r>
          <w:instrText xml:space="preserve"> PAGEREF _Toc22399 \h </w:instrText>
        </w:r>
        <w:r>
          <w:fldChar w:fldCharType="separate"/>
        </w:r>
        <w:r>
          <w:t>59</w:t>
        </w:r>
        <w:r>
          <w:fldChar w:fldCharType="end"/>
        </w:r>
      </w:hyperlink>
    </w:p>
    <w:p>
      <w:pPr>
        <w:pStyle w:val="TOC2"/>
        <w:tabs>
          <w:tab w:val="right" w:leader="dot" w:pos="8306"/>
        </w:tabs>
      </w:pPr>
      <w:hyperlink w:anchor="_Toc31619" w:history="1">
        <w:r>
          <w:rPr>
            <w:rFonts w:ascii="仿宋" w:eastAsia="仿宋" w:hAnsi="仿宋" w:cs="仿宋" w:hint="eastAsia"/>
            <w:lang w:eastAsia="zh-CN"/>
          </w:rPr>
          <w:t>(一)、医疗、外科、牙科或兽医用家具项目实施保障机制</w:t>
        </w:r>
        <w:r>
          <w:tab/>
        </w:r>
        <w:r>
          <w:fldChar w:fldCharType="begin"/>
        </w:r>
        <w:r>
          <w:instrText xml:space="preserve"> PAGEREF _Toc31619 \h </w:instrText>
        </w:r>
        <w:r>
          <w:fldChar w:fldCharType="separate"/>
        </w:r>
        <w:r>
          <w:t>59</w:t>
        </w:r>
        <w:r>
          <w:fldChar w:fldCharType="end"/>
        </w:r>
      </w:hyperlink>
    </w:p>
    <w:p>
      <w:pPr>
        <w:pStyle w:val="TOC2"/>
        <w:tabs>
          <w:tab w:val="right" w:leader="dot" w:pos="8306"/>
        </w:tabs>
      </w:pPr>
      <w:hyperlink w:anchor="_Toc25791" w:history="1">
        <w:r>
          <w:rPr>
            <w:rFonts w:ascii="仿宋" w:eastAsia="仿宋" w:hAnsi="仿宋" w:cs="仿宋" w:hint="eastAsia"/>
            <w:lang w:eastAsia="zh-CN"/>
          </w:rPr>
          <w:t>(二)、医疗、外科、牙科或兽医用家具项目法律合规要求</w:t>
        </w:r>
        <w:r>
          <w:tab/>
        </w:r>
        <w:r>
          <w:fldChar w:fldCharType="begin"/>
        </w:r>
        <w:r>
          <w:instrText xml:space="preserve"> PAGEREF _Toc25791 \h </w:instrText>
        </w:r>
        <w:r>
          <w:fldChar w:fldCharType="separate"/>
        </w:r>
        <w:r>
          <w:t>63</w:t>
        </w:r>
        <w:r>
          <w:fldChar w:fldCharType="end"/>
        </w:r>
      </w:hyperlink>
    </w:p>
    <w:p>
      <w:pPr>
        <w:pStyle w:val="TOC2"/>
        <w:tabs>
          <w:tab w:val="right" w:leader="dot" w:pos="8306"/>
        </w:tabs>
      </w:pPr>
      <w:hyperlink w:anchor="_Toc6748" w:history="1">
        <w:r>
          <w:rPr>
            <w:rFonts w:ascii="仿宋" w:eastAsia="仿宋" w:hAnsi="仿宋" w:cs="仿宋" w:hint="eastAsia"/>
            <w:lang w:eastAsia="zh-CN"/>
          </w:rPr>
          <w:t>(三)、医疗、外科、牙科或兽医用家具项目合同管理与法律事务</w:t>
        </w:r>
        <w:r>
          <w:tab/>
        </w:r>
        <w:r>
          <w:fldChar w:fldCharType="begin"/>
        </w:r>
        <w:r>
          <w:instrText xml:space="preserve"> PAGEREF _Toc6748 \h </w:instrText>
        </w:r>
        <w:r>
          <w:fldChar w:fldCharType="separate"/>
        </w:r>
        <w:r>
          <w:t>68</w:t>
        </w:r>
        <w:r>
          <w:fldChar w:fldCharType="end"/>
        </w:r>
      </w:hyperlink>
    </w:p>
    <w:p>
      <w:pPr>
        <w:pStyle w:val="TOC2"/>
        <w:tabs>
          <w:tab w:val="right" w:leader="dot" w:pos="8306"/>
        </w:tabs>
      </w:pPr>
      <w:hyperlink w:anchor="_Toc4614" w:history="1">
        <w:r>
          <w:rPr>
            <w:rFonts w:ascii="仿宋" w:eastAsia="仿宋" w:hAnsi="仿宋" w:cs="仿宋" w:hint="eastAsia"/>
            <w:lang w:eastAsia="zh-CN"/>
          </w:rPr>
          <w:t>(四)、医疗、外科、牙科或兽医用家具项目知识产权保护策略</w:t>
        </w:r>
        <w:r>
          <w:tab/>
        </w:r>
        <w:r>
          <w:fldChar w:fldCharType="begin"/>
        </w:r>
        <w:r>
          <w:instrText xml:space="preserve"> PAGEREF _Toc4614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715"/>
      <w:r>
        <w:rPr>
          <w:rFonts w:ascii="仿宋" w:eastAsia="仿宋" w:hAnsi="仿宋" w:cs="仿宋" w:hint="eastAsia"/>
          <w:sz w:val="28"/>
          <w:lang w:eastAsia="zh-CN"/>
        </w:rPr>
        <w:t>一、医疗、外科、牙科或兽医用家具项目土建工程</w:t>
      </w:r>
      <w:bookmarkEnd w:id="2"/>
    </w:p>
    <w:p>
      <w:pPr>
        <w:pStyle w:val="Heading2"/>
        <w:rPr>
          <w:rFonts w:ascii="仿宋" w:eastAsia="仿宋" w:hAnsi="仿宋" w:cs="仿宋" w:hint="eastAsia"/>
          <w:lang w:eastAsia="zh-CN"/>
        </w:rPr>
      </w:pPr>
      <w:bookmarkStart w:id="3" w:name="_Toc2569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在医疗、外科、牙科或兽医用家具项目的建筑工程设计中，我们将秉承一系列重要的设计原则，以确保医疗、外科、牙科或兽医用家具项目建筑在功能、美观、可持续性等方面达到最佳效果。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首要原则是确保建筑的功能性得到最大化的发挥。我们将充分理解医疗、外科、牙科或兽医用家具项目的实际需求，合理布局各个功能区域，保证建筑在满足业务需求的同时，提供高效的工作环境。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在建筑设计中，我们将综合考虑建设和运营成本。通过精细的经济效益分析，确保设计方案在高效利用资源的同时，对医疗、外科、牙科或兽医用家具项目的长期盈利能力有积极的贡献。</w:t>
      </w:r>
    </w:p>
    <w:p>
      <w:pPr>
        <w:pStyle w:val="Heading2"/>
        <w:ind w:firstLine="560" w:firstLineChars="200"/>
        <w:rPr>
          <w:rFonts w:ascii="仿宋" w:eastAsia="仿宋" w:hAnsi="仿宋" w:cs="仿宋" w:hint="eastAsia"/>
          <w:sz w:val="28"/>
          <w:lang w:eastAsia="zh-CN"/>
        </w:rPr>
      </w:pPr>
      <w:bookmarkStart w:id="4" w:name="_Toc3161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医疗、外科、牙科或兽医用家具项目的土建工程设计中，我们将精准设定设计年限，结合医疗、外科、牙科或兽医用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外科、牙科或兽医用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95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疗、外科、牙科或兽医用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外科、牙科或兽医用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疗、外科、牙科或兽医用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6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本期工程医疗、外科、牙科或兽医用家具项目预计总建筑面积XXX平方米，其中：计容建筑面积XXX平方米，计划建筑工程投资XX万元，占医疗、外科、牙科或兽医用家具项目总投资的XX%。</w:t>
      </w:r>
    </w:p>
    <w:p>
      <w:pPr>
        <w:pStyle w:val="Heading1"/>
        <w:ind w:firstLine="560" w:firstLineChars="200"/>
        <w:rPr>
          <w:rFonts w:ascii="仿宋" w:eastAsia="仿宋" w:hAnsi="仿宋" w:cs="仿宋" w:hint="eastAsia"/>
          <w:sz w:val="28"/>
          <w:lang w:eastAsia="zh-CN"/>
        </w:rPr>
      </w:pPr>
      <w:bookmarkStart w:id="7" w:name="_Toc12434"/>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4475"/>
      <w:r>
        <w:rPr>
          <w:rFonts w:ascii="仿宋" w:eastAsia="仿宋" w:hAnsi="仿宋" w:cs="仿宋" w:hint="eastAsia"/>
          <w:lang w:eastAsia="zh-CN"/>
        </w:rPr>
        <w:t>(一)、医疗、外科、牙科或兽医用家具行业分析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行业一直以来都是市场的关注焦点。行业内的发展趋势、竞争态势以及潜在机会都对医疗、外科、牙科或兽医用家具项目的推进产生深远的影响。通过深入研究行业的整体概貌，我们将更好地理解行业的核心特征，为医疗、外科、牙科或兽医用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牙科或兽医用家具行业，技术一直是推动创新和发展的关键因素。我们将对当前技术趋势进行详尽分析，包括但不限于人工智能、大数据应用、先进制造技术等。这有助于医疗、外科、牙科或兽医用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外科、牙科或兽医用家具项目成功的基础。我们将对主要竞争对手进行深入研究，包括其市场份额、产品特点、市场定位等。通过全面了解竞争对手的优势和劣势，医疗、外科、牙科或兽医用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8545"/>
      <w:r>
        <w:rPr>
          <w:rFonts w:ascii="仿宋" w:eastAsia="仿宋" w:hAnsi="仿宋" w:cs="仿宋" w:hint="eastAsia"/>
          <w:sz w:val="28"/>
          <w:lang w:eastAsia="zh-CN"/>
        </w:rPr>
        <w:t>(二)、医疗、外科、牙科或兽医用家具市场分析预测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外科、牙科或兽医用家具市场未来的增长趋势。这包括市场的整体规模、各细分领域的发展趋势等。医疗、外科、牙科或兽医用家具项目可以根据市场的扩张速度和潜在机会，制定更符合市场需求的发展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外科、牙科或兽医用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疗、外科、牙科或兽医用家具项目实施过程中需要充分考虑的因素。我们将对市场风险进行全面评估，包括但不限于政策法规风险、市场竞争风险、技术变革风险等。通过对潜在风险的深入分析，医疗、外科、牙科或兽医用家具项目可以制定相应的风险缓解策略，降低不确定性对医疗、外科、牙科或兽医用家具项目的影响。</w:t>
      </w:r>
    </w:p>
    <w:p>
      <w:pPr>
        <w:pStyle w:val="Heading1"/>
        <w:ind w:firstLine="560" w:firstLineChars="200"/>
        <w:rPr>
          <w:rFonts w:ascii="仿宋" w:eastAsia="仿宋" w:hAnsi="仿宋" w:cs="仿宋" w:hint="eastAsia"/>
          <w:sz w:val="28"/>
          <w:lang w:eastAsia="zh-CN"/>
        </w:rPr>
      </w:pPr>
      <w:bookmarkStart w:id="10" w:name="_Toc17017"/>
      <w:r>
        <w:rPr>
          <w:rFonts w:ascii="仿宋" w:eastAsia="仿宋" w:hAnsi="仿宋" w:cs="仿宋" w:hint="eastAsia"/>
          <w:sz w:val="28"/>
          <w:lang w:eastAsia="zh-CN"/>
        </w:rPr>
        <w:t>三、医疗、外科、牙科或兽医用家具项目文档管理</w:t>
      </w:r>
      <w:bookmarkEnd w:id="10"/>
    </w:p>
    <w:p>
      <w:pPr>
        <w:pStyle w:val="Heading2"/>
        <w:rPr>
          <w:rFonts w:ascii="仿宋" w:eastAsia="仿宋" w:hAnsi="仿宋" w:cs="仿宋" w:hint="eastAsia"/>
          <w:lang w:eastAsia="zh-CN"/>
        </w:rPr>
      </w:pPr>
      <w:bookmarkStart w:id="11" w:name="_Toc2938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医疗、外科、牙科或兽医用家具项目高度重视文档的质量和准确性，以支持医疗、外科、牙科或兽医用家具项目的各项活动和决策。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文档的编制始于医疗、外科、牙科或兽医用家具项目计划的初期，我们制定了详细的文档编制计划，明确了每个文档的内容、格式和编写责任人。在医疗、外科、牙科或兽医用家具项目启动阶段，我们首先编制了医疗、外科、牙科或兽医用家具项目章程，明确定义了医疗、外科、牙科或兽医用家具项目的目标、范围、风险等关键要素。随后，医疗、外科、牙科或兽医用家具项目团队根据计划陆续编制了需求文档、设计文档、测试文档等各类文档，确保医疗、外科、牙科或兽医用家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外科、牙科或兽医用家具项目管理中的重要环节，旨在确保医疗、外科、牙科或兽医用家具项目文档符合质量标准和医疗、外科、牙科或兽医用家具项目需求。在医疗、外科、牙科或兽医用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外科、牙科或兽医用家具项目相关利益方和专业领域的专家对文档进行独立审查。这有助于获取更全面、客观的反馈，确保医疗、外科、牙科或兽医用家具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在文档编制与审查方面建立了严格的管理机制，通过规范的流程和多维度的审查，确保医疗、外科、牙科或兽医用家具项目文档的质量、准确性和可靠性，为医疗、外科、牙科或兽医用家具项目的顺利推进提供了有力支持。</w:t>
      </w:r>
    </w:p>
    <w:p>
      <w:pPr>
        <w:pStyle w:val="Heading2"/>
        <w:ind w:firstLine="560" w:firstLineChars="200"/>
        <w:rPr>
          <w:rFonts w:ascii="仿宋" w:eastAsia="仿宋" w:hAnsi="仿宋" w:cs="仿宋" w:hint="eastAsia"/>
          <w:sz w:val="28"/>
          <w:lang w:eastAsia="zh-CN"/>
        </w:rPr>
      </w:pPr>
      <w:bookmarkStart w:id="12" w:name="_Toc2183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在医疗、外科、牙科或兽医用家具项目中，我们致力于优化文档发布与分发过程，以确保信息的高效传递和团队间协作的顺畅进行。以下是我们采取的关键优化策略：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我们通过多渠道发布文档，包括电子邮件、医疗、外科、牙科或兽医用家具项目管理平台、内部网站等，以满足不同团队成员的偏好和需求。多渠道发布确保了信息的全面覆盖。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我们采用了精细的权限控制，确保只有授权人员可以访问敏感信息。这种安全措施保护了医疗、外科、牙科或兽医用家具项目文档的机密性，防止了未经授权的信息泄露。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28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外科、牙科或兽医用家具项目生命周期中一个至关重要的环节，直接关系到医疗、外科、牙科或兽医用家具项目信息的长期保存和历史记录的完整性。在医疗、外科、牙科或兽医用家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181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262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的技术管理特点体现在其创新导向。通过引入最先进的技术趋势和解决方案，医疗、外科、牙科或兽医用家具项目致力于提升科技含量、提高质量和效率水平。这意味着我们将采用最新的工具和方法，确保医疗、外科、牙科或兽医用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外科、牙科或兽医用家具项目技术管理的显著特征。通过整合不同领域的技术资源，我们实现了跨学科的协同工作。这有助于优化技术架构，提高整体效能。此外，整合性策略还促进了不同技术团队之间的紧密沟通和高效合作，确保医疗、外科、牙科或兽医用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外科、牙科或兽医用家具项目所采用的技术。通过不断优化技术方案，医疗、外科、牙科或兽医用家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外科、牙科或兽医用家具项目团队将在医疗、外科、牙科或兽医用家具项目初期识别可能的技术风险，并采取相应的预防和应对措施。通过建立健全的风险评估机制，医疗、外科、牙科或兽医用家具项目能够在实施过程中及时发现并解决潜在的技术问题，保障医疗、外科、牙科或兽医用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外科、牙科或兽医用家具项目中，技术将成为医疗、外科、牙科或兽医用家具项目成功的有力支持。这一深度剖析揭示了技术管理在医疗、外科、牙科或兽医用家具项目实施中的关键作用，为医疗、外科、牙科或兽医用家具项目的技术基础奠定了坚实的基础。</w:t>
      </w:r>
    </w:p>
    <w:p>
      <w:pPr>
        <w:pStyle w:val="Heading2"/>
        <w:ind w:firstLine="560" w:firstLineChars="200"/>
        <w:rPr>
          <w:rFonts w:ascii="仿宋" w:eastAsia="仿宋" w:hAnsi="仿宋" w:cs="仿宋" w:hint="eastAsia"/>
          <w:sz w:val="28"/>
          <w:lang w:eastAsia="zh-CN"/>
        </w:rPr>
      </w:pPr>
      <w:bookmarkStart w:id="16" w:name="_Toc16081"/>
      <w:r>
        <w:rPr>
          <w:rFonts w:ascii="仿宋" w:eastAsia="仿宋" w:hAnsi="仿宋" w:cs="仿宋" w:hint="eastAsia"/>
          <w:sz w:val="28"/>
          <w:lang w:eastAsia="zh-CN"/>
        </w:rPr>
        <w:t>(二)、医疗、外科、牙科或兽医用家具项目工艺技术设计方案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外科、牙科或兽医用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外科、牙科或兽医用家具项目将严格按照相关行业规范要求进行组织。通过有效控制产品质量，医疗、外科、牙科或兽医用家具项目将致力于为顾客提供优质的医疗、外科、牙科或兽医用家具项目产品和良好的服务。这体现了医疗、外科、牙科或兽医用家具项目对于生产活动合规性和质量标准的高度重视，为医疗、外科、牙科或兽医用家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外科、牙科或兽医用家具项目注重生态效益和清洁生产原则。医疗、外科、牙科或兽医用家具项目建设将紧密结合地方特色经济发展，与社会经济发展规划和区域环境保护规划方案相协调一致。通过与当地区域自然生态系统的结合，医疗、外科、牙科或兽医用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外科、牙科或兽医用家具项目产品具有多样化的客户需求和个性化的特点。因此，医疗、外科、牙科或兽医用家具项目产品规格品种多样，且单批生产数量较小。为满足这一特点，医疗、外科、牙科或兽医用家具项目承办单位将建设先进的柔性制造生产线。通过广泛应用柔性制造技术，医疗、外科、牙科或兽医用家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医疗、外科、牙科或兽医用家具项目采用的技术具有较高的技术含量和自动化水平，处于国内先进水平。这一技术选用不仅体现了对生产效率、质量和环境友好性的高标准要求，同时为医疗、外科、牙科或兽医用家具项目的可持续发展奠定了坚实的基础。</w:t>
      </w:r>
    </w:p>
    <w:p>
      <w:pPr>
        <w:pStyle w:val="Heading2"/>
        <w:ind w:firstLine="560" w:firstLineChars="200"/>
        <w:rPr>
          <w:rFonts w:ascii="仿宋" w:eastAsia="仿宋" w:hAnsi="仿宋" w:cs="仿宋" w:hint="eastAsia"/>
          <w:sz w:val="28"/>
          <w:lang w:eastAsia="zh-CN"/>
        </w:rPr>
      </w:pPr>
      <w:bookmarkStart w:id="17" w:name="_Toc93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为确保医疗、外科、牙科或兽医用家具项目的高效生产和技术实施，我们制定了一套精心设计的设备选型方案，以满足医疗、外科、牙科或兽医用家具项目生产、质量和环保的要求。该方案的主要特点如下：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外科、牙科或兽医用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外科、牙科或兽医用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304"/>
      <w:r>
        <w:rPr>
          <w:rFonts w:ascii="仿宋" w:eastAsia="仿宋" w:hAnsi="仿宋" w:cs="仿宋" w:hint="eastAsia"/>
          <w:sz w:val="28"/>
          <w:lang w:eastAsia="zh-CN"/>
        </w:rPr>
        <w:t>五、医疗、外科、牙科或兽医用家具项目可持续发展</w:t>
      </w:r>
      <w:bookmarkEnd w:id="18"/>
    </w:p>
    <w:p>
      <w:pPr>
        <w:pStyle w:val="Heading2"/>
        <w:rPr>
          <w:rFonts w:ascii="仿宋" w:eastAsia="仿宋" w:hAnsi="仿宋" w:cs="仿宋" w:hint="eastAsia"/>
          <w:lang w:eastAsia="zh-CN"/>
        </w:rPr>
      </w:pPr>
      <w:bookmarkStart w:id="19" w:name="_Toc1387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牙科或兽医用家具项目中，医疗、外科、牙科或兽医用家具项目团队着眼于未来，明确了可持续发展的战略方向。制定的具体可持续发展目标包括降低资源使用、采用环保技术、最大化社会效益等。这一步骤不仅有助于医疗、外科、牙科或兽医用家具项目在环保和社会责任方面达到最高标准，也为未来提供了明确的指引，确保医疗、外科、牙科或兽医用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可持续实践的融入医疗、外科、牙科或兽医用家具项目管理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https://d.book118.com/255240122203011034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41297"/>
    <w:rsid w:val="529412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240122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2024-01-02T05:43:00Z</dcterms:created>
  <dcterms:modified xsi:type="dcterms:W3CDTF">2024-01-02T05:43:53Z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D578E72459E44E9FA15E4214AB65455C_11</vt:lpwstr>
  </property>
  <property fmtid="{D5CDD505-2E9C-101B-9397-08002B2CF9AE}" pid="3" name="KSOProductBuildVer">
    <vt:lpwstr>2052-12.1.0.16120</vt:lpwstr>
  </property>
</Properties>
</file>