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超轻型飞机项目规划设计方案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08" w:history="1">
        <w:r>
          <w:rPr>
            <w:rFonts w:ascii="仿宋" w:eastAsia="仿宋" w:hAnsi="仿宋" w:cs="仿宋" w:hint="eastAsia"/>
            <w:lang w:eastAsia="zh-CN"/>
          </w:rPr>
          <w:t>概论</w:t>
        </w:r>
        <w:r>
          <w:tab/>
        </w:r>
        <w:r>
          <w:fldChar w:fldCharType="begin"/>
        </w:r>
        <w:r>
          <w:instrText xml:space="preserve"> PAGEREF _Toc28808 \h </w:instrText>
        </w:r>
        <w:r>
          <w:fldChar w:fldCharType="separate"/>
        </w:r>
        <w:r>
          <w:t>3</w:t>
        </w:r>
        <w:r>
          <w:fldChar w:fldCharType="end"/>
        </w:r>
      </w:hyperlink>
    </w:p>
    <w:p>
      <w:pPr>
        <w:pStyle w:val="TOC1"/>
        <w:tabs>
          <w:tab w:val="right" w:leader="dot" w:pos="8306"/>
        </w:tabs>
      </w:pPr>
      <w:hyperlink w:anchor="_Toc26520" w:history="1">
        <w:r>
          <w:rPr>
            <w:rFonts w:ascii="仿宋" w:eastAsia="仿宋" w:hAnsi="仿宋" w:cs="仿宋" w:hint="eastAsia"/>
            <w:lang w:eastAsia="zh-CN"/>
          </w:rPr>
          <w:t>一、超轻型飞机项目选址可行性分析</w:t>
        </w:r>
        <w:r>
          <w:tab/>
        </w:r>
        <w:r>
          <w:fldChar w:fldCharType="begin"/>
        </w:r>
        <w:r>
          <w:instrText xml:space="preserve"> PAGEREF _Toc26520 \h </w:instrText>
        </w:r>
        <w:r>
          <w:fldChar w:fldCharType="separate"/>
        </w:r>
        <w:r>
          <w:t>3</w:t>
        </w:r>
        <w:r>
          <w:fldChar w:fldCharType="end"/>
        </w:r>
      </w:hyperlink>
    </w:p>
    <w:p>
      <w:pPr>
        <w:pStyle w:val="TOC2"/>
        <w:tabs>
          <w:tab w:val="right" w:leader="dot" w:pos="8306"/>
        </w:tabs>
      </w:pPr>
      <w:hyperlink w:anchor="_Toc25806" w:history="1">
        <w:r>
          <w:rPr>
            <w:rFonts w:ascii="仿宋" w:eastAsia="仿宋" w:hAnsi="仿宋" w:cs="仿宋" w:hint="eastAsia"/>
            <w:lang w:eastAsia="zh-CN"/>
          </w:rPr>
          <w:t>(一)、超轻型飞机项目选址</w:t>
        </w:r>
        <w:r>
          <w:tab/>
        </w:r>
        <w:r>
          <w:fldChar w:fldCharType="begin"/>
        </w:r>
        <w:r>
          <w:instrText xml:space="preserve"> PAGEREF _Toc25806 \h </w:instrText>
        </w:r>
        <w:r>
          <w:fldChar w:fldCharType="separate"/>
        </w:r>
        <w:r>
          <w:t>3</w:t>
        </w:r>
        <w:r>
          <w:fldChar w:fldCharType="end"/>
        </w:r>
      </w:hyperlink>
    </w:p>
    <w:p>
      <w:pPr>
        <w:pStyle w:val="TOC2"/>
        <w:tabs>
          <w:tab w:val="right" w:leader="dot" w:pos="8306"/>
        </w:tabs>
      </w:pPr>
      <w:hyperlink w:anchor="_Toc4008" w:history="1">
        <w:r>
          <w:rPr>
            <w:rFonts w:ascii="仿宋" w:eastAsia="仿宋" w:hAnsi="仿宋" w:cs="仿宋" w:hint="eastAsia"/>
            <w:lang w:eastAsia="zh-CN"/>
          </w:rPr>
          <w:t>(二)、用地控制指标</w:t>
        </w:r>
        <w:r>
          <w:tab/>
        </w:r>
        <w:r>
          <w:fldChar w:fldCharType="begin"/>
        </w:r>
        <w:r>
          <w:instrText xml:space="preserve"> PAGEREF _Toc4008 \h </w:instrText>
        </w:r>
        <w:r>
          <w:fldChar w:fldCharType="separate"/>
        </w:r>
        <w:r>
          <w:t>3</w:t>
        </w:r>
        <w:r>
          <w:fldChar w:fldCharType="end"/>
        </w:r>
      </w:hyperlink>
    </w:p>
    <w:p>
      <w:pPr>
        <w:pStyle w:val="TOC2"/>
        <w:tabs>
          <w:tab w:val="right" w:leader="dot" w:pos="8306"/>
        </w:tabs>
      </w:pPr>
      <w:hyperlink w:anchor="_Toc2711" w:history="1">
        <w:r>
          <w:rPr>
            <w:rFonts w:ascii="仿宋" w:eastAsia="仿宋" w:hAnsi="仿宋" w:cs="仿宋" w:hint="eastAsia"/>
            <w:lang w:eastAsia="zh-CN"/>
          </w:rPr>
          <w:t>(三)、节约用地措施</w:t>
        </w:r>
        <w:r>
          <w:tab/>
        </w:r>
        <w:r>
          <w:fldChar w:fldCharType="begin"/>
        </w:r>
        <w:r>
          <w:instrText xml:space="preserve"> PAGEREF _Toc2711 \h </w:instrText>
        </w:r>
        <w:r>
          <w:fldChar w:fldCharType="separate"/>
        </w:r>
        <w:r>
          <w:t>5</w:t>
        </w:r>
        <w:r>
          <w:fldChar w:fldCharType="end"/>
        </w:r>
      </w:hyperlink>
    </w:p>
    <w:p>
      <w:pPr>
        <w:pStyle w:val="TOC2"/>
        <w:tabs>
          <w:tab w:val="right" w:leader="dot" w:pos="8306"/>
        </w:tabs>
      </w:pPr>
      <w:hyperlink w:anchor="_Toc16006" w:history="1">
        <w:r>
          <w:rPr>
            <w:rFonts w:ascii="仿宋" w:eastAsia="仿宋" w:hAnsi="仿宋" w:cs="仿宋" w:hint="eastAsia"/>
            <w:lang w:eastAsia="zh-CN"/>
          </w:rPr>
          <w:t>(四)、总图布置方案</w:t>
        </w:r>
        <w:r>
          <w:tab/>
        </w:r>
        <w:r>
          <w:fldChar w:fldCharType="begin"/>
        </w:r>
        <w:r>
          <w:instrText xml:space="preserve"> PAGEREF _Toc16006 \h </w:instrText>
        </w:r>
        <w:r>
          <w:fldChar w:fldCharType="separate"/>
        </w:r>
        <w:r>
          <w:t>6</w:t>
        </w:r>
        <w:r>
          <w:fldChar w:fldCharType="end"/>
        </w:r>
      </w:hyperlink>
    </w:p>
    <w:p>
      <w:pPr>
        <w:pStyle w:val="TOC2"/>
        <w:tabs>
          <w:tab w:val="right" w:leader="dot" w:pos="8306"/>
        </w:tabs>
      </w:pPr>
      <w:hyperlink w:anchor="_Toc12021" w:history="1">
        <w:r>
          <w:rPr>
            <w:rFonts w:ascii="仿宋" w:eastAsia="仿宋" w:hAnsi="仿宋" w:cs="仿宋" w:hint="eastAsia"/>
            <w:lang w:eastAsia="zh-CN"/>
          </w:rPr>
          <w:t>(五)、选址综合评价</w:t>
        </w:r>
        <w:r>
          <w:tab/>
        </w:r>
        <w:r>
          <w:fldChar w:fldCharType="begin"/>
        </w:r>
        <w:r>
          <w:instrText xml:space="preserve"> PAGEREF _Toc12021 \h </w:instrText>
        </w:r>
        <w:r>
          <w:fldChar w:fldCharType="separate"/>
        </w:r>
        <w:r>
          <w:t>7</w:t>
        </w:r>
        <w:r>
          <w:fldChar w:fldCharType="end"/>
        </w:r>
      </w:hyperlink>
    </w:p>
    <w:p>
      <w:pPr>
        <w:pStyle w:val="TOC1"/>
        <w:tabs>
          <w:tab w:val="right" w:leader="dot" w:pos="8306"/>
        </w:tabs>
      </w:pPr>
      <w:hyperlink w:anchor="_Toc2467" w:history="1">
        <w:r>
          <w:rPr>
            <w:rFonts w:ascii="仿宋" w:eastAsia="仿宋" w:hAnsi="仿宋" w:cs="仿宋" w:hint="eastAsia"/>
            <w:lang w:eastAsia="zh-CN"/>
          </w:rPr>
          <w:t>二、超轻型飞机项目危机管理</w:t>
        </w:r>
        <w:r>
          <w:tab/>
        </w:r>
        <w:r>
          <w:fldChar w:fldCharType="begin"/>
        </w:r>
        <w:r>
          <w:instrText xml:space="preserve"> PAGEREF _Toc2467 \h </w:instrText>
        </w:r>
        <w:r>
          <w:fldChar w:fldCharType="separate"/>
        </w:r>
        <w:r>
          <w:t>8</w:t>
        </w:r>
        <w:r>
          <w:fldChar w:fldCharType="end"/>
        </w:r>
      </w:hyperlink>
    </w:p>
    <w:p>
      <w:pPr>
        <w:pStyle w:val="TOC2"/>
        <w:tabs>
          <w:tab w:val="right" w:leader="dot" w:pos="8306"/>
        </w:tabs>
      </w:pPr>
      <w:hyperlink w:anchor="_Toc17305" w:history="1">
        <w:r>
          <w:rPr>
            <w:rFonts w:ascii="仿宋" w:eastAsia="仿宋" w:hAnsi="仿宋" w:cs="仿宋" w:hint="eastAsia"/>
            <w:lang w:eastAsia="zh-CN"/>
          </w:rPr>
          <w:t>(一)、危机预警与识别</w:t>
        </w:r>
        <w:r>
          <w:tab/>
        </w:r>
        <w:r>
          <w:fldChar w:fldCharType="begin"/>
        </w:r>
        <w:r>
          <w:instrText xml:space="preserve"> PAGEREF _Toc17305 \h </w:instrText>
        </w:r>
        <w:r>
          <w:fldChar w:fldCharType="separate"/>
        </w:r>
        <w:r>
          <w:t>8</w:t>
        </w:r>
        <w:r>
          <w:fldChar w:fldCharType="end"/>
        </w:r>
      </w:hyperlink>
    </w:p>
    <w:p>
      <w:pPr>
        <w:pStyle w:val="TOC2"/>
        <w:tabs>
          <w:tab w:val="right" w:leader="dot" w:pos="8306"/>
        </w:tabs>
      </w:pPr>
      <w:hyperlink w:anchor="_Toc3560" w:history="1">
        <w:r>
          <w:rPr>
            <w:rFonts w:ascii="仿宋" w:eastAsia="仿宋" w:hAnsi="仿宋" w:cs="仿宋" w:hint="eastAsia"/>
            <w:lang w:eastAsia="zh-CN"/>
          </w:rPr>
          <w:t>(二)、危机应对与恢复</w:t>
        </w:r>
        <w:r>
          <w:tab/>
        </w:r>
        <w:r>
          <w:fldChar w:fldCharType="begin"/>
        </w:r>
        <w:r>
          <w:instrText xml:space="preserve"> PAGEREF _Toc3560 \h </w:instrText>
        </w:r>
        <w:r>
          <w:fldChar w:fldCharType="separate"/>
        </w:r>
        <w:r>
          <w:t>9</w:t>
        </w:r>
        <w:r>
          <w:fldChar w:fldCharType="end"/>
        </w:r>
      </w:hyperlink>
    </w:p>
    <w:p>
      <w:pPr>
        <w:pStyle w:val="TOC1"/>
        <w:tabs>
          <w:tab w:val="right" w:leader="dot" w:pos="8306"/>
        </w:tabs>
      </w:pPr>
      <w:hyperlink w:anchor="_Toc984" w:history="1">
        <w:r>
          <w:rPr>
            <w:rFonts w:ascii="仿宋" w:eastAsia="仿宋" w:hAnsi="仿宋" w:cs="仿宋" w:hint="eastAsia"/>
            <w:lang w:eastAsia="zh-CN"/>
          </w:rPr>
          <w:t>三、产品规划分析</w:t>
        </w:r>
        <w:r>
          <w:tab/>
        </w:r>
        <w:r>
          <w:fldChar w:fldCharType="begin"/>
        </w:r>
        <w:r>
          <w:instrText xml:space="preserve"> PAGEREF _Toc984 \h </w:instrText>
        </w:r>
        <w:r>
          <w:fldChar w:fldCharType="separate"/>
        </w:r>
        <w:r>
          <w:t>11</w:t>
        </w:r>
        <w:r>
          <w:fldChar w:fldCharType="end"/>
        </w:r>
      </w:hyperlink>
    </w:p>
    <w:p>
      <w:pPr>
        <w:pStyle w:val="TOC2"/>
        <w:tabs>
          <w:tab w:val="right" w:leader="dot" w:pos="8306"/>
        </w:tabs>
      </w:pPr>
      <w:hyperlink w:anchor="_Toc11038" w:history="1">
        <w:r>
          <w:rPr>
            <w:rFonts w:ascii="仿宋" w:eastAsia="仿宋" w:hAnsi="仿宋" w:cs="仿宋" w:hint="eastAsia"/>
            <w:lang w:eastAsia="zh-CN"/>
          </w:rPr>
          <w:t>(一)、产品规划</w:t>
        </w:r>
        <w:r>
          <w:tab/>
        </w:r>
        <w:r>
          <w:fldChar w:fldCharType="begin"/>
        </w:r>
        <w:r>
          <w:instrText xml:space="preserve"> PAGEREF _Toc11038 \h </w:instrText>
        </w:r>
        <w:r>
          <w:fldChar w:fldCharType="separate"/>
        </w:r>
        <w:r>
          <w:t>11</w:t>
        </w:r>
        <w:r>
          <w:fldChar w:fldCharType="end"/>
        </w:r>
      </w:hyperlink>
    </w:p>
    <w:p>
      <w:pPr>
        <w:pStyle w:val="TOC2"/>
        <w:tabs>
          <w:tab w:val="right" w:leader="dot" w:pos="8306"/>
        </w:tabs>
      </w:pPr>
      <w:hyperlink w:anchor="_Toc17148" w:history="1">
        <w:r>
          <w:rPr>
            <w:rFonts w:ascii="仿宋" w:eastAsia="仿宋" w:hAnsi="仿宋" w:cs="仿宋" w:hint="eastAsia"/>
            <w:lang w:eastAsia="zh-CN"/>
          </w:rPr>
          <w:t>(二)、建设规模</w:t>
        </w:r>
        <w:r>
          <w:tab/>
        </w:r>
        <w:r>
          <w:fldChar w:fldCharType="begin"/>
        </w:r>
        <w:r>
          <w:instrText xml:space="preserve"> PAGEREF _Toc17148 \h </w:instrText>
        </w:r>
        <w:r>
          <w:fldChar w:fldCharType="separate"/>
        </w:r>
        <w:r>
          <w:t>11</w:t>
        </w:r>
        <w:r>
          <w:fldChar w:fldCharType="end"/>
        </w:r>
      </w:hyperlink>
    </w:p>
    <w:p>
      <w:pPr>
        <w:pStyle w:val="TOC1"/>
        <w:tabs>
          <w:tab w:val="right" w:leader="dot" w:pos="8306"/>
        </w:tabs>
      </w:pPr>
      <w:hyperlink w:anchor="_Toc6018" w:history="1">
        <w:r>
          <w:rPr>
            <w:rFonts w:ascii="仿宋" w:eastAsia="仿宋" w:hAnsi="仿宋" w:cs="仿宋" w:hint="eastAsia"/>
            <w:lang w:eastAsia="zh-CN"/>
          </w:rPr>
          <w:t>四、超轻型飞机项目绩效评估</w:t>
        </w:r>
        <w:r>
          <w:tab/>
        </w:r>
        <w:r>
          <w:fldChar w:fldCharType="begin"/>
        </w:r>
        <w:r>
          <w:instrText xml:space="preserve"> PAGEREF _Toc6018 \h </w:instrText>
        </w:r>
        <w:r>
          <w:fldChar w:fldCharType="separate"/>
        </w:r>
        <w:r>
          <w:t>13</w:t>
        </w:r>
        <w:r>
          <w:fldChar w:fldCharType="end"/>
        </w:r>
      </w:hyperlink>
    </w:p>
    <w:p>
      <w:pPr>
        <w:pStyle w:val="TOC2"/>
        <w:tabs>
          <w:tab w:val="right" w:leader="dot" w:pos="8306"/>
        </w:tabs>
      </w:pPr>
      <w:hyperlink w:anchor="_Toc13820" w:history="1">
        <w:r>
          <w:rPr>
            <w:rFonts w:ascii="仿宋" w:eastAsia="仿宋" w:hAnsi="仿宋" w:cs="仿宋" w:hint="eastAsia"/>
            <w:lang w:eastAsia="zh-CN"/>
          </w:rPr>
          <w:t>(一)、绩效评估指标</w:t>
        </w:r>
        <w:r>
          <w:tab/>
        </w:r>
        <w:r>
          <w:fldChar w:fldCharType="begin"/>
        </w:r>
        <w:r>
          <w:instrText xml:space="preserve"> PAGEREF _Toc13820 \h </w:instrText>
        </w:r>
        <w:r>
          <w:fldChar w:fldCharType="separate"/>
        </w:r>
        <w:r>
          <w:t>13</w:t>
        </w:r>
        <w:r>
          <w:fldChar w:fldCharType="end"/>
        </w:r>
      </w:hyperlink>
    </w:p>
    <w:p>
      <w:pPr>
        <w:pStyle w:val="TOC2"/>
        <w:tabs>
          <w:tab w:val="right" w:leader="dot" w:pos="8306"/>
        </w:tabs>
      </w:pPr>
      <w:hyperlink w:anchor="_Toc29978" w:history="1">
        <w:r>
          <w:rPr>
            <w:rFonts w:ascii="仿宋" w:eastAsia="仿宋" w:hAnsi="仿宋" w:cs="仿宋" w:hint="eastAsia"/>
            <w:lang w:eastAsia="zh-CN"/>
          </w:rPr>
          <w:t>(二)、绩效评估方法</w:t>
        </w:r>
        <w:r>
          <w:tab/>
        </w:r>
        <w:r>
          <w:fldChar w:fldCharType="begin"/>
        </w:r>
        <w:r>
          <w:instrText xml:space="preserve"> PAGEREF _Toc29978 \h </w:instrText>
        </w:r>
        <w:r>
          <w:fldChar w:fldCharType="separate"/>
        </w:r>
        <w:r>
          <w:t>14</w:t>
        </w:r>
        <w:r>
          <w:fldChar w:fldCharType="end"/>
        </w:r>
      </w:hyperlink>
    </w:p>
    <w:p>
      <w:pPr>
        <w:pStyle w:val="TOC2"/>
        <w:tabs>
          <w:tab w:val="right" w:leader="dot" w:pos="8306"/>
        </w:tabs>
      </w:pPr>
      <w:hyperlink w:anchor="_Toc23565" w:history="1">
        <w:r>
          <w:rPr>
            <w:rFonts w:ascii="仿宋" w:eastAsia="仿宋" w:hAnsi="仿宋" w:cs="仿宋" w:hint="eastAsia"/>
            <w:lang w:eastAsia="zh-CN"/>
          </w:rPr>
          <w:t>(三)、绩效评估周期</w:t>
        </w:r>
        <w:r>
          <w:tab/>
        </w:r>
        <w:r>
          <w:fldChar w:fldCharType="begin"/>
        </w:r>
        <w:r>
          <w:instrText xml:space="preserve"> PAGEREF _Toc23565 \h </w:instrText>
        </w:r>
        <w:r>
          <w:fldChar w:fldCharType="separate"/>
        </w:r>
        <w:r>
          <w:t>15</w:t>
        </w:r>
        <w:r>
          <w:fldChar w:fldCharType="end"/>
        </w:r>
      </w:hyperlink>
    </w:p>
    <w:p>
      <w:pPr>
        <w:pStyle w:val="TOC1"/>
        <w:tabs>
          <w:tab w:val="right" w:leader="dot" w:pos="8306"/>
        </w:tabs>
      </w:pPr>
      <w:hyperlink w:anchor="_Toc7808" w:history="1">
        <w:r>
          <w:rPr>
            <w:rFonts w:ascii="仿宋" w:eastAsia="仿宋" w:hAnsi="仿宋" w:cs="仿宋" w:hint="eastAsia"/>
            <w:lang w:eastAsia="zh-CN"/>
          </w:rPr>
          <w:t>五、超轻型飞机项目文档管理</w:t>
        </w:r>
        <w:r>
          <w:tab/>
        </w:r>
        <w:r>
          <w:fldChar w:fldCharType="begin"/>
        </w:r>
        <w:r>
          <w:instrText xml:space="preserve"> PAGEREF _Toc7808 \h </w:instrText>
        </w:r>
        <w:r>
          <w:fldChar w:fldCharType="separate"/>
        </w:r>
        <w:r>
          <w:t>16</w:t>
        </w:r>
        <w:r>
          <w:fldChar w:fldCharType="end"/>
        </w:r>
      </w:hyperlink>
    </w:p>
    <w:p>
      <w:pPr>
        <w:pStyle w:val="TOC2"/>
        <w:tabs>
          <w:tab w:val="right" w:leader="dot" w:pos="8306"/>
        </w:tabs>
      </w:pPr>
      <w:hyperlink w:anchor="_Toc1198" w:history="1">
        <w:r>
          <w:rPr>
            <w:rFonts w:ascii="仿宋" w:eastAsia="仿宋" w:hAnsi="仿宋" w:cs="仿宋" w:hint="eastAsia"/>
            <w:lang w:eastAsia="zh-CN"/>
          </w:rPr>
          <w:t>(一)、文档编制与审查</w:t>
        </w:r>
        <w:r>
          <w:tab/>
        </w:r>
        <w:r>
          <w:fldChar w:fldCharType="begin"/>
        </w:r>
        <w:r>
          <w:instrText xml:space="preserve"> PAGEREF _Toc1198 \h </w:instrText>
        </w:r>
        <w:r>
          <w:fldChar w:fldCharType="separate"/>
        </w:r>
        <w:r>
          <w:t>16</w:t>
        </w:r>
        <w:r>
          <w:fldChar w:fldCharType="end"/>
        </w:r>
      </w:hyperlink>
    </w:p>
    <w:p>
      <w:pPr>
        <w:pStyle w:val="TOC2"/>
        <w:tabs>
          <w:tab w:val="right" w:leader="dot" w:pos="8306"/>
        </w:tabs>
      </w:pPr>
      <w:hyperlink w:anchor="_Toc20290" w:history="1">
        <w:r>
          <w:rPr>
            <w:rFonts w:ascii="仿宋" w:eastAsia="仿宋" w:hAnsi="仿宋" w:cs="仿宋" w:hint="eastAsia"/>
            <w:lang w:eastAsia="zh-CN"/>
          </w:rPr>
          <w:t>(二)、文档发布与分发</w:t>
        </w:r>
        <w:r>
          <w:tab/>
        </w:r>
        <w:r>
          <w:fldChar w:fldCharType="begin"/>
        </w:r>
        <w:r>
          <w:instrText xml:space="preserve"> PAGEREF _Toc20290 \h </w:instrText>
        </w:r>
        <w:r>
          <w:fldChar w:fldCharType="separate"/>
        </w:r>
        <w:r>
          <w:t>17</w:t>
        </w:r>
        <w:r>
          <w:fldChar w:fldCharType="end"/>
        </w:r>
      </w:hyperlink>
    </w:p>
    <w:p>
      <w:pPr>
        <w:pStyle w:val="TOC2"/>
        <w:tabs>
          <w:tab w:val="right" w:leader="dot" w:pos="8306"/>
        </w:tabs>
      </w:pPr>
      <w:hyperlink w:anchor="_Toc10010" w:history="1">
        <w:r>
          <w:rPr>
            <w:rFonts w:ascii="仿宋" w:eastAsia="仿宋" w:hAnsi="仿宋" w:cs="仿宋" w:hint="eastAsia"/>
            <w:lang w:eastAsia="zh-CN"/>
          </w:rPr>
          <w:t>(三)、文档存档与归档</w:t>
        </w:r>
        <w:r>
          <w:tab/>
        </w:r>
        <w:r>
          <w:fldChar w:fldCharType="begin"/>
        </w:r>
        <w:r>
          <w:instrText xml:space="preserve"> PAGEREF _Toc10010 \h </w:instrText>
        </w:r>
        <w:r>
          <w:fldChar w:fldCharType="separate"/>
        </w:r>
        <w:r>
          <w:t>18</w:t>
        </w:r>
        <w:r>
          <w:fldChar w:fldCharType="end"/>
        </w:r>
      </w:hyperlink>
    </w:p>
    <w:p>
      <w:pPr>
        <w:pStyle w:val="TOC1"/>
        <w:tabs>
          <w:tab w:val="right" w:leader="dot" w:pos="8306"/>
        </w:tabs>
      </w:pPr>
      <w:hyperlink w:anchor="_Toc11274" w:history="1">
        <w:r>
          <w:rPr>
            <w:rFonts w:ascii="仿宋" w:eastAsia="仿宋" w:hAnsi="仿宋" w:cs="仿宋" w:hint="eastAsia"/>
            <w:lang w:eastAsia="zh-CN"/>
          </w:rPr>
          <w:t>六、超轻型飞机项目土建工程</w:t>
        </w:r>
        <w:r>
          <w:tab/>
        </w:r>
        <w:r>
          <w:fldChar w:fldCharType="begin"/>
        </w:r>
        <w:r>
          <w:instrText xml:space="preserve"> PAGEREF _Toc11274 \h </w:instrText>
        </w:r>
        <w:r>
          <w:fldChar w:fldCharType="separate"/>
        </w:r>
        <w:r>
          <w:t>19</w:t>
        </w:r>
        <w:r>
          <w:fldChar w:fldCharType="end"/>
        </w:r>
      </w:hyperlink>
    </w:p>
    <w:p>
      <w:pPr>
        <w:pStyle w:val="TOC2"/>
        <w:tabs>
          <w:tab w:val="right" w:leader="dot" w:pos="8306"/>
        </w:tabs>
      </w:pPr>
      <w:hyperlink w:anchor="_Toc7749" w:history="1">
        <w:r>
          <w:rPr>
            <w:rFonts w:ascii="仿宋" w:eastAsia="仿宋" w:hAnsi="仿宋" w:cs="仿宋" w:hint="eastAsia"/>
            <w:lang w:eastAsia="zh-CN"/>
          </w:rPr>
          <w:t>(一)、建筑工程设计原则</w:t>
        </w:r>
        <w:r>
          <w:tab/>
        </w:r>
        <w:r>
          <w:fldChar w:fldCharType="begin"/>
        </w:r>
        <w:r>
          <w:instrText xml:space="preserve"> PAGEREF _Toc7749 \h </w:instrText>
        </w:r>
        <w:r>
          <w:fldChar w:fldCharType="separate"/>
        </w:r>
        <w:r>
          <w:t>19</w:t>
        </w:r>
        <w:r>
          <w:fldChar w:fldCharType="end"/>
        </w:r>
      </w:hyperlink>
    </w:p>
    <w:p>
      <w:pPr>
        <w:pStyle w:val="TOC2"/>
        <w:tabs>
          <w:tab w:val="right" w:leader="dot" w:pos="8306"/>
        </w:tabs>
      </w:pPr>
      <w:hyperlink w:anchor="_Toc4385" w:history="1">
        <w:r>
          <w:rPr>
            <w:rFonts w:ascii="仿宋" w:eastAsia="仿宋" w:hAnsi="仿宋" w:cs="仿宋" w:hint="eastAsia"/>
            <w:lang w:eastAsia="zh-CN"/>
          </w:rPr>
          <w:t>(二)、土建工程设计年限及安全等级</w:t>
        </w:r>
        <w:r>
          <w:tab/>
        </w:r>
        <w:r>
          <w:fldChar w:fldCharType="begin"/>
        </w:r>
        <w:r>
          <w:instrText xml:space="preserve"> PAGEREF _Toc4385 \h </w:instrText>
        </w:r>
        <w:r>
          <w:fldChar w:fldCharType="separate"/>
        </w:r>
        <w:r>
          <w:t>20</w:t>
        </w:r>
        <w:r>
          <w:fldChar w:fldCharType="end"/>
        </w:r>
      </w:hyperlink>
    </w:p>
    <w:p>
      <w:pPr>
        <w:pStyle w:val="TOC2"/>
        <w:tabs>
          <w:tab w:val="right" w:leader="dot" w:pos="8306"/>
        </w:tabs>
      </w:pPr>
      <w:hyperlink w:anchor="_Toc13779" w:history="1">
        <w:r>
          <w:rPr>
            <w:rFonts w:ascii="仿宋" w:eastAsia="仿宋" w:hAnsi="仿宋" w:cs="仿宋" w:hint="eastAsia"/>
            <w:lang w:eastAsia="zh-CN"/>
          </w:rPr>
          <w:t>(三)、建筑工程设计总体要求</w:t>
        </w:r>
        <w:r>
          <w:tab/>
        </w:r>
        <w:r>
          <w:fldChar w:fldCharType="begin"/>
        </w:r>
        <w:r>
          <w:instrText xml:space="preserve"> PAGEREF _Toc13779 \h </w:instrText>
        </w:r>
        <w:r>
          <w:fldChar w:fldCharType="separate"/>
        </w:r>
        <w:r>
          <w:t>22</w:t>
        </w:r>
        <w:r>
          <w:fldChar w:fldCharType="end"/>
        </w:r>
      </w:hyperlink>
    </w:p>
    <w:p>
      <w:pPr>
        <w:pStyle w:val="TOC2"/>
        <w:tabs>
          <w:tab w:val="right" w:leader="dot" w:pos="8306"/>
        </w:tabs>
      </w:pPr>
      <w:hyperlink w:anchor="_Toc536" w:history="1">
        <w:r>
          <w:rPr>
            <w:rFonts w:ascii="仿宋" w:eastAsia="仿宋" w:hAnsi="仿宋" w:cs="仿宋" w:hint="eastAsia"/>
            <w:lang w:eastAsia="zh-CN"/>
          </w:rPr>
          <w:t>(四)、土建工程建设指标</w:t>
        </w:r>
        <w:r>
          <w:tab/>
        </w:r>
        <w:r>
          <w:fldChar w:fldCharType="begin"/>
        </w:r>
        <w:r>
          <w:instrText xml:space="preserve"> PAGEREF _Toc536 \h </w:instrText>
        </w:r>
        <w:r>
          <w:fldChar w:fldCharType="separate"/>
        </w:r>
        <w:r>
          <w:t>22</w:t>
        </w:r>
        <w:r>
          <w:fldChar w:fldCharType="end"/>
        </w:r>
      </w:hyperlink>
    </w:p>
    <w:p>
      <w:pPr>
        <w:pStyle w:val="TOC1"/>
        <w:tabs>
          <w:tab w:val="right" w:leader="dot" w:pos="8306"/>
        </w:tabs>
      </w:pPr>
      <w:hyperlink w:anchor="_Toc6055" w:history="1">
        <w:r>
          <w:rPr>
            <w:rFonts w:ascii="仿宋" w:eastAsia="仿宋" w:hAnsi="仿宋" w:cs="仿宋" w:hint="eastAsia"/>
            <w:lang w:eastAsia="zh-CN"/>
          </w:rPr>
          <w:t>七、超轻型飞机项目计划安排</w:t>
        </w:r>
        <w:r>
          <w:tab/>
        </w:r>
        <w:r>
          <w:fldChar w:fldCharType="begin"/>
        </w:r>
        <w:r>
          <w:instrText xml:space="preserve"> PAGEREF _Toc6055 \h </w:instrText>
        </w:r>
        <w:r>
          <w:fldChar w:fldCharType="separate"/>
        </w:r>
        <w:r>
          <w:t>22</w:t>
        </w:r>
        <w:r>
          <w:fldChar w:fldCharType="end"/>
        </w:r>
      </w:hyperlink>
    </w:p>
    <w:p>
      <w:pPr>
        <w:pStyle w:val="TOC2"/>
        <w:tabs>
          <w:tab w:val="right" w:leader="dot" w:pos="8306"/>
        </w:tabs>
      </w:pPr>
      <w:hyperlink w:anchor="_Toc11155" w:history="1">
        <w:r>
          <w:rPr>
            <w:rFonts w:ascii="仿宋" w:eastAsia="仿宋" w:hAnsi="仿宋" w:cs="仿宋" w:hint="eastAsia"/>
            <w:lang w:eastAsia="zh-CN"/>
          </w:rPr>
          <w:t>(一)、建设周期</w:t>
        </w:r>
        <w:r>
          <w:tab/>
        </w:r>
        <w:r>
          <w:fldChar w:fldCharType="begin"/>
        </w:r>
        <w:r>
          <w:instrText xml:space="preserve"> PAGEREF _Toc11155 \h </w:instrText>
        </w:r>
        <w:r>
          <w:fldChar w:fldCharType="separate"/>
        </w:r>
        <w:r>
          <w:t>22</w:t>
        </w:r>
        <w:r>
          <w:fldChar w:fldCharType="end"/>
        </w:r>
      </w:hyperlink>
    </w:p>
    <w:p>
      <w:pPr>
        <w:pStyle w:val="TOC2"/>
        <w:tabs>
          <w:tab w:val="right" w:leader="dot" w:pos="8306"/>
        </w:tabs>
      </w:pPr>
      <w:hyperlink w:anchor="_Toc26358" w:history="1">
        <w:r>
          <w:rPr>
            <w:rFonts w:ascii="仿宋" w:eastAsia="仿宋" w:hAnsi="仿宋" w:cs="仿宋" w:hint="eastAsia"/>
            <w:lang w:eastAsia="zh-CN"/>
          </w:rPr>
          <w:t>(二)、建设进度</w:t>
        </w:r>
        <w:r>
          <w:tab/>
        </w:r>
        <w:r>
          <w:fldChar w:fldCharType="begin"/>
        </w:r>
        <w:r>
          <w:instrText xml:space="preserve"> PAGEREF _Toc26358 \h </w:instrText>
        </w:r>
        <w:r>
          <w:fldChar w:fldCharType="separate"/>
        </w:r>
        <w:r>
          <w:t>23</w:t>
        </w:r>
        <w:r>
          <w:fldChar w:fldCharType="end"/>
        </w:r>
      </w:hyperlink>
    </w:p>
    <w:p>
      <w:pPr>
        <w:pStyle w:val="TOC2"/>
        <w:tabs>
          <w:tab w:val="right" w:leader="dot" w:pos="8306"/>
        </w:tabs>
      </w:pPr>
      <w:hyperlink w:anchor="_Toc12424" w:history="1">
        <w:r>
          <w:rPr>
            <w:rFonts w:ascii="仿宋" w:eastAsia="仿宋" w:hAnsi="仿宋" w:cs="仿宋" w:hint="eastAsia"/>
            <w:lang w:eastAsia="zh-CN"/>
          </w:rPr>
          <w:t>(三)、进度安排注意事项</w:t>
        </w:r>
        <w:r>
          <w:tab/>
        </w:r>
        <w:r>
          <w:fldChar w:fldCharType="begin"/>
        </w:r>
        <w:r>
          <w:instrText xml:space="preserve"> PAGEREF _Toc12424 \h </w:instrText>
        </w:r>
        <w:r>
          <w:fldChar w:fldCharType="separate"/>
        </w:r>
        <w:r>
          <w:t>24</w:t>
        </w:r>
        <w:r>
          <w:fldChar w:fldCharType="end"/>
        </w:r>
      </w:hyperlink>
    </w:p>
    <w:p>
      <w:pPr>
        <w:pStyle w:val="TOC2"/>
        <w:tabs>
          <w:tab w:val="right" w:leader="dot" w:pos="8306"/>
        </w:tabs>
      </w:pPr>
      <w:hyperlink w:anchor="_Toc32015" w:history="1">
        <w:r>
          <w:rPr>
            <w:rFonts w:ascii="仿宋" w:eastAsia="仿宋" w:hAnsi="仿宋" w:cs="仿宋" w:hint="eastAsia"/>
            <w:lang w:eastAsia="zh-CN"/>
          </w:rPr>
          <w:t>(四)、人力资源配置</w:t>
        </w:r>
        <w:r>
          <w:tab/>
        </w:r>
        <w:r>
          <w:fldChar w:fldCharType="begin"/>
        </w:r>
        <w:r>
          <w:instrText xml:space="preserve"> PAGEREF _Toc32015 \h </w:instrText>
        </w:r>
        <w:r>
          <w:fldChar w:fldCharType="separate"/>
        </w:r>
        <w:r>
          <w:t>26</w:t>
        </w:r>
        <w:r>
          <w:fldChar w:fldCharType="end"/>
        </w:r>
      </w:hyperlink>
    </w:p>
    <w:p>
      <w:pPr>
        <w:pStyle w:val="TOC1"/>
        <w:tabs>
          <w:tab w:val="right" w:leader="dot" w:pos="8306"/>
        </w:tabs>
      </w:pPr>
      <w:hyperlink w:anchor="_Toc1657" w:history="1">
        <w:r>
          <w:rPr>
            <w:rFonts w:ascii="仿宋" w:eastAsia="仿宋" w:hAnsi="仿宋" w:cs="仿宋" w:hint="eastAsia"/>
            <w:lang w:eastAsia="zh-CN"/>
          </w:rPr>
          <w:t>八、超轻型飞机项目人力资源培养与发展</w:t>
        </w:r>
        <w:r>
          <w:tab/>
        </w:r>
        <w:r>
          <w:fldChar w:fldCharType="begin"/>
        </w:r>
        <w:r>
          <w:instrText xml:space="preserve"> PAGEREF _Toc1657 \h </w:instrText>
        </w:r>
        <w:r>
          <w:fldChar w:fldCharType="separate"/>
        </w:r>
        <w:r>
          <w:t>27</w:t>
        </w:r>
        <w:r>
          <w:fldChar w:fldCharType="end"/>
        </w:r>
      </w:hyperlink>
    </w:p>
    <w:p>
      <w:pPr>
        <w:pStyle w:val="TOC2"/>
        <w:tabs>
          <w:tab w:val="right" w:leader="dot" w:pos="8306"/>
        </w:tabs>
      </w:pPr>
      <w:hyperlink w:anchor="_Toc7468" w:history="1">
        <w:r>
          <w:rPr>
            <w:rFonts w:ascii="仿宋" w:eastAsia="仿宋" w:hAnsi="仿宋" w:cs="仿宋" w:hint="eastAsia"/>
            <w:lang w:eastAsia="zh-CN"/>
          </w:rPr>
          <w:t>(一)、人才需求与规划</w:t>
        </w:r>
        <w:r>
          <w:tab/>
        </w:r>
        <w:r>
          <w:fldChar w:fldCharType="begin"/>
        </w:r>
        <w:r>
          <w:instrText xml:space="preserve"> PAGEREF _Toc7468 \h </w:instrText>
        </w:r>
        <w:r>
          <w:fldChar w:fldCharType="separate"/>
        </w:r>
        <w:r>
          <w:t>27</w:t>
        </w:r>
        <w:r>
          <w:fldChar w:fldCharType="end"/>
        </w:r>
      </w:hyperlink>
    </w:p>
    <w:p>
      <w:pPr>
        <w:pStyle w:val="TOC2"/>
        <w:tabs>
          <w:tab w:val="right" w:leader="dot" w:pos="8306"/>
        </w:tabs>
      </w:pPr>
      <w:hyperlink w:anchor="_Toc110" w:history="1">
        <w:r>
          <w:rPr>
            <w:rFonts w:ascii="仿宋" w:eastAsia="仿宋" w:hAnsi="仿宋" w:cs="仿宋" w:hint="eastAsia"/>
            <w:lang w:eastAsia="zh-CN"/>
          </w:rPr>
          <w:t>(二)、培训与发展计划</w:t>
        </w:r>
        <w:r>
          <w:tab/>
        </w:r>
        <w:r>
          <w:fldChar w:fldCharType="begin"/>
        </w:r>
        <w:r>
          <w:instrText xml:space="preserve"> PAGEREF _Toc110 \h </w:instrText>
        </w:r>
        <w:r>
          <w:fldChar w:fldCharType="separate"/>
        </w:r>
        <w:r>
          <w:t>27</w:t>
        </w:r>
        <w:r>
          <w:fldChar w:fldCharType="end"/>
        </w:r>
      </w:hyperlink>
    </w:p>
    <w:p>
      <w:pPr>
        <w:pStyle w:val="TOC1"/>
        <w:tabs>
          <w:tab w:val="right" w:leader="dot" w:pos="8306"/>
        </w:tabs>
      </w:pPr>
      <w:hyperlink w:anchor="_Toc24589" w:history="1">
        <w:r>
          <w:rPr>
            <w:rFonts w:ascii="仿宋" w:eastAsia="仿宋" w:hAnsi="仿宋" w:cs="仿宋" w:hint="eastAsia"/>
            <w:lang w:eastAsia="zh-CN"/>
          </w:rPr>
          <w:t>九、超轻型飞机项目风险管理</w:t>
        </w:r>
        <w:r>
          <w:tab/>
        </w:r>
        <w:r>
          <w:fldChar w:fldCharType="begin"/>
        </w:r>
        <w:r>
          <w:instrText xml:space="preserve"> PAGEREF _Toc24589 \h </w:instrText>
        </w:r>
        <w:r>
          <w:fldChar w:fldCharType="separate"/>
        </w:r>
        <w:r>
          <w:t>28</w:t>
        </w:r>
        <w:r>
          <w:fldChar w:fldCharType="end"/>
        </w:r>
      </w:hyperlink>
    </w:p>
    <w:p>
      <w:pPr>
        <w:pStyle w:val="TOC2"/>
        <w:tabs>
          <w:tab w:val="right" w:leader="dot" w:pos="8306"/>
        </w:tabs>
      </w:pPr>
      <w:hyperlink w:anchor="_Toc26289" w:history="1">
        <w:r>
          <w:rPr>
            <w:rFonts w:ascii="仿宋" w:eastAsia="仿宋" w:hAnsi="仿宋" w:cs="仿宋" w:hint="eastAsia"/>
            <w:lang w:eastAsia="zh-CN"/>
          </w:rPr>
          <w:t>(一)、风险识别与评估</w:t>
        </w:r>
        <w:r>
          <w:tab/>
        </w:r>
        <w:r>
          <w:fldChar w:fldCharType="begin"/>
        </w:r>
        <w:r>
          <w:instrText xml:space="preserve"> PAGEREF _Toc26289 \h </w:instrText>
        </w:r>
        <w:r>
          <w:fldChar w:fldCharType="separate"/>
        </w:r>
        <w:r>
          <w:t>28</w:t>
        </w:r>
        <w:r>
          <w:fldChar w:fldCharType="end"/>
        </w:r>
      </w:hyperlink>
    </w:p>
    <w:p>
      <w:pPr>
        <w:pStyle w:val="TOC2"/>
        <w:tabs>
          <w:tab w:val="right" w:leader="dot" w:pos="8306"/>
        </w:tabs>
      </w:pPr>
      <w:hyperlink w:anchor="_Toc23854" w:history="1">
        <w:r>
          <w:rPr>
            <w:rFonts w:ascii="仿宋" w:eastAsia="仿宋" w:hAnsi="仿宋" w:cs="仿宋" w:hint="eastAsia"/>
            <w:lang w:eastAsia="zh-CN"/>
          </w:rPr>
          <w:t>(二)、风险应对策略</w:t>
        </w:r>
        <w:r>
          <w:tab/>
        </w:r>
        <w:r>
          <w:fldChar w:fldCharType="begin"/>
        </w:r>
        <w:r>
          <w:instrText xml:space="preserve"> PAGEREF _Toc23854 \h </w:instrText>
        </w:r>
        <w:r>
          <w:fldChar w:fldCharType="separate"/>
        </w:r>
        <w:r>
          <w:t>29</w:t>
        </w:r>
        <w:r>
          <w:fldChar w:fldCharType="end"/>
        </w:r>
      </w:hyperlink>
    </w:p>
    <w:p>
      <w:pPr>
        <w:pStyle w:val="TOC2"/>
        <w:tabs>
          <w:tab w:val="right" w:leader="dot" w:pos="8306"/>
        </w:tabs>
      </w:pPr>
      <w:hyperlink w:anchor="_Toc10667" w:history="1">
        <w:r>
          <w:rPr>
            <w:rFonts w:ascii="仿宋" w:eastAsia="仿宋" w:hAnsi="仿宋" w:cs="仿宋" w:hint="eastAsia"/>
            <w:lang w:eastAsia="zh-CN"/>
          </w:rPr>
          <w:t>(三)、风险监控与控制</w:t>
        </w:r>
        <w:r>
          <w:tab/>
        </w:r>
        <w:r>
          <w:fldChar w:fldCharType="begin"/>
        </w:r>
        <w:r>
          <w:instrText xml:space="preserve"> PAGEREF _Toc10667 \h </w:instrText>
        </w:r>
        <w:r>
          <w:fldChar w:fldCharType="separate"/>
        </w:r>
        <w:r>
          <w:t>31</w:t>
        </w:r>
        <w:r>
          <w:fldChar w:fldCharType="end"/>
        </w:r>
      </w:hyperlink>
    </w:p>
    <w:p>
      <w:pPr>
        <w:pStyle w:val="TOC1"/>
        <w:tabs>
          <w:tab w:val="right" w:leader="dot" w:pos="8306"/>
        </w:tabs>
      </w:pPr>
      <w:hyperlink w:anchor="_Toc1742" w:history="1">
        <w:r>
          <w:rPr>
            <w:rFonts w:ascii="仿宋" w:eastAsia="仿宋" w:hAnsi="仿宋" w:cs="仿宋" w:hint="eastAsia"/>
            <w:lang w:eastAsia="zh-CN"/>
          </w:rPr>
          <w:t>十、超轻型飞机项目经营效益</w:t>
        </w:r>
        <w:r>
          <w:tab/>
        </w:r>
        <w:r>
          <w:fldChar w:fldCharType="begin"/>
        </w:r>
        <w:r>
          <w:instrText xml:space="preserve"> PAGEREF _Toc1742 \h </w:instrText>
        </w:r>
        <w:r>
          <w:fldChar w:fldCharType="separate"/>
        </w:r>
        <w:r>
          <w:t>32</w:t>
        </w:r>
        <w:r>
          <w:fldChar w:fldCharType="end"/>
        </w:r>
      </w:hyperlink>
    </w:p>
    <w:p>
      <w:pPr>
        <w:pStyle w:val="TOC2"/>
        <w:tabs>
          <w:tab w:val="right" w:leader="dot" w:pos="8306"/>
        </w:tabs>
      </w:pPr>
      <w:hyperlink w:anchor="_Toc28742" w:history="1">
        <w:r>
          <w:rPr>
            <w:rFonts w:ascii="仿宋" w:eastAsia="仿宋" w:hAnsi="仿宋" w:cs="仿宋" w:hint="eastAsia"/>
            <w:lang w:eastAsia="zh-CN"/>
          </w:rPr>
          <w:t>(一)、经济评价财务测算</w:t>
        </w:r>
        <w:r>
          <w:tab/>
        </w:r>
        <w:r>
          <w:fldChar w:fldCharType="begin"/>
        </w:r>
        <w:r>
          <w:instrText xml:space="preserve"> PAGEREF _Toc28742 \h </w:instrText>
        </w:r>
        <w:r>
          <w:fldChar w:fldCharType="separate"/>
        </w:r>
        <w:r>
          <w:t>32</w:t>
        </w:r>
        <w:r>
          <w:fldChar w:fldCharType="end"/>
        </w:r>
      </w:hyperlink>
    </w:p>
    <w:p>
      <w:pPr>
        <w:pStyle w:val="TOC2"/>
        <w:tabs>
          <w:tab w:val="right" w:leader="dot" w:pos="8306"/>
        </w:tabs>
      </w:pPr>
      <w:hyperlink w:anchor="_Toc5931" w:history="1">
        <w:r>
          <w:rPr>
            <w:rFonts w:ascii="仿宋" w:eastAsia="仿宋" w:hAnsi="仿宋" w:cs="仿宋" w:hint="eastAsia"/>
            <w:lang w:eastAsia="zh-CN"/>
          </w:rPr>
          <w:t>(二)、超轻型飞机项目盈利能力分析</w:t>
        </w:r>
        <w:r>
          <w:tab/>
        </w:r>
        <w:r>
          <w:fldChar w:fldCharType="begin"/>
        </w:r>
        <w:r>
          <w:instrText xml:space="preserve"> PAGEREF _Toc5931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9" w:history="1">
        <w:r>
          <w:rPr>
            <w:rFonts w:ascii="仿宋" w:eastAsia="仿宋" w:hAnsi="仿宋" w:cs="仿宋" w:hint="eastAsia"/>
            <w:lang w:eastAsia="zh-CN"/>
          </w:rPr>
          <w:t>十一、超轻型飞机项目环境影响分析</w:t>
        </w:r>
        <w:r>
          <w:tab/>
        </w:r>
        <w:r>
          <w:fldChar w:fldCharType="begin"/>
        </w:r>
        <w:r>
          <w:instrText xml:space="preserve"> PAGEREF _Toc1729 \h </w:instrText>
        </w:r>
        <w:r>
          <w:fldChar w:fldCharType="separate"/>
        </w:r>
        <w:r>
          <w:t>34</w:t>
        </w:r>
        <w:r>
          <w:fldChar w:fldCharType="end"/>
        </w:r>
      </w:hyperlink>
    </w:p>
    <w:p>
      <w:pPr>
        <w:pStyle w:val="TOC2"/>
        <w:tabs>
          <w:tab w:val="right" w:leader="dot" w:pos="8306"/>
        </w:tabs>
      </w:pPr>
      <w:hyperlink w:anchor="_Toc8349" w:history="1">
        <w:r>
          <w:rPr>
            <w:rFonts w:ascii="仿宋" w:eastAsia="仿宋" w:hAnsi="仿宋" w:cs="仿宋" w:hint="eastAsia"/>
            <w:lang w:eastAsia="zh-CN"/>
          </w:rPr>
          <w:t>(一)、建设区域环境质量现状</w:t>
        </w:r>
        <w:r>
          <w:tab/>
        </w:r>
        <w:r>
          <w:fldChar w:fldCharType="begin"/>
        </w:r>
        <w:r>
          <w:instrText xml:space="preserve"> PAGEREF _Toc8349 \h </w:instrText>
        </w:r>
        <w:r>
          <w:fldChar w:fldCharType="separate"/>
        </w:r>
        <w:r>
          <w:t>34</w:t>
        </w:r>
        <w:r>
          <w:fldChar w:fldCharType="end"/>
        </w:r>
      </w:hyperlink>
    </w:p>
    <w:p>
      <w:pPr>
        <w:pStyle w:val="TOC2"/>
        <w:tabs>
          <w:tab w:val="right" w:leader="dot" w:pos="8306"/>
        </w:tabs>
      </w:pPr>
      <w:hyperlink w:anchor="_Toc6371" w:history="1">
        <w:r>
          <w:rPr>
            <w:rFonts w:ascii="仿宋" w:eastAsia="仿宋" w:hAnsi="仿宋" w:cs="仿宋" w:hint="eastAsia"/>
            <w:lang w:eastAsia="zh-CN"/>
          </w:rPr>
          <w:t>(二)、建设期环境保护</w:t>
        </w:r>
        <w:r>
          <w:tab/>
        </w:r>
        <w:r>
          <w:fldChar w:fldCharType="begin"/>
        </w:r>
        <w:r>
          <w:instrText xml:space="preserve"> PAGEREF _Toc6371 \h </w:instrText>
        </w:r>
        <w:r>
          <w:fldChar w:fldCharType="separate"/>
        </w:r>
        <w:r>
          <w:t>35</w:t>
        </w:r>
        <w:r>
          <w:fldChar w:fldCharType="end"/>
        </w:r>
      </w:hyperlink>
    </w:p>
    <w:p>
      <w:pPr>
        <w:pStyle w:val="TOC2"/>
        <w:tabs>
          <w:tab w:val="right" w:leader="dot" w:pos="8306"/>
        </w:tabs>
      </w:pPr>
      <w:hyperlink w:anchor="_Toc8046" w:history="1">
        <w:r>
          <w:rPr>
            <w:rFonts w:ascii="仿宋" w:eastAsia="仿宋" w:hAnsi="仿宋" w:cs="仿宋" w:hint="eastAsia"/>
            <w:lang w:eastAsia="zh-CN"/>
          </w:rPr>
          <w:t>(三)、运营期环境保护</w:t>
        </w:r>
        <w:r>
          <w:tab/>
        </w:r>
        <w:r>
          <w:fldChar w:fldCharType="begin"/>
        </w:r>
        <w:r>
          <w:instrText xml:space="preserve"> PAGEREF _Toc8046 \h </w:instrText>
        </w:r>
        <w:r>
          <w:fldChar w:fldCharType="separate"/>
        </w:r>
        <w:r>
          <w:t>36</w:t>
        </w:r>
        <w:r>
          <w:fldChar w:fldCharType="end"/>
        </w:r>
      </w:hyperlink>
    </w:p>
    <w:p>
      <w:pPr>
        <w:pStyle w:val="TOC2"/>
        <w:tabs>
          <w:tab w:val="right" w:leader="dot" w:pos="8306"/>
        </w:tabs>
      </w:pPr>
      <w:hyperlink w:anchor="_Toc15077" w:history="1">
        <w:r>
          <w:rPr>
            <w:rFonts w:ascii="仿宋" w:eastAsia="仿宋" w:hAnsi="仿宋" w:cs="仿宋" w:hint="eastAsia"/>
            <w:lang w:eastAsia="zh-CN"/>
          </w:rPr>
          <w:t>(四)、超轻型飞机项目建设对区域经济的影响</w:t>
        </w:r>
        <w:r>
          <w:tab/>
        </w:r>
        <w:r>
          <w:fldChar w:fldCharType="begin"/>
        </w:r>
        <w:r>
          <w:instrText xml:space="preserve"> PAGEREF _Toc15077 \h </w:instrText>
        </w:r>
        <w:r>
          <w:fldChar w:fldCharType="separate"/>
        </w:r>
        <w:r>
          <w:t>38</w:t>
        </w:r>
        <w:r>
          <w:fldChar w:fldCharType="end"/>
        </w:r>
      </w:hyperlink>
    </w:p>
    <w:p>
      <w:pPr>
        <w:pStyle w:val="TOC2"/>
        <w:tabs>
          <w:tab w:val="right" w:leader="dot" w:pos="8306"/>
        </w:tabs>
      </w:pPr>
      <w:hyperlink w:anchor="_Toc9130" w:history="1">
        <w:r>
          <w:rPr>
            <w:rFonts w:ascii="仿宋" w:eastAsia="仿宋" w:hAnsi="仿宋" w:cs="仿宋" w:hint="eastAsia"/>
            <w:lang w:eastAsia="zh-CN"/>
          </w:rPr>
          <w:t>(五)、废弃物处理</w:t>
        </w:r>
        <w:r>
          <w:tab/>
        </w:r>
        <w:r>
          <w:fldChar w:fldCharType="begin"/>
        </w:r>
        <w:r>
          <w:instrText xml:space="preserve"> PAGEREF _Toc9130 \h </w:instrText>
        </w:r>
        <w:r>
          <w:fldChar w:fldCharType="separate"/>
        </w:r>
        <w:r>
          <w:t>40</w:t>
        </w:r>
        <w:r>
          <w:fldChar w:fldCharType="end"/>
        </w:r>
      </w:hyperlink>
    </w:p>
    <w:p>
      <w:pPr>
        <w:pStyle w:val="TOC2"/>
        <w:tabs>
          <w:tab w:val="right" w:leader="dot" w:pos="8306"/>
        </w:tabs>
      </w:pPr>
      <w:hyperlink w:anchor="_Toc7822" w:history="1">
        <w:r>
          <w:rPr>
            <w:rFonts w:ascii="仿宋" w:eastAsia="仿宋" w:hAnsi="仿宋" w:cs="仿宋" w:hint="eastAsia"/>
            <w:lang w:eastAsia="zh-CN"/>
          </w:rPr>
          <w:t>(六)、特殊环境影响分析</w:t>
        </w:r>
        <w:r>
          <w:tab/>
        </w:r>
        <w:r>
          <w:fldChar w:fldCharType="begin"/>
        </w:r>
        <w:r>
          <w:instrText xml:space="preserve"> PAGEREF _Toc7822 \h </w:instrText>
        </w:r>
        <w:r>
          <w:fldChar w:fldCharType="separate"/>
        </w:r>
        <w:r>
          <w:t>41</w:t>
        </w:r>
        <w:r>
          <w:fldChar w:fldCharType="end"/>
        </w:r>
      </w:hyperlink>
    </w:p>
    <w:p>
      <w:pPr>
        <w:pStyle w:val="TOC2"/>
        <w:tabs>
          <w:tab w:val="right" w:leader="dot" w:pos="8306"/>
        </w:tabs>
      </w:pPr>
      <w:hyperlink w:anchor="_Toc6716" w:history="1">
        <w:r>
          <w:rPr>
            <w:rFonts w:ascii="仿宋" w:eastAsia="仿宋" w:hAnsi="仿宋" w:cs="仿宋" w:hint="eastAsia"/>
            <w:lang w:eastAsia="zh-CN"/>
          </w:rPr>
          <w:t>(七)、清洁生产</w:t>
        </w:r>
        <w:r>
          <w:tab/>
        </w:r>
        <w:r>
          <w:fldChar w:fldCharType="begin"/>
        </w:r>
        <w:r>
          <w:instrText xml:space="preserve"> PAGEREF _Toc6716 \h </w:instrText>
        </w:r>
        <w:r>
          <w:fldChar w:fldCharType="separate"/>
        </w:r>
        <w:r>
          <w:t>42</w:t>
        </w:r>
        <w:r>
          <w:fldChar w:fldCharType="end"/>
        </w:r>
      </w:hyperlink>
    </w:p>
    <w:p>
      <w:pPr>
        <w:pStyle w:val="TOC2"/>
        <w:tabs>
          <w:tab w:val="right" w:leader="dot" w:pos="8306"/>
        </w:tabs>
      </w:pPr>
      <w:hyperlink w:anchor="_Toc32342" w:history="1">
        <w:r>
          <w:rPr>
            <w:rFonts w:ascii="仿宋" w:eastAsia="仿宋" w:hAnsi="仿宋" w:cs="仿宋" w:hint="eastAsia"/>
            <w:lang w:eastAsia="zh-CN"/>
          </w:rPr>
          <w:t>(八)、环境保护综合评价</w:t>
        </w:r>
        <w:r>
          <w:tab/>
        </w:r>
        <w:r>
          <w:fldChar w:fldCharType="begin"/>
        </w:r>
        <w:r>
          <w:instrText xml:space="preserve"> PAGEREF _Toc32342 \h </w:instrText>
        </w:r>
        <w:r>
          <w:fldChar w:fldCharType="separate"/>
        </w:r>
        <w:r>
          <w:t>43</w:t>
        </w:r>
        <w:r>
          <w:fldChar w:fldCharType="end"/>
        </w:r>
      </w:hyperlink>
    </w:p>
    <w:p>
      <w:pPr>
        <w:pStyle w:val="TOC1"/>
        <w:tabs>
          <w:tab w:val="right" w:leader="dot" w:pos="8306"/>
        </w:tabs>
      </w:pPr>
      <w:hyperlink w:anchor="_Toc14346" w:history="1">
        <w:r>
          <w:rPr>
            <w:rFonts w:ascii="仿宋" w:eastAsia="仿宋" w:hAnsi="仿宋" w:cs="仿宋" w:hint="eastAsia"/>
            <w:lang w:eastAsia="zh-CN"/>
          </w:rPr>
          <w:t>十二、超轻型飞机项目技术管理</w:t>
        </w:r>
        <w:r>
          <w:tab/>
        </w:r>
        <w:r>
          <w:fldChar w:fldCharType="begin"/>
        </w:r>
        <w:r>
          <w:instrText xml:space="preserve"> PAGEREF _Toc14346 \h </w:instrText>
        </w:r>
        <w:r>
          <w:fldChar w:fldCharType="separate"/>
        </w:r>
        <w:r>
          <w:t>44</w:t>
        </w:r>
        <w:r>
          <w:fldChar w:fldCharType="end"/>
        </w:r>
      </w:hyperlink>
    </w:p>
    <w:p>
      <w:pPr>
        <w:pStyle w:val="TOC2"/>
        <w:tabs>
          <w:tab w:val="right" w:leader="dot" w:pos="8306"/>
        </w:tabs>
      </w:pPr>
      <w:hyperlink w:anchor="_Toc22162" w:history="1">
        <w:r>
          <w:rPr>
            <w:rFonts w:ascii="仿宋" w:eastAsia="仿宋" w:hAnsi="仿宋" w:cs="仿宋" w:hint="eastAsia"/>
            <w:lang w:eastAsia="zh-CN"/>
          </w:rPr>
          <w:t>(一)、技术方案选用方向</w:t>
        </w:r>
        <w:r>
          <w:tab/>
        </w:r>
        <w:r>
          <w:fldChar w:fldCharType="begin"/>
        </w:r>
        <w:r>
          <w:instrText xml:space="preserve"> PAGEREF _Toc22162 \h </w:instrText>
        </w:r>
        <w:r>
          <w:fldChar w:fldCharType="separate"/>
        </w:r>
        <w:r>
          <w:t>44</w:t>
        </w:r>
        <w:r>
          <w:fldChar w:fldCharType="end"/>
        </w:r>
      </w:hyperlink>
    </w:p>
    <w:p>
      <w:pPr>
        <w:pStyle w:val="TOC2"/>
        <w:tabs>
          <w:tab w:val="right" w:leader="dot" w:pos="8306"/>
        </w:tabs>
      </w:pPr>
      <w:hyperlink w:anchor="_Toc24315" w:history="1">
        <w:r>
          <w:rPr>
            <w:rFonts w:ascii="仿宋" w:eastAsia="仿宋" w:hAnsi="仿宋" w:cs="仿宋" w:hint="eastAsia"/>
            <w:lang w:eastAsia="zh-CN"/>
          </w:rPr>
          <w:t>(二)、工艺技术方案选用原则</w:t>
        </w:r>
        <w:r>
          <w:tab/>
        </w:r>
        <w:r>
          <w:fldChar w:fldCharType="begin"/>
        </w:r>
        <w:r>
          <w:instrText xml:space="preserve"> PAGEREF _Toc24315 \h </w:instrText>
        </w:r>
        <w:r>
          <w:fldChar w:fldCharType="separate"/>
        </w:r>
        <w:r>
          <w:t>46</w:t>
        </w:r>
        <w:r>
          <w:fldChar w:fldCharType="end"/>
        </w:r>
      </w:hyperlink>
    </w:p>
    <w:p>
      <w:pPr>
        <w:pStyle w:val="TOC2"/>
        <w:tabs>
          <w:tab w:val="right" w:leader="dot" w:pos="8306"/>
        </w:tabs>
      </w:pPr>
      <w:hyperlink w:anchor="_Toc1262" w:history="1">
        <w:r>
          <w:rPr>
            <w:rFonts w:ascii="仿宋" w:eastAsia="仿宋" w:hAnsi="仿宋" w:cs="仿宋" w:hint="eastAsia"/>
            <w:lang w:eastAsia="zh-CN"/>
          </w:rPr>
          <w:t>(三)、工艺技术方案要求</w:t>
        </w:r>
        <w:r>
          <w:tab/>
        </w:r>
        <w:r>
          <w:fldChar w:fldCharType="begin"/>
        </w:r>
        <w:r>
          <w:instrText xml:space="preserve"> PAGEREF _Toc1262 \h </w:instrText>
        </w:r>
        <w:r>
          <w:fldChar w:fldCharType="separate"/>
        </w:r>
        <w:r>
          <w:t>48</w:t>
        </w:r>
        <w:r>
          <w:fldChar w:fldCharType="end"/>
        </w:r>
      </w:hyperlink>
    </w:p>
    <w:p>
      <w:pPr>
        <w:pStyle w:val="TOC1"/>
        <w:tabs>
          <w:tab w:val="right" w:leader="dot" w:pos="8306"/>
        </w:tabs>
      </w:pPr>
      <w:hyperlink w:anchor="_Toc21504" w:history="1">
        <w:r>
          <w:rPr>
            <w:rFonts w:ascii="仿宋" w:eastAsia="仿宋" w:hAnsi="仿宋" w:cs="仿宋" w:hint="eastAsia"/>
            <w:lang w:eastAsia="zh-CN"/>
          </w:rPr>
          <w:t>十三、超轻型飞机项目工程方案分析</w:t>
        </w:r>
        <w:r>
          <w:tab/>
        </w:r>
        <w:r>
          <w:fldChar w:fldCharType="begin"/>
        </w:r>
        <w:r>
          <w:instrText xml:space="preserve"> PAGEREF _Toc21504 \h </w:instrText>
        </w:r>
        <w:r>
          <w:fldChar w:fldCharType="separate"/>
        </w:r>
        <w:r>
          <w:t>50</w:t>
        </w:r>
        <w:r>
          <w:fldChar w:fldCharType="end"/>
        </w:r>
      </w:hyperlink>
    </w:p>
    <w:p>
      <w:pPr>
        <w:pStyle w:val="TOC2"/>
        <w:tabs>
          <w:tab w:val="right" w:leader="dot" w:pos="8306"/>
        </w:tabs>
      </w:pPr>
      <w:hyperlink w:anchor="_Toc26813" w:history="1">
        <w:r>
          <w:rPr>
            <w:rFonts w:ascii="仿宋" w:eastAsia="仿宋" w:hAnsi="仿宋" w:cs="仿宋" w:hint="eastAsia"/>
            <w:lang w:eastAsia="zh-CN"/>
          </w:rPr>
          <w:t>(一)、建筑工程设计原则</w:t>
        </w:r>
        <w:r>
          <w:tab/>
        </w:r>
        <w:r>
          <w:fldChar w:fldCharType="begin"/>
        </w:r>
        <w:r>
          <w:instrText xml:space="preserve"> PAGEREF _Toc26813 \h </w:instrText>
        </w:r>
        <w:r>
          <w:fldChar w:fldCharType="separate"/>
        </w:r>
        <w:r>
          <w:t>50</w:t>
        </w:r>
        <w:r>
          <w:fldChar w:fldCharType="end"/>
        </w:r>
      </w:hyperlink>
    </w:p>
    <w:p>
      <w:pPr>
        <w:pStyle w:val="TOC2"/>
        <w:tabs>
          <w:tab w:val="right" w:leader="dot" w:pos="8306"/>
        </w:tabs>
      </w:pPr>
      <w:hyperlink w:anchor="_Toc5786" w:history="1">
        <w:r>
          <w:rPr>
            <w:rFonts w:ascii="仿宋" w:eastAsia="仿宋" w:hAnsi="仿宋" w:cs="仿宋" w:hint="eastAsia"/>
            <w:lang w:eastAsia="zh-CN"/>
          </w:rPr>
          <w:t>(二)、土建工程建设指标</w:t>
        </w:r>
        <w:r>
          <w:tab/>
        </w:r>
        <w:r>
          <w:fldChar w:fldCharType="begin"/>
        </w:r>
        <w:r>
          <w:instrText xml:space="preserve"> PAGEREF _Toc5786 \h </w:instrText>
        </w:r>
        <w:r>
          <w:fldChar w:fldCharType="separate"/>
        </w:r>
        <w:r>
          <w:t>54</w:t>
        </w:r>
        <w:r>
          <w:fldChar w:fldCharType="end"/>
        </w:r>
      </w:hyperlink>
    </w:p>
    <w:p>
      <w:pPr>
        <w:pStyle w:val="TOC1"/>
        <w:tabs>
          <w:tab w:val="right" w:leader="dot" w:pos="8306"/>
        </w:tabs>
      </w:pPr>
      <w:hyperlink w:anchor="_Toc13046" w:history="1">
        <w:r>
          <w:rPr>
            <w:rFonts w:ascii="仿宋" w:eastAsia="仿宋" w:hAnsi="仿宋" w:cs="仿宋" w:hint="eastAsia"/>
            <w:lang w:eastAsia="zh-CN"/>
          </w:rPr>
          <w:t>十四、超轻型飞机项目变更管理</w:t>
        </w:r>
        <w:r>
          <w:tab/>
        </w:r>
        <w:r>
          <w:fldChar w:fldCharType="begin"/>
        </w:r>
        <w:r>
          <w:instrText xml:space="preserve"> PAGEREF _Toc13046 \h </w:instrText>
        </w:r>
        <w:r>
          <w:fldChar w:fldCharType="separate"/>
        </w:r>
        <w:r>
          <w:t>55</w:t>
        </w:r>
        <w:r>
          <w:fldChar w:fldCharType="end"/>
        </w:r>
      </w:hyperlink>
    </w:p>
    <w:p>
      <w:pPr>
        <w:pStyle w:val="TOC2"/>
        <w:tabs>
          <w:tab w:val="right" w:leader="dot" w:pos="8306"/>
        </w:tabs>
      </w:pPr>
      <w:hyperlink w:anchor="_Toc28027" w:history="1">
        <w:r>
          <w:rPr>
            <w:rFonts w:ascii="仿宋" w:eastAsia="仿宋" w:hAnsi="仿宋" w:cs="仿宋" w:hint="eastAsia"/>
            <w:lang w:eastAsia="zh-CN"/>
          </w:rPr>
          <w:t>(一)、变更申请与评估</w:t>
        </w:r>
        <w:r>
          <w:tab/>
        </w:r>
        <w:r>
          <w:fldChar w:fldCharType="begin"/>
        </w:r>
        <w:r>
          <w:instrText xml:space="preserve"> PAGEREF _Toc28027 \h </w:instrText>
        </w:r>
        <w:r>
          <w:fldChar w:fldCharType="separate"/>
        </w:r>
        <w:r>
          <w:t>55</w:t>
        </w:r>
        <w:r>
          <w:fldChar w:fldCharType="end"/>
        </w:r>
      </w:hyperlink>
    </w:p>
    <w:p>
      <w:pPr>
        <w:pStyle w:val="TOC2"/>
        <w:tabs>
          <w:tab w:val="right" w:leader="dot" w:pos="8306"/>
        </w:tabs>
      </w:pPr>
      <w:hyperlink w:anchor="_Toc19148" w:history="1">
        <w:r>
          <w:rPr>
            <w:rFonts w:ascii="仿宋" w:eastAsia="仿宋" w:hAnsi="仿宋" w:cs="仿宋" w:hint="eastAsia"/>
            <w:lang w:eastAsia="zh-CN"/>
          </w:rPr>
          <w:t>(二)、变更实施与控制</w:t>
        </w:r>
        <w:r>
          <w:tab/>
        </w:r>
        <w:r>
          <w:fldChar w:fldCharType="begin"/>
        </w:r>
        <w:r>
          <w:instrText xml:space="preserve"> PAGEREF _Toc19148 \h </w:instrText>
        </w:r>
        <w:r>
          <w:fldChar w:fldCharType="separate"/>
        </w:r>
        <w:r>
          <w:t>56</w:t>
        </w:r>
        <w:r>
          <w:fldChar w:fldCharType="end"/>
        </w:r>
      </w:hyperlink>
    </w:p>
    <w:p>
      <w:pPr>
        <w:pStyle w:val="TOC1"/>
        <w:tabs>
          <w:tab w:val="right" w:leader="dot" w:pos="8306"/>
        </w:tabs>
      </w:pPr>
      <w:hyperlink w:anchor="_Toc6444" w:history="1">
        <w:r>
          <w:rPr>
            <w:rFonts w:ascii="仿宋" w:eastAsia="仿宋" w:hAnsi="仿宋" w:cs="仿宋" w:hint="eastAsia"/>
            <w:lang w:eastAsia="zh-CN"/>
          </w:rPr>
          <w:t>十五、超轻型飞机项目治理与监督</w:t>
        </w:r>
        <w:r>
          <w:tab/>
        </w:r>
        <w:r>
          <w:fldChar w:fldCharType="begin"/>
        </w:r>
        <w:r>
          <w:instrText xml:space="preserve"> PAGEREF _Toc6444 \h </w:instrText>
        </w:r>
        <w:r>
          <w:fldChar w:fldCharType="separate"/>
        </w:r>
        <w:r>
          <w:t>57</w:t>
        </w:r>
        <w:r>
          <w:fldChar w:fldCharType="end"/>
        </w:r>
      </w:hyperlink>
    </w:p>
    <w:p>
      <w:pPr>
        <w:pStyle w:val="TOC2"/>
        <w:tabs>
          <w:tab w:val="right" w:leader="dot" w:pos="8306"/>
        </w:tabs>
      </w:pPr>
      <w:hyperlink w:anchor="_Toc5183" w:history="1">
        <w:r>
          <w:rPr>
            <w:rFonts w:ascii="仿宋" w:eastAsia="仿宋" w:hAnsi="仿宋" w:cs="仿宋" w:hint="eastAsia"/>
            <w:lang w:eastAsia="zh-CN"/>
          </w:rPr>
          <w:t>(一)、超轻型飞机项目治理结构</w:t>
        </w:r>
        <w:r>
          <w:tab/>
        </w:r>
        <w:r>
          <w:fldChar w:fldCharType="begin"/>
        </w:r>
        <w:r>
          <w:instrText xml:space="preserve"> PAGEREF _Toc5183 \h </w:instrText>
        </w:r>
        <w:r>
          <w:fldChar w:fldCharType="separate"/>
        </w:r>
        <w:r>
          <w:t>57</w:t>
        </w:r>
        <w:r>
          <w:fldChar w:fldCharType="end"/>
        </w:r>
      </w:hyperlink>
    </w:p>
    <w:p>
      <w:pPr>
        <w:pStyle w:val="TOC2"/>
        <w:tabs>
          <w:tab w:val="right" w:leader="dot" w:pos="8306"/>
        </w:tabs>
      </w:pPr>
      <w:hyperlink w:anchor="_Toc25823" w:history="1">
        <w:r>
          <w:rPr>
            <w:rFonts w:ascii="仿宋" w:eastAsia="仿宋" w:hAnsi="仿宋" w:cs="仿宋" w:hint="eastAsia"/>
            <w:lang w:eastAsia="zh-CN"/>
          </w:rPr>
          <w:t>(二)、监督与审计</w:t>
        </w:r>
        <w:r>
          <w:tab/>
        </w:r>
        <w:r>
          <w:fldChar w:fldCharType="begin"/>
        </w:r>
        <w:r>
          <w:instrText xml:space="preserve"> PAGEREF _Toc25823 \h </w:instrText>
        </w:r>
        <w:r>
          <w:fldChar w:fldCharType="separate"/>
        </w:r>
        <w:r>
          <w:t>58</w:t>
        </w:r>
        <w:r>
          <w:fldChar w:fldCharType="end"/>
        </w:r>
      </w:hyperlink>
    </w:p>
    <w:p>
      <w:pPr>
        <w:pStyle w:val="TOC1"/>
        <w:tabs>
          <w:tab w:val="right" w:leader="dot" w:pos="8306"/>
        </w:tabs>
      </w:pPr>
      <w:hyperlink w:anchor="_Toc4132" w:history="1">
        <w:r>
          <w:rPr>
            <w:rFonts w:ascii="仿宋" w:eastAsia="仿宋" w:hAnsi="仿宋" w:cs="仿宋" w:hint="eastAsia"/>
            <w:lang w:eastAsia="zh-CN"/>
          </w:rPr>
          <w:t>十六、供应链管理</w:t>
        </w:r>
        <w:r>
          <w:tab/>
        </w:r>
        <w:r>
          <w:fldChar w:fldCharType="begin"/>
        </w:r>
        <w:r>
          <w:instrText xml:space="preserve"> PAGEREF _Toc4132 \h </w:instrText>
        </w:r>
        <w:r>
          <w:fldChar w:fldCharType="separate"/>
        </w:r>
        <w:r>
          <w:t>60</w:t>
        </w:r>
        <w:r>
          <w:fldChar w:fldCharType="end"/>
        </w:r>
      </w:hyperlink>
    </w:p>
    <w:p>
      <w:pPr>
        <w:pStyle w:val="TOC2"/>
        <w:tabs>
          <w:tab w:val="right" w:leader="dot" w:pos="8306"/>
        </w:tabs>
      </w:pPr>
      <w:hyperlink w:anchor="_Toc20182" w:history="1">
        <w:r>
          <w:rPr>
            <w:rFonts w:ascii="仿宋" w:eastAsia="仿宋" w:hAnsi="仿宋" w:cs="仿宋" w:hint="eastAsia"/>
            <w:lang w:eastAsia="zh-CN"/>
          </w:rPr>
          <w:t>(一)、供应链战略规划</w:t>
        </w:r>
        <w:r>
          <w:tab/>
        </w:r>
        <w:r>
          <w:fldChar w:fldCharType="begin"/>
        </w:r>
        <w:r>
          <w:instrText xml:space="preserve"> PAGEREF _Toc20182 \h </w:instrText>
        </w:r>
        <w:r>
          <w:fldChar w:fldCharType="separate"/>
        </w:r>
        <w:r>
          <w:t>60</w:t>
        </w:r>
        <w:r>
          <w:fldChar w:fldCharType="end"/>
        </w:r>
      </w:hyperlink>
    </w:p>
    <w:p>
      <w:pPr>
        <w:pStyle w:val="TOC2"/>
        <w:tabs>
          <w:tab w:val="right" w:leader="dot" w:pos="8306"/>
        </w:tabs>
      </w:pPr>
      <w:hyperlink w:anchor="_Toc18798" w:history="1">
        <w:r>
          <w:rPr>
            <w:rFonts w:ascii="仿宋" w:eastAsia="仿宋" w:hAnsi="仿宋" w:cs="仿宋" w:hint="eastAsia"/>
            <w:lang w:eastAsia="zh-CN"/>
          </w:rPr>
          <w:t>(二)、供应商选择与合作</w:t>
        </w:r>
        <w:r>
          <w:tab/>
        </w:r>
        <w:r>
          <w:fldChar w:fldCharType="begin"/>
        </w:r>
        <w:r>
          <w:instrText xml:space="preserve"> PAGEREF _Toc18798 \h </w:instrText>
        </w:r>
        <w:r>
          <w:fldChar w:fldCharType="separate"/>
        </w:r>
        <w:r>
          <w:t>61</w:t>
        </w:r>
        <w:r>
          <w:fldChar w:fldCharType="end"/>
        </w:r>
      </w:hyperlink>
    </w:p>
    <w:p>
      <w:pPr>
        <w:pStyle w:val="TOC2"/>
        <w:tabs>
          <w:tab w:val="right" w:leader="dot" w:pos="8306"/>
        </w:tabs>
      </w:pPr>
      <w:hyperlink w:anchor="_Toc3336" w:history="1">
        <w:r>
          <w:rPr>
            <w:rFonts w:ascii="仿宋" w:eastAsia="仿宋" w:hAnsi="仿宋" w:cs="仿宋" w:hint="eastAsia"/>
            <w:lang w:eastAsia="zh-CN"/>
          </w:rPr>
          <w:t>(三)、物流与库存管理</w:t>
        </w:r>
        <w:r>
          <w:tab/>
        </w:r>
        <w:r>
          <w:fldChar w:fldCharType="begin"/>
        </w:r>
        <w:r>
          <w:instrText xml:space="preserve"> PAGEREF _Toc3336 \h </w:instrText>
        </w:r>
        <w:r>
          <w:fldChar w:fldCharType="separate"/>
        </w:r>
        <w:r>
          <w:t>62</w:t>
        </w:r>
        <w:r>
          <w:fldChar w:fldCharType="end"/>
        </w:r>
      </w:hyperlink>
    </w:p>
    <w:p>
      <w:pPr>
        <w:pStyle w:val="TOC1"/>
        <w:tabs>
          <w:tab w:val="right" w:leader="dot" w:pos="8306"/>
        </w:tabs>
      </w:pPr>
      <w:hyperlink w:anchor="_Toc25027" w:history="1">
        <w:r>
          <w:rPr>
            <w:rFonts w:ascii="仿宋" w:eastAsia="仿宋" w:hAnsi="仿宋" w:cs="仿宋" w:hint="eastAsia"/>
            <w:lang w:eastAsia="zh-CN"/>
          </w:rPr>
          <w:t>十七、超轻型飞机项目实施保障措施</w:t>
        </w:r>
        <w:r>
          <w:tab/>
        </w:r>
        <w:r>
          <w:fldChar w:fldCharType="begin"/>
        </w:r>
        <w:r>
          <w:instrText xml:space="preserve"> PAGEREF _Toc25027 \h </w:instrText>
        </w:r>
        <w:r>
          <w:fldChar w:fldCharType="separate"/>
        </w:r>
        <w:r>
          <w:t>64</w:t>
        </w:r>
        <w:r>
          <w:fldChar w:fldCharType="end"/>
        </w:r>
      </w:hyperlink>
    </w:p>
    <w:p>
      <w:pPr>
        <w:pStyle w:val="TOC2"/>
        <w:tabs>
          <w:tab w:val="right" w:leader="dot" w:pos="8306"/>
        </w:tabs>
      </w:pPr>
      <w:hyperlink w:anchor="_Toc6124" w:history="1">
        <w:r>
          <w:rPr>
            <w:rFonts w:ascii="仿宋" w:eastAsia="仿宋" w:hAnsi="仿宋" w:cs="仿宋" w:hint="eastAsia"/>
            <w:lang w:eastAsia="zh-CN"/>
          </w:rPr>
          <w:t>(一)、超轻型飞机项目实施保障机制</w:t>
        </w:r>
        <w:r>
          <w:tab/>
        </w:r>
        <w:r>
          <w:fldChar w:fldCharType="begin"/>
        </w:r>
        <w:r>
          <w:instrText xml:space="preserve"> PAGEREF _Toc6124 \h </w:instrText>
        </w:r>
        <w:r>
          <w:fldChar w:fldCharType="separate"/>
        </w:r>
        <w:r>
          <w:t>64</w:t>
        </w:r>
        <w:r>
          <w:fldChar w:fldCharType="end"/>
        </w:r>
      </w:hyperlink>
    </w:p>
    <w:p>
      <w:pPr>
        <w:pStyle w:val="TOC2"/>
        <w:tabs>
          <w:tab w:val="right" w:leader="dot" w:pos="8306"/>
        </w:tabs>
      </w:pPr>
      <w:hyperlink w:anchor="_Toc24472" w:history="1">
        <w:r>
          <w:rPr>
            <w:rFonts w:ascii="仿宋" w:eastAsia="仿宋" w:hAnsi="仿宋" w:cs="仿宋" w:hint="eastAsia"/>
            <w:lang w:eastAsia="zh-CN"/>
          </w:rPr>
          <w:t>(二)、超轻型飞机项目法律合规要求</w:t>
        </w:r>
        <w:r>
          <w:tab/>
        </w:r>
        <w:r>
          <w:fldChar w:fldCharType="begin"/>
        </w:r>
        <w:r>
          <w:instrText xml:space="preserve"> PAGEREF _Toc24472 \h </w:instrText>
        </w:r>
        <w:r>
          <w:fldChar w:fldCharType="separate"/>
        </w:r>
        <w:r>
          <w:t>67</w:t>
        </w:r>
        <w:r>
          <w:fldChar w:fldCharType="end"/>
        </w:r>
      </w:hyperlink>
    </w:p>
    <w:p>
      <w:pPr>
        <w:pStyle w:val="TOC2"/>
        <w:tabs>
          <w:tab w:val="right" w:leader="dot" w:pos="8306"/>
        </w:tabs>
      </w:pPr>
      <w:hyperlink w:anchor="_Toc29837" w:history="1">
        <w:r>
          <w:rPr>
            <w:rFonts w:ascii="仿宋" w:eastAsia="仿宋" w:hAnsi="仿宋" w:cs="仿宋" w:hint="eastAsia"/>
            <w:lang w:eastAsia="zh-CN"/>
          </w:rPr>
          <w:t>(三)、超轻型飞机项目合同管理与法律事务</w:t>
        </w:r>
        <w:r>
          <w:tab/>
        </w:r>
        <w:r>
          <w:fldChar w:fldCharType="begin"/>
        </w:r>
        <w:r>
          <w:instrText xml:space="preserve"> PAGEREF _Toc29837 \h </w:instrText>
        </w:r>
        <w:r>
          <w:fldChar w:fldCharType="separate"/>
        </w:r>
        <w:r>
          <w:t>72</w:t>
        </w:r>
        <w:r>
          <w:fldChar w:fldCharType="end"/>
        </w:r>
      </w:hyperlink>
    </w:p>
    <w:p>
      <w:pPr>
        <w:pStyle w:val="TOC2"/>
        <w:tabs>
          <w:tab w:val="right" w:leader="dot" w:pos="8306"/>
        </w:tabs>
      </w:pPr>
      <w:hyperlink w:anchor="_Toc12917" w:history="1">
        <w:r>
          <w:rPr>
            <w:rFonts w:ascii="仿宋" w:eastAsia="仿宋" w:hAnsi="仿宋" w:cs="仿宋" w:hint="eastAsia"/>
            <w:lang w:eastAsia="zh-CN"/>
          </w:rPr>
          <w:t>(四)、超轻型飞机项目知识产权保护策略</w:t>
        </w:r>
        <w:r>
          <w:tab/>
        </w:r>
        <w:r>
          <w:fldChar w:fldCharType="begin"/>
        </w:r>
        <w:r>
          <w:instrText xml:space="preserve"> PAGEREF _Toc12917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520"/>
      <w:r>
        <w:rPr>
          <w:rFonts w:ascii="仿宋" w:eastAsia="仿宋" w:hAnsi="仿宋" w:cs="仿宋" w:hint="eastAsia"/>
          <w:sz w:val="28"/>
          <w:lang w:eastAsia="zh-CN"/>
        </w:rPr>
        <w:t>一、超轻型飞机项目选址可行性分析</w:t>
      </w:r>
      <w:bookmarkEnd w:id="2"/>
    </w:p>
    <w:p>
      <w:pPr>
        <w:pStyle w:val="Heading2"/>
        <w:rPr>
          <w:rFonts w:ascii="仿宋" w:eastAsia="仿宋" w:hAnsi="仿宋" w:cs="仿宋" w:hint="eastAsia"/>
          <w:lang w:eastAsia="zh-CN"/>
        </w:rPr>
      </w:pPr>
      <w:bookmarkStart w:id="3" w:name="_Toc25806"/>
      <w:r>
        <w:rPr>
          <w:rFonts w:ascii="仿宋" w:eastAsia="仿宋" w:hAnsi="仿宋" w:cs="仿宋" w:hint="eastAsia"/>
          <w:lang w:eastAsia="zh-CN"/>
        </w:rPr>
        <w:t>(一)、超轻型飞机项目选址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该超轻型飞机项目选址位于XX省XX市XX区XXX街道</w:t>
      </w:r>
    </w:p>
    <w:p>
      <w:pPr>
        <w:pStyle w:val="Heading2"/>
        <w:ind w:firstLine="560" w:firstLineChars="200"/>
        <w:rPr>
          <w:rFonts w:ascii="仿宋" w:eastAsia="仿宋" w:hAnsi="仿宋" w:cs="仿宋" w:hint="eastAsia"/>
          <w:sz w:val="28"/>
          <w:lang w:eastAsia="zh-CN"/>
        </w:rPr>
      </w:pPr>
      <w:bookmarkStart w:id="4" w:name="_Toc400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超轻型飞机项目的征地面积将根据超轻型飞机项目的实际规模和需求进行精确规划。具体面积XXX平方米，旨在确保超轻型飞机项目不仅能够满足当前的发展需求，还能够预留空间以适应未来的扩展。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净用地面积是在征地面积基础上去除不可利用面积后的实际可开发用地。具体面积XXX平方米，考虑到环保、交通、安全等多方面因素，以确保超轻型飞机项目在整体利用效率上达到最优。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超轻型飞机项目计划建设的建筑总规模具体面积XXX平方米。这一规模的确定综合考虑了超轻型飞机项目的性质、规模，以及城市规划的相关要求，确保建筑布局与周边环境协调一致。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绿地率是超轻型飞机项目用地中被规划为绿地的比例。具体面积XXX平方米，旨在通过合理规划绿地，改善超轻型飞机项目周边环境，提升居民生活质量，并符合城市整体绿化规划。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容积率是用地上可以建设的建筑总体积与用地面积之比。具体面积XXX，通过合理的容积率规划，确保超轻型飞机项目建筑规模与周边环境和谐共生。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超轻型飞机项目选址与当地城市规划相一致，具体面积XXX平方米。通过与城市规划部门深入沟通，确保超轻型飞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超轻型飞机项目选址符合当地产业政策，具体面积XXX平方米。这包括超轻型飞机项目对当地经济的促进作用，以及对相关产业的带动效应，确保超轻型飞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用地总体要求必须符合环保和可持续发展的原则，具体面积XXX平方米。通过采用绿色建筑设计、节能减排等措施，确保超轻型飞机项目在建设和运营过程中对环境的影响最小化，达到可持续发展的要求。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确保超轻型飞机项目选址具备必要的公共设施配套，具体面积XXX平方米。这包括交通便利性、教育、医疗等基础设施，以提高居民生活品质，使得超轻型飞机项目选址更具吸引力。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考虑用地总体要求对当地社会稳定性的影响，具体面积XXX平方米。通过深入了解当地社区反馈，确保超轻型飞机项目的选址和建设过程对当地社会和谐稳定产生积极作用。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超轻型飞机项目选址不仅符合法规和规划，还在实际操作中具有可行性。这一全面规划将为超轻型飞机项目的成功实施提供坚实的基础，确保超轻型飞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1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轻型飞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超轻型飞机项目的设备规划和空间设计中，我们将采取灵活设备布局的措施。设备布局将根据实际需求进行灵活设计，避免不必要的浪费。通过合理规划设备摆放位置，我们将提高设备的利用率，减少设备间距，以确保超轻型飞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超轻型飞机项目内部引入共享设施的概念，例如共享会议室、办公区等。通过这种方式，我们可以减少对资源的重复建设，提高资源共享效率，从而减小超轻型飞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00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超轻型飞机项目的总图布置中，我们将不同功能区域进行明确的规划，以最大程度满足超轻型飞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02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超轻型飞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超轻型飞机项目对环境的影响是综合评价的重要因素之一。我们将详细考虑选址周边的自然环境、生态保护区、水源地等情况，确保超轻型飞机项目的建设和运营对环境影响最小化，并符合当地的环保法规标准。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对选址的评价还需充分考虑当地政府的产业政策和法规。我们将详细了解超轻型飞机项目所在地的相关政策，确保超轻型飞机项目的规划和运营与当地法规相符，降低不必要的法律风险。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考虑到社会稳定性对企业运营的重要性，我们将评估选址地区的社会安全情况、劳工关系、社区反馈等方面，以确保超轻型飞机项目的建设和运营不会受到社会稳定性的负面影响。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最后，我们将综合考虑用地成本，包括土地购置费用、土地开发成本等。通过对用地成本的详细评估，我们能够做出更为精确的经济效益分析，为超轻型飞机项目的投资决策提供有力支持。</w:t>
      </w:r>
    </w:p>
    <w:p>
      <w:pPr>
        <w:pStyle w:val="Heading1"/>
        <w:ind w:firstLine="560" w:firstLineChars="200"/>
        <w:rPr>
          <w:rFonts w:ascii="仿宋" w:eastAsia="仿宋" w:hAnsi="仿宋" w:cs="仿宋" w:hint="eastAsia"/>
          <w:sz w:val="28"/>
          <w:lang w:eastAsia="zh-CN"/>
        </w:rPr>
      </w:pPr>
      <w:bookmarkStart w:id="8" w:name="_Toc2467"/>
      <w:r>
        <w:rPr>
          <w:rFonts w:ascii="仿宋" w:eastAsia="仿宋" w:hAnsi="仿宋" w:cs="仿宋" w:hint="eastAsia"/>
          <w:sz w:val="28"/>
          <w:lang w:eastAsia="zh-CN"/>
        </w:rPr>
        <w:t>二、超轻型飞机项目危机管理</w:t>
      </w:r>
      <w:bookmarkEnd w:id="8"/>
    </w:p>
    <w:p>
      <w:pPr>
        <w:pStyle w:val="Heading2"/>
        <w:rPr>
          <w:rFonts w:ascii="仿宋" w:eastAsia="仿宋" w:hAnsi="仿宋" w:cs="仿宋" w:hint="eastAsia"/>
          <w:lang w:eastAsia="zh-CN"/>
        </w:rPr>
      </w:pPr>
      <w:bookmarkStart w:id="9" w:name="_Toc1730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超轻型飞机项目危机管理中，危机预警与识别是确保超轻型飞机项目稳健运行的核心步骤。通过建立全面的监测机制，超轻型飞机项目团队旨在及时发现和理解潜在的风险和危机因素，以便采取及时的预防和应对措施，确保超轻型飞机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首先，通过深入的风险评估，超轻型飞机项目团队全面分析了整个超轻型飞机项目和各个阶段可能存在的威胁。这包括准确评估每个潜在风险的发生概率和可能影响的程度，为后续危机预警提供了有力支持。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轻型飞机项目团队着重于明确定义超轻型飞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轻型飞机项目进展的持续监控，团队能够及时发现潜在问题并作出迅速反应。超轻型飞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在这一阶段，团队的专业素养和反应速度将发挥至关重要的作用，以确保潜在危机能够在初期得到有效的处理，最大程度地减轻负面影响。通过危机预警与识别，超轻型飞机项目得以更有序、可控地推进。</w:t>
      </w:r>
    </w:p>
    <w:p>
      <w:pPr>
        <w:pStyle w:val="Heading2"/>
        <w:ind w:firstLine="560" w:firstLineChars="200"/>
        <w:rPr>
          <w:rFonts w:ascii="仿宋" w:eastAsia="仿宋" w:hAnsi="仿宋" w:cs="仿宋" w:hint="eastAsia"/>
          <w:sz w:val="28"/>
          <w:lang w:eastAsia="zh-CN"/>
        </w:rPr>
      </w:pPr>
      <w:bookmarkStart w:id="10" w:name="_Toc356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在危机发生时，超轻型飞机项目团队立即行动，成立了应急小组。该小组的任务是迅速制定并实施紧急应对措施，以最小化潜在损失。以下是采取的主要措施：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暂停超轻型飞机项目进度：为遏制危机蔓延，超轻型飞机项目暂时停止进行，以便全面评估当前状况。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资源重新分配：重新评估超轻型飞机项目资源的分配，确保最大限度地减小损失。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实时沟通：与关键利益相关者建立实时沟通机制，向他们传递超轻型飞机项目危机的实际状况，保障超轻型飞机项目核心利益。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在紧急应对的同时，超轻型飞机项目团队强调了团队协作和有效沟通的重要性。以下是团队协作的关键举措：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信息共享机制：建立了信息共享平台，确保团队成员能够及时获取超轻型飞机项目危机的实时信息。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领导者沟通：超轻型飞机项目领导者通过定期会议和即时沟通工具，指导团队应对危机，保持团队稳定运行。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随着危机得到初步控制，超轻型飞机项目团队转向制定恢复计划，以确保超轻型飞机项目能够从中迅速恢复。主要恢复计划包括：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修复受损的进度计划：重新评估超轻型飞机项目进度，制定修复计划，确保超轻型飞机项目尽快回归正常进程。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重新调整资源分配：优化资源分配，确保超轻型飞机项目在有限资源下高效运转。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风险管理机制加强：对超轻型飞机项目风险进行全面评估，制定更强化的风险管理策略，以预防未来可能的危机。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8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103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超轻型飞机项目的主要产品是XXXX，预计年产值为XXX万元。这一产品在市场中占据着重要的地位，其广泛的应用范围使得该超轻型飞机项目的市场前景非常广阔。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轻型飞机项目的xxx产品作为重要的原材料之一，将在多个领域发挥关键作用。其在建筑、交通、能源等方面的广泛应用将为整个产业链提供强大的支持，形成产业协同效应。超轻型飞机项目的年产值XXX万XXX万XXX万万元不仅反映了其在市场上的巨大潜力，更预示着它对国民经济的积极贡献。这种关联度高、涉及面广的产业关系，使得该超轻型飞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714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总征地面积为XXXX平方米，相当于约XX.XX亩，其中净用地面积为XXXX平方米，红线范围内相当于约XX.XX亩。这一用地规模充分考虑了超轻型飞机项目的建设需求，保障了超轻型飞机项目在合适的空间内得以充分发展。超轻型飞机项目规划的总建筑面积为XXXX平方米，其中主体工程建设占XXXX平方米，计容建筑面积达XXXX平方米。预计建筑工程的投资将达到XXXX万元，为超轻型飞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计划购置的设备共计XXXX台（套），设备购置费用为XXXX万元。这一设备购置计划充分考虑到超轻型飞机项目的生产需求和技术要求，确保了超轻型飞机项目在生产运营中具备先进的技术装备和高效的生产能力。设备的合理配置将为超轻型飞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超轻型飞机项目计划总投资为XXXX万元，预计年实现营业收入为XXXX万元。这一产能规模的设定旨在确保超轻型飞机项目能够在投资与回报之间取得平衡，实现长期可持续的发展。超轻型飞机项目的总投资充分考虑到各个方面的需求，包括用地建设、设备购置等多个环节，以确保超轻型飞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018"/>
      <w:r>
        <w:rPr>
          <w:rFonts w:ascii="仿宋" w:eastAsia="仿宋" w:hAnsi="仿宋" w:cs="仿宋" w:hint="eastAsia"/>
          <w:sz w:val="28"/>
          <w:lang w:eastAsia="zh-CN"/>
        </w:rPr>
        <w:t>四、超轻型飞机项目绩效评估</w:t>
      </w:r>
      <w:bookmarkEnd w:id="14"/>
    </w:p>
    <w:p>
      <w:pPr>
        <w:pStyle w:val="Heading2"/>
        <w:rPr>
          <w:rFonts w:ascii="仿宋" w:eastAsia="仿宋" w:hAnsi="仿宋" w:cs="仿宋" w:hint="eastAsia"/>
          <w:lang w:eastAsia="zh-CN"/>
        </w:rPr>
      </w:pPr>
      <w:bookmarkStart w:id="15" w:name="_Toc1382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超轻型飞机项目中，我们设计了一套全面的绩效评估指标，以确保超轻型飞机项目的可控和成功交付。这些指标跨足超轻型飞机项目目标、成本、进度和质量等多个维度，为我们提供了全面洞察超轻型飞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目标达成率是我们关注的首要指标。我们设定了明确的目标，并通过定期监测和评估，迅速发现并应对潜在的目标偏差。这为超轻型飞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成本绩效是另一个核心关注点。通过实际成本与预算成本的对比分析，我们深入了解成本差异的原因，及时调整资源分配，保持超轻型飞机项目在经济效益方面的合理水平。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进度作为关键的绩效指标之一，得到了精心的关注。我们制定了详细的超轻型飞机项目进度计划，并设立了进度符合度指标，确保实际进度与计划进度保持一致。这使我们能够快速发现和解决潜在的进度问题，保持超轻型飞机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轻型飞机项目绩效的不可或缺的一环。我们引入了一系列的质量标准和客户满意度指标，以确保超轻型飞机项目交付的成果在质量上达到或超越预期水平。通过持续监测这些指标，我们努力提升超轻型飞机项目整体质量水平，为超轻型飞机项目的成功交付提供有力保障。通过这些科学且全面的绩效评估，我们能够更好地引导超轻型飞机项目的持续改进，确保超轻型飞机项目目标的顺利达成。</w:t>
      </w:r>
    </w:p>
    <w:p>
      <w:pPr>
        <w:pStyle w:val="Heading2"/>
        <w:ind w:firstLine="560" w:firstLineChars="200"/>
        <w:rPr>
          <w:rFonts w:ascii="仿宋" w:eastAsia="仿宋" w:hAnsi="仿宋" w:cs="仿宋" w:hint="eastAsia"/>
          <w:sz w:val="28"/>
          <w:lang w:eastAsia="zh-CN"/>
        </w:rPr>
      </w:pPr>
      <w:bookmarkStart w:id="16" w:name="_Toc2997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绩效评估是超轻型飞机项目中的关键环节，为确保超轻型飞机项目达到预期目标，我们采用了多层次、多维度的绩效评估方法。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轻型飞机项目的战略目标对齐，确保每个决策和行动都与超轻型飞机项目整体目标保持一致。团队会定期召开战略对齐会议，审视当前工作与超轻型飞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轻型飞机项目进度、质量、成本和风险等方面。这些指标通过数据收集和分析，为超轻型飞机项目管理团队提供了客观的评估依据。例如，我们通过超轻型飞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绩效评估不仅仅停留在超轻型飞机项目内部，还考虑了超轻型飞机项目对外部环境的影响。我们定期进行干系人满意度调查，以了解各利益相关方对超轻型飞机项目的期望和满意度，并及时做出调整。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这种多层次、多角度的绩效评估方法，使得我们能够全面了解超轻型飞机项目的运行状态，及时做出调整，确保超轻型飞机项目在不断变化的环境中保持稳健前行。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2356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为了确保超轻型飞机项目的有效管理和不断优化，我们采用了精心设计的绩效评估周期。这个周期旨在实现灵活、实时和全面的评估，以适应超轻型飞机项目执行中的各种挑战。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轻型飞机项目的不同需求，分为短期、中期和长期。短期评估关注每个迭代或工作周期，以及时发现和解决当前任务中的问题。中期评估涵盖几个迭代，深入了解整体超轻型飞机项目的趋势和性能。长期评估则着眼于整个超轻型飞机项目阶段，确保超轻型飞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轻型飞机项目管理工具和协作平台，团队成员能够随时更新和分享超轻型飞机项目数据。这种实时性的反馈机制使我们能够及时察觉潜在问题，快速调整，保持超轻型飞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轻型飞机项目的决策制定密不可分。每个周期的超轻型飞机项目回顾会议成为集体总结经验、识别问题深层次原因并找到创新解决方案的平台。这种定期的反思与调整机制使超轻型飞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7808"/>
      <w:r>
        <w:rPr>
          <w:rFonts w:ascii="仿宋" w:eastAsia="仿宋" w:hAnsi="仿宋" w:cs="仿宋" w:hint="eastAsia"/>
          <w:sz w:val="28"/>
          <w:lang w:eastAsia="zh-CN"/>
        </w:rPr>
        <w:t>五、超轻型飞机项目文档管理</w:t>
      </w:r>
      <w:bookmarkEnd w:id="18"/>
    </w:p>
    <w:p>
      <w:pPr>
        <w:pStyle w:val="Heading2"/>
        <w:rPr>
          <w:rFonts w:ascii="仿宋" w:eastAsia="仿宋" w:hAnsi="仿宋" w:cs="仿宋" w:hint="eastAsia"/>
          <w:lang w:eastAsia="zh-CN"/>
        </w:rPr>
      </w:pPr>
      <w:bookmarkStart w:id="19" w:name="_Toc119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超轻型飞机项目高度重视文档的质量和准确性，以支持超轻型飞机项目的各项活动和决策。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文档的编制始于超轻型飞机项目计划的初期，我们制定了详细的文档编制计划，明确了每个文档的内容、格式和编写责任人。在超轻型飞机项目启动阶段，我们首先编制了超轻型飞机项目章程，明确定义了超轻型飞机项目的目标、范围、风险等关键要素。随后，超轻型飞机项目团队根据计划陆续编制了需求文档、设计文档、测试文档等各类文档，确保超轻型飞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https://d.book118.com/255303210243011121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E50DFB"/>
    <w:rsid w:val="6CE50D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303210243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2024-03-01T19:40:00Z</dcterms:created>
  <dcterms:modified xsi:type="dcterms:W3CDTF">2024-03-01T19:40:47Z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892286AB547F47F59877185BD63A958A_11</vt:lpwstr>
  </property>
  <property fmtid="{D5CDD505-2E9C-101B-9397-08002B2CF9AE}" pid="3" name="KSOProductBuildVer">
    <vt:lpwstr>2052-12.1.0.16388</vt:lpwstr>
  </property>
</Properties>
</file>