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粉碎设备：球磨机项目规划设计方案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2" w:history="1">
        <w:r>
          <w:rPr>
            <w:rFonts w:ascii="仿宋" w:eastAsia="仿宋" w:hAnsi="仿宋" w:cs="仿宋" w:hint="eastAsia"/>
            <w:lang w:eastAsia="zh-CN"/>
          </w:rPr>
          <w:t>概论</w:t>
        </w:r>
        <w:r>
          <w:tab/>
        </w:r>
        <w:r>
          <w:fldChar w:fldCharType="begin"/>
        </w:r>
        <w:r>
          <w:instrText xml:space="preserve"> PAGEREF _Toc1802 \h </w:instrText>
        </w:r>
        <w:r>
          <w:fldChar w:fldCharType="separate"/>
        </w:r>
        <w:r>
          <w:t>3</w:t>
        </w:r>
        <w:r>
          <w:fldChar w:fldCharType="end"/>
        </w:r>
      </w:hyperlink>
    </w:p>
    <w:p>
      <w:pPr>
        <w:pStyle w:val="TOC1"/>
        <w:tabs>
          <w:tab w:val="right" w:leader="dot" w:pos="8306"/>
        </w:tabs>
      </w:pPr>
      <w:hyperlink w:anchor="_Toc21364" w:history="1">
        <w:r>
          <w:rPr>
            <w:rFonts w:ascii="仿宋" w:eastAsia="仿宋" w:hAnsi="仿宋" w:cs="仿宋" w:hint="eastAsia"/>
            <w:lang w:eastAsia="zh-CN"/>
          </w:rPr>
          <w:t>一、产品规划分析</w:t>
        </w:r>
        <w:r>
          <w:tab/>
        </w:r>
        <w:r>
          <w:fldChar w:fldCharType="begin"/>
        </w:r>
        <w:r>
          <w:instrText xml:space="preserve"> PAGEREF _Toc21364 \h </w:instrText>
        </w:r>
        <w:r>
          <w:fldChar w:fldCharType="separate"/>
        </w:r>
        <w:r>
          <w:t>3</w:t>
        </w:r>
        <w:r>
          <w:fldChar w:fldCharType="end"/>
        </w:r>
      </w:hyperlink>
    </w:p>
    <w:p>
      <w:pPr>
        <w:pStyle w:val="TOC2"/>
        <w:tabs>
          <w:tab w:val="right" w:leader="dot" w:pos="8306"/>
        </w:tabs>
      </w:pPr>
      <w:hyperlink w:anchor="_Toc16979" w:history="1">
        <w:r>
          <w:rPr>
            <w:rFonts w:ascii="仿宋" w:eastAsia="仿宋" w:hAnsi="仿宋" w:cs="仿宋" w:hint="eastAsia"/>
            <w:lang w:eastAsia="zh-CN"/>
          </w:rPr>
          <w:t>(一)、产品规划</w:t>
        </w:r>
        <w:r>
          <w:tab/>
        </w:r>
        <w:r>
          <w:fldChar w:fldCharType="begin"/>
        </w:r>
        <w:r>
          <w:instrText xml:space="preserve"> PAGEREF _Toc16979 \h </w:instrText>
        </w:r>
        <w:r>
          <w:fldChar w:fldCharType="separate"/>
        </w:r>
        <w:r>
          <w:t>3</w:t>
        </w:r>
        <w:r>
          <w:fldChar w:fldCharType="end"/>
        </w:r>
      </w:hyperlink>
    </w:p>
    <w:p>
      <w:pPr>
        <w:pStyle w:val="TOC2"/>
        <w:tabs>
          <w:tab w:val="right" w:leader="dot" w:pos="8306"/>
        </w:tabs>
      </w:pPr>
      <w:hyperlink w:anchor="_Toc1556" w:history="1">
        <w:r>
          <w:rPr>
            <w:rFonts w:ascii="仿宋" w:eastAsia="仿宋" w:hAnsi="仿宋" w:cs="仿宋" w:hint="eastAsia"/>
            <w:lang w:eastAsia="zh-CN"/>
          </w:rPr>
          <w:t>(二)、建设规模</w:t>
        </w:r>
        <w:r>
          <w:tab/>
        </w:r>
        <w:r>
          <w:fldChar w:fldCharType="begin"/>
        </w:r>
        <w:r>
          <w:instrText xml:space="preserve"> PAGEREF _Toc1556 \h </w:instrText>
        </w:r>
        <w:r>
          <w:fldChar w:fldCharType="separate"/>
        </w:r>
        <w:r>
          <w:t>4</w:t>
        </w:r>
        <w:r>
          <w:fldChar w:fldCharType="end"/>
        </w:r>
      </w:hyperlink>
    </w:p>
    <w:p>
      <w:pPr>
        <w:pStyle w:val="TOC1"/>
        <w:tabs>
          <w:tab w:val="right" w:leader="dot" w:pos="8306"/>
        </w:tabs>
      </w:pPr>
      <w:hyperlink w:anchor="_Toc9126" w:history="1">
        <w:r>
          <w:rPr>
            <w:rFonts w:ascii="仿宋" w:eastAsia="仿宋" w:hAnsi="仿宋" w:cs="仿宋" w:hint="eastAsia"/>
            <w:lang w:eastAsia="zh-CN"/>
          </w:rPr>
          <w:t>二、市场分析、调研</w:t>
        </w:r>
        <w:r>
          <w:tab/>
        </w:r>
        <w:r>
          <w:fldChar w:fldCharType="begin"/>
        </w:r>
        <w:r>
          <w:instrText xml:space="preserve"> PAGEREF _Toc9126 \h </w:instrText>
        </w:r>
        <w:r>
          <w:fldChar w:fldCharType="separate"/>
        </w:r>
        <w:r>
          <w:t>5</w:t>
        </w:r>
        <w:r>
          <w:fldChar w:fldCharType="end"/>
        </w:r>
      </w:hyperlink>
    </w:p>
    <w:p>
      <w:pPr>
        <w:pStyle w:val="TOC2"/>
        <w:tabs>
          <w:tab w:val="right" w:leader="dot" w:pos="8306"/>
        </w:tabs>
      </w:pPr>
      <w:hyperlink w:anchor="_Toc669" w:history="1">
        <w:r>
          <w:rPr>
            <w:rFonts w:ascii="仿宋" w:eastAsia="仿宋" w:hAnsi="仿宋" w:cs="仿宋" w:hint="eastAsia"/>
            <w:lang w:eastAsia="zh-CN"/>
          </w:rPr>
          <w:t>(一)、粉碎设备：球磨机行业分析</w:t>
        </w:r>
        <w:r>
          <w:tab/>
        </w:r>
        <w:r>
          <w:fldChar w:fldCharType="begin"/>
        </w:r>
        <w:r>
          <w:instrText xml:space="preserve"> PAGEREF _Toc669 \h </w:instrText>
        </w:r>
        <w:r>
          <w:fldChar w:fldCharType="separate"/>
        </w:r>
        <w:r>
          <w:t>5</w:t>
        </w:r>
        <w:r>
          <w:fldChar w:fldCharType="end"/>
        </w:r>
      </w:hyperlink>
    </w:p>
    <w:p>
      <w:pPr>
        <w:pStyle w:val="TOC2"/>
        <w:tabs>
          <w:tab w:val="right" w:leader="dot" w:pos="8306"/>
        </w:tabs>
      </w:pPr>
      <w:hyperlink w:anchor="_Toc10276" w:history="1">
        <w:r>
          <w:rPr>
            <w:rFonts w:ascii="仿宋" w:eastAsia="仿宋" w:hAnsi="仿宋" w:cs="仿宋" w:hint="eastAsia"/>
            <w:lang w:eastAsia="zh-CN"/>
          </w:rPr>
          <w:t>(二)、粉碎设备：球磨机市场分析预测</w:t>
        </w:r>
        <w:r>
          <w:tab/>
        </w:r>
        <w:r>
          <w:fldChar w:fldCharType="begin"/>
        </w:r>
        <w:r>
          <w:instrText xml:space="preserve"> PAGEREF _Toc10276 \h </w:instrText>
        </w:r>
        <w:r>
          <w:fldChar w:fldCharType="separate"/>
        </w:r>
        <w:r>
          <w:t>6</w:t>
        </w:r>
        <w:r>
          <w:fldChar w:fldCharType="end"/>
        </w:r>
      </w:hyperlink>
    </w:p>
    <w:p>
      <w:pPr>
        <w:pStyle w:val="TOC1"/>
        <w:tabs>
          <w:tab w:val="right" w:leader="dot" w:pos="8306"/>
        </w:tabs>
      </w:pPr>
      <w:hyperlink w:anchor="_Toc29688" w:history="1">
        <w:r>
          <w:rPr>
            <w:rFonts w:ascii="仿宋" w:eastAsia="仿宋" w:hAnsi="仿宋" w:cs="仿宋" w:hint="eastAsia"/>
            <w:lang w:eastAsia="zh-CN"/>
          </w:rPr>
          <w:t>三、粉碎设备：球磨机项目危机管理</w:t>
        </w:r>
        <w:r>
          <w:tab/>
        </w:r>
        <w:r>
          <w:fldChar w:fldCharType="begin"/>
        </w:r>
        <w:r>
          <w:instrText xml:space="preserve"> PAGEREF _Toc29688 \h </w:instrText>
        </w:r>
        <w:r>
          <w:fldChar w:fldCharType="separate"/>
        </w:r>
        <w:r>
          <w:t>7</w:t>
        </w:r>
        <w:r>
          <w:fldChar w:fldCharType="end"/>
        </w:r>
      </w:hyperlink>
    </w:p>
    <w:p>
      <w:pPr>
        <w:pStyle w:val="TOC2"/>
        <w:tabs>
          <w:tab w:val="right" w:leader="dot" w:pos="8306"/>
        </w:tabs>
      </w:pPr>
      <w:hyperlink w:anchor="_Toc4145" w:history="1">
        <w:r>
          <w:rPr>
            <w:rFonts w:ascii="仿宋" w:eastAsia="仿宋" w:hAnsi="仿宋" w:cs="仿宋" w:hint="eastAsia"/>
            <w:lang w:eastAsia="zh-CN"/>
          </w:rPr>
          <w:t>(一)、危机预警与识别</w:t>
        </w:r>
        <w:r>
          <w:tab/>
        </w:r>
        <w:r>
          <w:fldChar w:fldCharType="begin"/>
        </w:r>
        <w:r>
          <w:instrText xml:space="preserve"> PAGEREF _Toc4145 \h </w:instrText>
        </w:r>
        <w:r>
          <w:fldChar w:fldCharType="separate"/>
        </w:r>
        <w:r>
          <w:t>7</w:t>
        </w:r>
        <w:r>
          <w:fldChar w:fldCharType="end"/>
        </w:r>
      </w:hyperlink>
    </w:p>
    <w:p>
      <w:pPr>
        <w:pStyle w:val="TOC2"/>
        <w:tabs>
          <w:tab w:val="right" w:leader="dot" w:pos="8306"/>
        </w:tabs>
      </w:pPr>
      <w:hyperlink w:anchor="_Toc23955" w:history="1">
        <w:r>
          <w:rPr>
            <w:rFonts w:ascii="仿宋" w:eastAsia="仿宋" w:hAnsi="仿宋" w:cs="仿宋" w:hint="eastAsia"/>
            <w:lang w:eastAsia="zh-CN"/>
          </w:rPr>
          <w:t>(二)、危机应对与恢复</w:t>
        </w:r>
        <w:r>
          <w:tab/>
        </w:r>
        <w:r>
          <w:fldChar w:fldCharType="begin"/>
        </w:r>
        <w:r>
          <w:instrText xml:space="preserve"> PAGEREF _Toc23955 \h </w:instrText>
        </w:r>
        <w:r>
          <w:fldChar w:fldCharType="separate"/>
        </w:r>
        <w:r>
          <w:t>8</w:t>
        </w:r>
        <w:r>
          <w:fldChar w:fldCharType="end"/>
        </w:r>
      </w:hyperlink>
    </w:p>
    <w:p>
      <w:pPr>
        <w:pStyle w:val="TOC1"/>
        <w:tabs>
          <w:tab w:val="right" w:leader="dot" w:pos="8306"/>
        </w:tabs>
      </w:pPr>
      <w:hyperlink w:anchor="_Toc27578" w:history="1">
        <w:r>
          <w:rPr>
            <w:rFonts w:ascii="仿宋" w:eastAsia="仿宋" w:hAnsi="仿宋" w:cs="仿宋" w:hint="eastAsia"/>
            <w:lang w:eastAsia="zh-CN"/>
          </w:rPr>
          <w:t>四、粉碎设备：球磨机项目土建工程</w:t>
        </w:r>
        <w:r>
          <w:tab/>
        </w:r>
        <w:r>
          <w:fldChar w:fldCharType="begin"/>
        </w:r>
        <w:r>
          <w:instrText xml:space="preserve"> PAGEREF _Toc27578 \h </w:instrText>
        </w:r>
        <w:r>
          <w:fldChar w:fldCharType="separate"/>
        </w:r>
        <w:r>
          <w:t>9</w:t>
        </w:r>
        <w:r>
          <w:fldChar w:fldCharType="end"/>
        </w:r>
      </w:hyperlink>
    </w:p>
    <w:p>
      <w:pPr>
        <w:pStyle w:val="TOC2"/>
        <w:tabs>
          <w:tab w:val="right" w:leader="dot" w:pos="8306"/>
        </w:tabs>
      </w:pPr>
      <w:hyperlink w:anchor="_Toc2324" w:history="1">
        <w:r>
          <w:rPr>
            <w:rFonts w:ascii="仿宋" w:eastAsia="仿宋" w:hAnsi="仿宋" w:cs="仿宋" w:hint="eastAsia"/>
            <w:lang w:eastAsia="zh-CN"/>
          </w:rPr>
          <w:t>(一)、建筑工程设计原则</w:t>
        </w:r>
        <w:r>
          <w:tab/>
        </w:r>
        <w:r>
          <w:fldChar w:fldCharType="begin"/>
        </w:r>
        <w:r>
          <w:instrText xml:space="preserve"> PAGEREF _Toc2324 \h </w:instrText>
        </w:r>
        <w:r>
          <w:fldChar w:fldCharType="separate"/>
        </w:r>
        <w:r>
          <w:t>9</w:t>
        </w:r>
        <w:r>
          <w:fldChar w:fldCharType="end"/>
        </w:r>
      </w:hyperlink>
    </w:p>
    <w:p>
      <w:pPr>
        <w:pStyle w:val="TOC2"/>
        <w:tabs>
          <w:tab w:val="right" w:leader="dot" w:pos="8306"/>
        </w:tabs>
      </w:pPr>
      <w:hyperlink w:anchor="_Toc6534" w:history="1">
        <w:r>
          <w:rPr>
            <w:rFonts w:ascii="仿宋" w:eastAsia="仿宋" w:hAnsi="仿宋" w:cs="仿宋" w:hint="eastAsia"/>
            <w:lang w:eastAsia="zh-CN"/>
          </w:rPr>
          <w:t>(二)、土建工程设计年限及安全等级</w:t>
        </w:r>
        <w:r>
          <w:tab/>
        </w:r>
        <w:r>
          <w:fldChar w:fldCharType="begin"/>
        </w:r>
        <w:r>
          <w:instrText xml:space="preserve"> PAGEREF _Toc6534 \h </w:instrText>
        </w:r>
        <w:r>
          <w:fldChar w:fldCharType="separate"/>
        </w:r>
        <w:r>
          <w:t>10</w:t>
        </w:r>
        <w:r>
          <w:fldChar w:fldCharType="end"/>
        </w:r>
      </w:hyperlink>
    </w:p>
    <w:p>
      <w:pPr>
        <w:pStyle w:val="TOC2"/>
        <w:tabs>
          <w:tab w:val="right" w:leader="dot" w:pos="8306"/>
        </w:tabs>
      </w:pPr>
      <w:hyperlink w:anchor="_Toc11993" w:history="1">
        <w:r>
          <w:rPr>
            <w:rFonts w:ascii="仿宋" w:eastAsia="仿宋" w:hAnsi="仿宋" w:cs="仿宋" w:hint="eastAsia"/>
            <w:lang w:eastAsia="zh-CN"/>
          </w:rPr>
          <w:t>(三)、建筑工程设计总体要求</w:t>
        </w:r>
        <w:r>
          <w:tab/>
        </w:r>
        <w:r>
          <w:fldChar w:fldCharType="begin"/>
        </w:r>
        <w:r>
          <w:instrText xml:space="preserve"> PAGEREF _Toc11993 \h </w:instrText>
        </w:r>
        <w:r>
          <w:fldChar w:fldCharType="separate"/>
        </w:r>
        <w:r>
          <w:t>12</w:t>
        </w:r>
        <w:r>
          <w:fldChar w:fldCharType="end"/>
        </w:r>
      </w:hyperlink>
    </w:p>
    <w:p>
      <w:pPr>
        <w:pStyle w:val="TOC2"/>
        <w:tabs>
          <w:tab w:val="right" w:leader="dot" w:pos="8306"/>
        </w:tabs>
      </w:pPr>
      <w:hyperlink w:anchor="_Toc23125" w:history="1">
        <w:r>
          <w:rPr>
            <w:rFonts w:ascii="仿宋" w:eastAsia="仿宋" w:hAnsi="仿宋" w:cs="仿宋" w:hint="eastAsia"/>
            <w:lang w:eastAsia="zh-CN"/>
          </w:rPr>
          <w:t>(四)、土建工程建设指标</w:t>
        </w:r>
        <w:r>
          <w:tab/>
        </w:r>
        <w:r>
          <w:fldChar w:fldCharType="begin"/>
        </w:r>
        <w:r>
          <w:instrText xml:space="preserve"> PAGEREF _Toc23125 \h </w:instrText>
        </w:r>
        <w:r>
          <w:fldChar w:fldCharType="separate"/>
        </w:r>
        <w:r>
          <w:t>12</w:t>
        </w:r>
        <w:r>
          <w:fldChar w:fldCharType="end"/>
        </w:r>
      </w:hyperlink>
    </w:p>
    <w:p>
      <w:pPr>
        <w:pStyle w:val="TOC1"/>
        <w:tabs>
          <w:tab w:val="right" w:leader="dot" w:pos="8306"/>
        </w:tabs>
      </w:pPr>
      <w:hyperlink w:anchor="_Toc5941" w:history="1">
        <w:r>
          <w:rPr>
            <w:rFonts w:ascii="仿宋" w:eastAsia="仿宋" w:hAnsi="仿宋" w:cs="仿宋" w:hint="eastAsia"/>
            <w:lang w:eastAsia="zh-CN"/>
          </w:rPr>
          <w:t>五、粉碎设备：球磨机项目可持续发展</w:t>
        </w:r>
        <w:r>
          <w:tab/>
        </w:r>
        <w:r>
          <w:fldChar w:fldCharType="begin"/>
        </w:r>
        <w:r>
          <w:instrText xml:space="preserve"> PAGEREF _Toc5941 \h </w:instrText>
        </w:r>
        <w:r>
          <w:fldChar w:fldCharType="separate"/>
        </w:r>
        <w:r>
          <w:t>13</w:t>
        </w:r>
        <w:r>
          <w:fldChar w:fldCharType="end"/>
        </w:r>
      </w:hyperlink>
    </w:p>
    <w:p>
      <w:pPr>
        <w:pStyle w:val="TOC2"/>
        <w:tabs>
          <w:tab w:val="right" w:leader="dot" w:pos="8306"/>
        </w:tabs>
      </w:pPr>
      <w:hyperlink w:anchor="_Toc23951" w:history="1">
        <w:r>
          <w:rPr>
            <w:rFonts w:ascii="仿宋" w:eastAsia="仿宋" w:hAnsi="仿宋" w:cs="仿宋" w:hint="eastAsia"/>
            <w:lang w:eastAsia="zh-CN"/>
          </w:rPr>
          <w:t>(一)、可持续战略与实践</w:t>
        </w:r>
        <w:r>
          <w:tab/>
        </w:r>
        <w:r>
          <w:fldChar w:fldCharType="begin"/>
        </w:r>
        <w:r>
          <w:instrText xml:space="preserve"> PAGEREF _Toc23951 \h </w:instrText>
        </w:r>
        <w:r>
          <w:fldChar w:fldCharType="separate"/>
        </w:r>
        <w:r>
          <w:t>13</w:t>
        </w:r>
        <w:r>
          <w:fldChar w:fldCharType="end"/>
        </w:r>
      </w:hyperlink>
    </w:p>
    <w:p>
      <w:pPr>
        <w:pStyle w:val="TOC2"/>
        <w:tabs>
          <w:tab w:val="right" w:leader="dot" w:pos="8306"/>
        </w:tabs>
      </w:pPr>
      <w:hyperlink w:anchor="_Toc8899" w:history="1">
        <w:r>
          <w:rPr>
            <w:rFonts w:ascii="仿宋" w:eastAsia="仿宋" w:hAnsi="仿宋" w:cs="仿宋" w:hint="eastAsia"/>
            <w:lang w:eastAsia="zh-CN"/>
          </w:rPr>
          <w:t>(二)、环保与社会责任</w:t>
        </w:r>
        <w:r>
          <w:tab/>
        </w:r>
        <w:r>
          <w:fldChar w:fldCharType="begin"/>
        </w:r>
        <w:r>
          <w:instrText xml:space="preserve"> PAGEREF _Toc8899 \h </w:instrText>
        </w:r>
        <w:r>
          <w:fldChar w:fldCharType="separate"/>
        </w:r>
        <w:r>
          <w:t>13</w:t>
        </w:r>
        <w:r>
          <w:fldChar w:fldCharType="end"/>
        </w:r>
      </w:hyperlink>
    </w:p>
    <w:p>
      <w:pPr>
        <w:pStyle w:val="TOC1"/>
        <w:tabs>
          <w:tab w:val="right" w:leader="dot" w:pos="8306"/>
        </w:tabs>
      </w:pPr>
      <w:hyperlink w:anchor="_Toc7378" w:history="1">
        <w:r>
          <w:rPr>
            <w:rFonts w:ascii="仿宋" w:eastAsia="仿宋" w:hAnsi="仿宋" w:cs="仿宋" w:hint="eastAsia"/>
            <w:lang w:eastAsia="zh-CN"/>
          </w:rPr>
          <w:t>六、粉碎设备：球磨机项目绩效评估</w:t>
        </w:r>
        <w:r>
          <w:tab/>
        </w:r>
        <w:r>
          <w:fldChar w:fldCharType="begin"/>
        </w:r>
        <w:r>
          <w:instrText xml:space="preserve"> PAGEREF _Toc7378 \h </w:instrText>
        </w:r>
        <w:r>
          <w:fldChar w:fldCharType="separate"/>
        </w:r>
        <w:r>
          <w:t>14</w:t>
        </w:r>
        <w:r>
          <w:fldChar w:fldCharType="end"/>
        </w:r>
      </w:hyperlink>
    </w:p>
    <w:p>
      <w:pPr>
        <w:pStyle w:val="TOC2"/>
        <w:tabs>
          <w:tab w:val="right" w:leader="dot" w:pos="8306"/>
        </w:tabs>
      </w:pPr>
      <w:hyperlink w:anchor="_Toc17578" w:history="1">
        <w:r>
          <w:rPr>
            <w:rFonts w:ascii="仿宋" w:eastAsia="仿宋" w:hAnsi="仿宋" w:cs="仿宋" w:hint="eastAsia"/>
            <w:lang w:eastAsia="zh-CN"/>
          </w:rPr>
          <w:t>(一)、绩效评估指标</w:t>
        </w:r>
        <w:r>
          <w:tab/>
        </w:r>
        <w:r>
          <w:fldChar w:fldCharType="begin"/>
        </w:r>
        <w:r>
          <w:instrText xml:space="preserve"> PAGEREF _Toc17578 \h </w:instrText>
        </w:r>
        <w:r>
          <w:fldChar w:fldCharType="separate"/>
        </w:r>
        <w:r>
          <w:t>14</w:t>
        </w:r>
        <w:r>
          <w:fldChar w:fldCharType="end"/>
        </w:r>
      </w:hyperlink>
    </w:p>
    <w:p>
      <w:pPr>
        <w:pStyle w:val="TOC2"/>
        <w:tabs>
          <w:tab w:val="right" w:leader="dot" w:pos="8306"/>
        </w:tabs>
      </w:pPr>
      <w:hyperlink w:anchor="_Toc27455" w:history="1">
        <w:r>
          <w:rPr>
            <w:rFonts w:ascii="仿宋" w:eastAsia="仿宋" w:hAnsi="仿宋" w:cs="仿宋" w:hint="eastAsia"/>
            <w:lang w:eastAsia="zh-CN"/>
          </w:rPr>
          <w:t>(二)、绩效评估方法</w:t>
        </w:r>
        <w:r>
          <w:tab/>
        </w:r>
        <w:r>
          <w:fldChar w:fldCharType="begin"/>
        </w:r>
        <w:r>
          <w:instrText xml:space="preserve"> PAGEREF _Toc27455 \h </w:instrText>
        </w:r>
        <w:r>
          <w:fldChar w:fldCharType="separate"/>
        </w:r>
        <w:r>
          <w:t>16</w:t>
        </w:r>
        <w:r>
          <w:fldChar w:fldCharType="end"/>
        </w:r>
      </w:hyperlink>
    </w:p>
    <w:p>
      <w:pPr>
        <w:pStyle w:val="TOC2"/>
        <w:tabs>
          <w:tab w:val="right" w:leader="dot" w:pos="8306"/>
        </w:tabs>
      </w:pPr>
      <w:hyperlink w:anchor="_Toc7213" w:history="1">
        <w:r>
          <w:rPr>
            <w:rFonts w:ascii="仿宋" w:eastAsia="仿宋" w:hAnsi="仿宋" w:cs="仿宋" w:hint="eastAsia"/>
            <w:lang w:eastAsia="zh-CN"/>
          </w:rPr>
          <w:t>(三)、绩效评估周期</w:t>
        </w:r>
        <w:r>
          <w:tab/>
        </w:r>
        <w:r>
          <w:fldChar w:fldCharType="begin"/>
        </w:r>
        <w:r>
          <w:instrText xml:space="preserve"> PAGEREF _Toc7213 \h </w:instrText>
        </w:r>
        <w:r>
          <w:fldChar w:fldCharType="separate"/>
        </w:r>
        <w:r>
          <w:t>17</w:t>
        </w:r>
        <w:r>
          <w:fldChar w:fldCharType="end"/>
        </w:r>
      </w:hyperlink>
    </w:p>
    <w:p>
      <w:pPr>
        <w:pStyle w:val="TOC1"/>
        <w:tabs>
          <w:tab w:val="right" w:leader="dot" w:pos="8306"/>
        </w:tabs>
      </w:pPr>
      <w:hyperlink w:anchor="_Toc23313" w:history="1">
        <w:r>
          <w:rPr>
            <w:rFonts w:ascii="仿宋" w:eastAsia="仿宋" w:hAnsi="仿宋" w:cs="仿宋" w:hint="eastAsia"/>
            <w:lang w:eastAsia="zh-CN"/>
          </w:rPr>
          <w:t>七、粉碎设备：球磨机项目社会影响</w:t>
        </w:r>
        <w:r>
          <w:tab/>
        </w:r>
        <w:r>
          <w:fldChar w:fldCharType="begin"/>
        </w:r>
        <w:r>
          <w:instrText xml:space="preserve"> PAGEREF _Toc23313 \h </w:instrText>
        </w:r>
        <w:r>
          <w:fldChar w:fldCharType="separate"/>
        </w:r>
        <w:r>
          <w:t>18</w:t>
        </w:r>
        <w:r>
          <w:fldChar w:fldCharType="end"/>
        </w:r>
      </w:hyperlink>
    </w:p>
    <w:p>
      <w:pPr>
        <w:pStyle w:val="TOC2"/>
        <w:tabs>
          <w:tab w:val="right" w:leader="dot" w:pos="8306"/>
        </w:tabs>
      </w:pPr>
      <w:hyperlink w:anchor="_Toc10834" w:history="1">
        <w:r>
          <w:rPr>
            <w:rFonts w:ascii="仿宋" w:eastAsia="仿宋" w:hAnsi="仿宋" w:cs="仿宋" w:hint="eastAsia"/>
            <w:lang w:eastAsia="zh-CN"/>
          </w:rPr>
          <w:t>(一)、社会责任与义务</w:t>
        </w:r>
        <w:r>
          <w:tab/>
        </w:r>
        <w:r>
          <w:fldChar w:fldCharType="begin"/>
        </w:r>
        <w:r>
          <w:instrText xml:space="preserve"> PAGEREF _Toc10834 \h </w:instrText>
        </w:r>
        <w:r>
          <w:fldChar w:fldCharType="separate"/>
        </w:r>
        <w:r>
          <w:t>18</w:t>
        </w:r>
        <w:r>
          <w:fldChar w:fldCharType="end"/>
        </w:r>
      </w:hyperlink>
    </w:p>
    <w:p>
      <w:pPr>
        <w:pStyle w:val="TOC2"/>
        <w:tabs>
          <w:tab w:val="right" w:leader="dot" w:pos="8306"/>
        </w:tabs>
      </w:pPr>
      <w:hyperlink w:anchor="_Toc22006" w:history="1">
        <w:r>
          <w:rPr>
            <w:rFonts w:ascii="仿宋" w:eastAsia="仿宋" w:hAnsi="仿宋" w:cs="仿宋" w:hint="eastAsia"/>
            <w:lang w:eastAsia="zh-CN"/>
          </w:rPr>
          <w:t>(二)、社会参与与沟通</w:t>
        </w:r>
        <w:r>
          <w:tab/>
        </w:r>
        <w:r>
          <w:fldChar w:fldCharType="begin"/>
        </w:r>
        <w:r>
          <w:instrText xml:space="preserve"> PAGEREF _Toc22006 \h </w:instrText>
        </w:r>
        <w:r>
          <w:fldChar w:fldCharType="separate"/>
        </w:r>
        <w:r>
          <w:t>19</w:t>
        </w:r>
        <w:r>
          <w:fldChar w:fldCharType="end"/>
        </w:r>
      </w:hyperlink>
    </w:p>
    <w:p>
      <w:pPr>
        <w:pStyle w:val="TOC1"/>
        <w:tabs>
          <w:tab w:val="right" w:leader="dot" w:pos="8306"/>
        </w:tabs>
      </w:pPr>
      <w:hyperlink w:anchor="_Toc3908" w:history="1">
        <w:r>
          <w:rPr>
            <w:rFonts w:ascii="仿宋" w:eastAsia="仿宋" w:hAnsi="仿宋" w:cs="仿宋" w:hint="eastAsia"/>
            <w:lang w:eastAsia="zh-CN"/>
          </w:rPr>
          <w:t>八、粉碎设备：球磨机项目技术管理</w:t>
        </w:r>
        <w:r>
          <w:tab/>
        </w:r>
        <w:r>
          <w:fldChar w:fldCharType="begin"/>
        </w:r>
        <w:r>
          <w:instrText xml:space="preserve"> PAGEREF _Toc3908 \h </w:instrText>
        </w:r>
        <w:r>
          <w:fldChar w:fldCharType="separate"/>
        </w:r>
        <w:r>
          <w:t>19</w:t>
        </w:r>
        <w:r>
          <w:fldChar w:fldCharType="end"/>
        </w:r>
      </w:hyperlink>
    </w:p>
    <w:p>
      <w:pPr>
        <w:pStyle w:val="TOC2"/>
        <w:tabs>
          <w:tab w:val="right" w:leader="dot" w:pos="8306"/>
        </w:tabs>
      </w:pPr>
      <w:hyperlink w:anchor="_Toc21853" w:history="1">
        <w:r>
          <w:rPr>
            <w:rFonts w:ascii="仿宋" w:eastAsia="仿宋" w:hAnsi="仿宋" w:cs="仿宋" w:hint="eastAsia"/>
            <w:lang w:eastAsia="zh-CN"/>
          </w:rPr>
          <w:t>(一)、技术方案选用方向</w:t>
        </w:r>
        <w:r>
          <w:tab/>
        </w:r>
        <w:r>
          <w:fldChar w:fldCharType="begin"/>
        </w:r>
        <w:r>
          <w:instrText xml:space="preserve"> PAGEREF _Toc21853 \h </w:instrText>
        </w:r>
        <w:r>
          <w:fldChar w:fldCharType="separate"/>
        </w:r>
        <w:r>
          <w:t>19</w:t>
        </w:r>
        <w:r>
          <w:fldChar w:fldCharType="end"/>
        </w:r>
      </w:hyperlink>
    </w:p>
    <w:p>
      <w:pPr>
        <w:pStyle w:val="TOC2"/>
        <w:tabs>
          <w:tab w:val="right" w:leader="dot" w:pos="8306"/>
        </w:tabs>
      </w:pPr>
      <w:hyperlink w:anchor="_Toc30971" w:history="1">
        <w:r>
          <w:rPr>
            <w:rFonts w:ascii="仿宋" w:eastAsia="仿宋" w:hAnsi="仿宋" w:cs="仿宋" w:hint="eastAsia"/>
            <w:lang w:eastAsia="zh-CN"/>
          </w:rPr>
          <w:t>(二)、工艺技术方案选用原则</w:t>
        </w:r>
        <w:r>
          <w:tab/>
        </w:r>
        <w:r>
          <w:fldChar w:fldCharType="begin"/>
        </w:r>
        <w:r>
          <w:instrText xml:space="preserve"> PAGEREF _Toc30971 \h </w:instrText>
        </w:r>
        <w:r>
          <w:fldChar w:fldCharType="separate"/>
        </w:r>
        <w:r>
          <w:t>21</w:t>
        </w:r>
        <w:r>
          <w:fldChar w:fldCharType="end"/>
        </w:r>
      </w:hyperlink>
    </w:p>
    <w:p>
      <w:pPr>
        <w:pStyle w:val="TOC2"/>
        <w:tabs>
          <w:tab w:val="right" w:leader="dot" w:pos="8306"/>
        </w:tabs>
      </w:pPr>
      <w:hyperlink w:anchor="_Toc2196" w:history="1">
        <w:r>
          <w:rPr>
            <w:rFonts w:ascii="仿宋" w:eastAsia="仿宋" w:hAnsi="仿宋" w:cs="仿宋" w:hint="eastAsia"/>
            <w:lang w:eastAsia="zh-CN"/>
          </w:rPr>
          <w:t>(三)、工艺技术方案要求</w:t>
        </w:r>
        <w:r>
          <w:tab/>
        </w:r>
        <w:r>
          <w:fldChar w:fldCharType="begin"/>
        </w:r>
        <w:r>
          <w:instrText xml:space="preserve"> PAGEREF _Toc2196 \h </w:instrText>
        </w:r>
        <w:r>
          <w:fldChar w:fldCharType="separate"/>
        </w:r>
        <w:r>
          <w:t>23</w:t>
        </w:r>
        <w:r>
          <w:fldChar w:fldCharType="end"/>
        </w:r>
      </w:hyperlink>
    </w:p>
    <w:p>
      <w:pPr>
        <w:pStyle w:val="TOC1"/>
        <w:tabs>
          <w:tab w:val="right" w:leader="dot" w:pos="8306"/>
        </w:tabs>
      </w:pPr>
      <w:hyperlink w:anchor="_Toc5597" w:history="1">
        <w:r>
          <w:rPr>
            <w:rFonts w:ascii="仿宋" w:eastAsia="仿宋" w:hAnsi="仿宋" w:cs="仿宋" w:hint="eastAsia"/>
            <w:lang w:eastAsia="zh-CN"/>
          </w:rPr>
          <w:t>九、粉碎设备：球磨机项目环境影响分析</w:t>
        </w:r>
        <w:r>
          <w:tab/>
        </w:r>
        <w:r>
          <w:fldChar w:fldCharType="begin"/>
        </w:r>
        <w:r>
          <w:instrText xml:space="preserve"> PAGEREF _Toc5597 \h </w:instrText>
        </w:r>
        <w:r>
          <w:fldChar w:fldCharType="separate"/>
        </w:r>
        <w:r>
          <w:t>26</w:t>
        </w:r>
        <w:r>
          <w:fldChar w:fldCharType="end"/>
        </w:r>
      </w:hyperlink>
    </w:p>
    <w:p>
      <w:pPr>
        <w:pStyle w:val="TOC2"/>
        <w:tabs>
          <w:tab w:val="right" w:leader="dot" w:pos="8306"/>
        </w:tabs>
      </w:pPr>
      <w:hyperlink w:anchor="_Toc30582" w:history="1">
        <w:r>
          <w:rPr>
            <w:rFonts w:ascii="仿宋" w:eastAsia="仿宋" w:hAnsi="仿宋" w:cs="仿宋" w:hint="eastAsia"/>
            <w:lang w:eastAsia="zh-CN"/>
          </w:rPr>
          <w:t>(一)、建设区域环境质量现状</w:t>
        </w:r>
        <w:r>
          <w:tab/>
        </w:r>
        <w:r>
          <w:fldChar w:fldCharType="begin"/>
        </w:r>
        <w:r>
          <w:instrText xml:space="preserve"> PAGEREF _Toc30582 \h </w:instrText>
        </w:r>
        <w:r>
          <w:fldChar w:fldCharType="separate"/>
        </w:r>
        <w:r>
          <w:t>26</w:t>
        </w:r>
        <w:r>
          <w:fldChar w:fldCharType="end"/>
        </w:r>
      </w:hyperlink>
    </w:p>
    <w:p>
      <w:pPr>
        <w:pStyle w:val="TOC2"/>
        <w:tabs>
          <w:tab w:val="right" w:leader="dot" w:pos="8306"/>
        </w:tabs>
      </w:pPr>
      <w:hyperlink w:anchor="_Toc15677" w:history="1">
        <w:r>
          <w:rPr>
            <w:rFonts w:ascii="仿宋" w:eastAsia="仿宋" w:hAnsi="仿宋" w:cs="仿宋" w:hint="eastAsia"/>
            <w:lang w:eastAsia="zh-CN"/>
          </w:rPr>
          <w:t>(二)、建设期环境保护</w:t>
        </w:r>
        <w:r>
          <w:tab/>
        </w:r>
        <w:r>
          <w:fldChar w:fldCharType="begin"/>
        </w:r>
        <w:r>
          <w:instrText xml:space="preserve"> PAGEREF _Toc15677 \h </w:instrText>
        </w:r>
        <w:r>
          <w:fldChar w:fldCharType="separate"/>
        </w:r>
        <w:r>
          <w:t>27</w:t>
        </w:r>
        <w:r>
          <w:fldChar w:fldCharType="end"/>
        </w:r>
      </w:hyperlink>
    </w:p>
    <w:p>
      <w:pPr>
        <w:pStyle w:val="TOC2"/>
        <w:tabs>
          <w:tab w:val="right" w:leader="dot" w:pos="8306"/>
        </w:tabs>
      </w:pPr>
      <w:hyperlink w:anchor="_Toc22371" w:history="1">
        <w:r>
          <w:rPr>
            <w:rFonts w:ascii="仿宋" w:eastAsia="仿宋" w:hAnsi="仿宋" w:cs="仿宋" w:hint="eastAsia"/>
            <w:lang w:eastAsia="zh-CN"/>
          </w:rPr>
          <w:t>(三)、运营期环境保护</w:t>
        </w:r>
        <w:r>
          <w:tab/>
        </w:r>
        <w:r>
          <w:fldChar w:fldCharType="begin"/>
        </w:r>
        <w:r>
          <w:instrText xml:space="preserve"> PAGEREF _Toc22371 \h </w:instrText>
        </w:r>
        <w:r>
          <w:fldChar w:fldCharType="separate"/>
        </w:r>
        <w:r>
          <w:t>29</w:t>
        </w:r>
        <w:r>
          <w:fldChar w:fldCharType="end"/>
        </w:r>
      </w:hyperlink>
    </w:p>
    <w:p>
      <w:pPr>
        <w:pStyle w:val="TOC2"/>
        <w:tabs>
          <w:tab w:val="right" w:leader="dot" w:pos="8306"/>
        </w:tabs>
      </w:pPr>
      <w:hyperlink w:anchor="_Toc1259" w:history="1">
        <w:r>
          <w:rPr>
            <w:rFonts w:ascii="仿宋" w:eastAsia="仿宋" w:hAnsi="仿宋" w:cs="仿宋" w:hint="eastAsia"/>
            <w:lang w:eastAsia="zh-CN"/>
          </w:rPr>
          <w:t>(四)、粉碎设备：球磨机项目建设对区域经济的影响</w:t>
        </w:r>
        <w:r>
          <w:tab/>
        </w:r>
        <w:r>
          <w:fldChar w:fldCharType="begin"/>
        </w:r>
        <w:r>
          <w:instrText xml:space="preserve"> PAGEREF _Toc1259 \h </w:instrText>
        </w:r>
        <w:r>
          <w:fldChar w:fldCharType="separate"/>
        </w:r>
        <w:r>
          <w:t>30</w:t>
        </w:r>
        <w:r>
          <w:fldChar w:fldCharType="end"/>
        </w:r>
      </w:hyperlink>
    </w:p>
    <w:p>
      <w:pPr>
        <w:pStyle w:val="TOC2"/>
        <w:tabs>
          <w:tab w:val="right" w:leader="dot" w:pos="8306"/>
        </w:tabs>
      </w:pPr>
      <w:hyperlink w:anchor="_Toc3352" w:history="1">
        <w:r>
          <w:rPr>
            <w:rFonts w:ascii="仿宋" w:eastAsia="仿宋" w:hAnsi="仿宋" w:cs="仿宋" w:hint="eastAsia"/>
            <w:lang w:eastAsia="zh-CN"/>
          </w:rPr>
          <w:t>(五)、废弃物处理</w:t>
        </w:r>
        <w:r>
          <w:tab/>
        </w:r>
        <w:r>
          <w:fldChar w:fldCharType="begin"/>
        </w:r>
        <w:r>
          <w:instrText xml:space="preserve"> PAGEREF _Toc3352 \h </w:instrText>
        </w:r>
        <w:r>
          <w:fldChar w:fldCharType="separate"/>
        </w:r>
        <w:r>
          <w:t>32</w:t>
        </w:r>
        <w:r>
          <w:fldChar w:fldCharType="end"/>
        </w:r>
      </w:hyperlink>
    </w:p>
    <w:p>
      <w:pPr>
        <w:pStyle w:val="TOC2"/>
        <w:tabs>
          <w:tab w:val="right" w:leader="dot" w:pos="8306"/>
        </w:tabs>
      </w:pPr>
      <w:hyperlink w:anchor="_Toc29749" w:history="1">
        <w:r>
          <w:rPr>
            <w:rFonts w:ascii="仿宋" w:eastAsia="仿宋" w:hAnsi="仿宋" w:cs="仿宋" w:hint="eastAsia"/>
            <w:lang w:eastAsia="zh-CN"/>
          </w:rPr>
          <w:t>(六)、特殊环境影响分析</w:t>
        </w:r>
        <w:r>
          <w:tab/>
        </w:r>
        <w:r>
          <w:fldChar w:fldCharType="begin"/>
        </w:r>
        <w:r>
          <w:instrText xml:space="preserve"> PAGEREF _Toc29749 \h </w:instrText>
        </w:r>
        <w:r>
          <w:fldChar w:fldCharType="separate"/>
        </w:r>
        <w:r>
          <w:t>33</w:t>
        </w:r>
        <w:r>
          <w:fldChar w:fldCharType="end"/>
        </w:r>
      </w:hyperlink>
    </w:p>
    <w:p>
      <w:pPr>
        <w:pStyle w:val="TOC2"/>
        <w:tabs>
          <w:tab w:val="right" w:leader="dot" w:pos="8306"/>
        </w:tabs>
      </w:pPr>
      <w:hyperlink w:anchor="_Toc27167" w:history="1">
        <w:r>
          <w:rPr>
            <w:rFonts w:ascii="仿宋" w:eastAsia="仿宋" w:hAnsi="仿宋" w:cs="仿宋" w:hint="eastAsia"/>
            <w:lang w:eastAsia="zh-CN"/>
          </w:rPr>
          <w:t>(七)、清洁生产</w:t>
        </w:r>
        <w:r>
          <w:tab/>
        </w:r>
        <w:r>
          <w:fldChar w:fldCharType="begin"/>
        </w:r>
        <w:r>
          <w:instrText xml:space="preserve"> PAGEREF _Toc27167 \h </w:instrText>
        </w:r>
        <w:r>
          <w:fldChar w:fldCharType="separate"/>
        </w:r>
        <w:r>
          <w:t>34</w:t>
        </w:r>
        <w:r>
          <w:fldChar w:fldCharType="end"/>
        </w:r>
      </w:hyperlink>
    </w:p>
    <w:p>
      <w:pPr>
        <w:pStyle w:val="TOC2"/>
        <w:tabs>
          <w:tab w:val="right" w:leader="dot" w:pos="8306"/>
        </w:tabs>
      </w:pPr>
      <w:hyperlink w:anchor="_Toc18445" w:history="1">
        <w:r>
          <w:rPr>
            <w:rFonts w:ascii="仿宋" w:eastAsia="仿宋" w:hAnsi="仿宋" w:cs="仿宋" w:hint="eastAsia"/>
            <w:lang w:eastAsia="zh-CN"/>
          </w:rPr>
          <w:t>(八)、环境保护综合评价</w:t>
        </w:r>
        <w:r>
          <w:tab/>
        </w:r>
        <w:r>
          <w:fldChar w:fldCharType="begin"/>
        </w:r>
        <w:r>
          <w:instrText xml:space="preserve"> PAGEREF _Toc18445 \h </w:instrText>
        </w:r>
        <w:r>
          <w:fldChar w:fldCharType="separate"/>
        </w:r>
        <w:r>
          <w:t>35</w:t>
        </w:r>
        <w:r>
          <w:fldChar w:fldCharType="end"/>
        </w:r>
      </w:hyperlink>
    </w:p>
    <w:p>
      <w:pPr>
        <w:pStyle w:val="TOC1"/>
        <w:tabs>
          <w:tab w:val="right" w:leader="dot" w:pos="8306"/>
        </w:tabs>
      </w:pPr>
      <w:hyperlink w:anchor="_Toc27378" w:history="1">
        <w:r>
          <w:rPr>
            <w:rFonts w:ascii="仿宋" w:eastAsia="仿宋" w:hAnsi="仿宋" w:cs="仿宋" w:hint="eastAsia"/>
            <w:lang w:eastAsia="zh-CN"/>
          </w:rPr>
          <w:t>十、粉碎设备：球磨机项目创新与研发</w:t>
        </w:r>
        <w:r>
          <w:tab/>
        </w:r>
        <w:r>
          <w:fldChar w:fldCharType="begin"/>
        </w:r>
        <w:r>
          <w:instrText xml:space="preserve"> PAGEREF _Toc27378 \h </w:instrText>
        </w:r>
        <w:r>
          <w:fldChar w:fldCharType="separate"/>
        </w:r>
        <w:r>
          <w:t>37</w:t>
        </w:r>
        <w:r>
          <w:fldChar w:fldCharType="end"/>
        </w:r>
      </w:hyperlink>
    </w:p>
    <w:p>
      <w:pPr>
        <w:pStyle w:val="TOC2"/>
        <w:tabs>
          <w:tab w:val="right" w:leader="dot" w:pos="8306"/>
        </w:tabs>
      </w:pPr>
      <w:hyperlink w:anchor="_Toc6441" w:history="1">
        <w:r>
          <w:rPr>
            <w:rFonts w:ascii="仿宋" w:eastAsia="仿宋" w:hAnsi="仿宋" w:cs="仿宋" w:hint="eastAsia"/>
            <w:lang w:eastAsia="zh-CN"/>
          </w:rPr>
          <w:t>(一)、创新策略与方向</w:t>
        </w:r>
        <w:r>
          <w:tab/>
        </w:r>
        <w:r>
          <w:fldChar w:fldCharType="begin"/>
        </w:r>
        <w:r>
          <w:instrText xml:space="preserve"> PAGEREF _Toc6441 \h </w:instrText>
        </w:r>
        <w:r>
          <w:fldChar w:fldCharType="separate"/>
        </w:r>
        <w:r>
          <w:t>37</w:t>
        </w:r>
        <w:r>
          <w:fldChar w:fldCharType="end"/>
        </w:r>
      </w:hyperlink>
    </w:p>
    <w:p>
      <w:pPr>
        <w:pStyle w:val="TOC2"/>
        <w:tabs>
          <w:tab w:val="right" w:leader="dot" w:pos="8306"/>
        </w:tabs>
      </w:pPr>
      <w:hyperlink w:anchor="_Toc8966" w:history="1">
        <w:r>
          <w:rPr>
            <w:rFonts w:ascii="仿宋" w:eastAsia="仿宋" w:hAnsi="仿宋" w:cs="仿宋" w:hint="eastAsia"/>
            <w:lang w:eastAsia="zh-CN"/>
          </w:rPr>
          <w:t>(二)、研发规划与投入</w:t>
        </w:r>
        <w:r>
          <w:tab/>
        </w:r>
        <w:r>
          <w:fldChar w:fldCharType="begin"/>
        </w:r>
        <w:r>
          <w:instrText xml:space="preserve"> PAGEREF _Toc8966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32" w:history="1">
        <w:r>
          <w:rPr>
            <w:rFonts w:ascii="仿宋" w:eastAsia="仿宋" w:hAnsi="仿宋" w:cs="仿宋" w:hint="eastAsia"/>
            <w:lang w:eastAsia="zh-CN"/>
          </w:rPr>
          <w:t>十一、粉碎设备：球磨机项目人力资源培养与发展</w:t>
        </w:r>
        <w:r>
          <w:tab/>
        </w:r>
        <w:r>
          <w:fldChar w:fldCharType="begin"/>
        </w:r>
        <w:r>
          <w:instrText xml:space="preserve"> PAGEREF _Toc31832 \h </w:instrText>
        </w:r>
        <w:r>
          <w:fldChar w:fldCharType="separate"/>
        </w:r>
        <w:r>
          <w:t>40</w:t>
        </w:r>
        <w:r>
          <w:fldChar w:fldCharType="end"/>
        </w:r>
      </w:hyperlink>
    </w:p>
    <w:p>
      <w:pPr>
        <w:pStyle w:val="TOC2"/>
        <w:tabs>
          <w:tab w:val="right" w:leader="dot" w:pos="8306"/>
        </w:tabs>
      </w:pPr>
      <w:hyperlink w:anchor="_Toc11863" w:history="1">
        <w:r>
          <w:rPr>
            <w:rFonts w:ascii="仿宋" w:eastAsia="仿宋" w:hAnsi="仿宋" w:cs="仿宋" w:hint="eastAsia"/>
            <w:lang w:eastAsia="zh-CN"/>
          </w:rPr>
          <w:t>(一)、人才需求与规划</w:t>
        </w:r>
        <w:r>
          <w:tab/>
        </w:r>
        <w:r>
          <w:fldChar w:fldCharType="begin"/>
        </w:r>
        <w:r>
          <w:instrText xml:space="preserve"> PAGEREF _Toc11863 \h </w:instrText>
        </w:r>
        <w:r>
          <w:fldChar w:fldCharType="separate"/>
        </w:r>
        <w:r>
          <w:t>40</w:t>
        </w:r>
        <w:r>
          <w:fldChar w:fldCharType="end"/>
        </w:r>
      </w:hyperlink>
    </w:p>
    <w:p>
      <w:pPr>
        <w:pStyle w:val="TOC2"/>
        <w:tabs>
          <w:tab w:val="right" w:leader="dot" w:pos="8306"/>
        </w:tabs>
      </w:pPr>
      <w:hyperlink w:anchor="_Toc13930" w:history="1">
        <w:r>
          <w:rPr>
            <w:rFonts w:ascii="仿宋" w:eastAsia="仿宋" w:hAnsi="仿宋" w:cs="仿宋" w:hint="eastAsia"/>
            <w:lang w:eastAsia="zh-CN"/>
          </w:rPr>
          <w:t>(二)、培训与发展计划</w:t>
        </w:r>
        <w:r>
          <w:tab/>
        </w:r>
        <w:r>
          <w:fldChar w:fldCharType="begin"/>
        </w:r>
        <w:r>
          <w:instrText xml:space="preserve"> PAGEREF _Toc13930 \h </w:instrText>
        </w:r>
        <w:r>
          <w:fldChar w:fldCharType="separate"/>
        </w:r>
        <w:r>
          <w:t>41</w:t>
        </w:r>
        <w:r>
          <w:fldChar w:fldCharType="end"/>
        </w:r>
      </w:hyperlink>
    </w:p>
    <w:p>
      <w:pPr>
        <w:pStyle w:val="TOC1"/>
        <w:tabs>
          <w:tab w:val="right" w:leader="dot" w:pos="8306"/>
        </w:tabs>
      </w:pPr>
      <w:hyperlink w:anchor="_Toc31790" w:history="1">
        <w:r>
          <w:rPr>
            <w:rFonts w:ascii="仿宋" w:eastAsia="仿宋" w:hAnsi="仿宋" w:cs="仿宋" w:hint="eastAsia"/>
            <w:lang w:eastAsia="zh-CN"/>
          </w:rPr>
          <w:t>十二、粉碎设备：球磨机项目投资规划</w:t>
        </w:r>
        <w:r>
          <w:tab/>
        </w:r>
        <w:r>
          <w:fldChar w:fldCharType="begin"/>
        </w:r>
        <w:r>
          <w:instrText xml:space="preserve"> PAGEREF _Toc31790 \h </w:instrText>
        </w:r>
        <w:r>
          <w:fldChar w:fldCharType="separate"/>
        </w:r>
        <w:r>
          <w:t>41</w:t>
        </w:r>
        <w:r>
          <w:fldChar w:fldCharType="end"/>
        </w:r>
      </w:hyperlink>
    </w:p>
    <w:p>
      <w:pPr>
        <w:pStyle w:val="TOC2"/>
        <w:tabs>
          <w:tab w:val="right" w:leader="dot" w:pos="8306"/>
        </w:tabs>
      </w:pPr>
      <w:hyperlink w:anchor="_Toc10326" w:history="1">
        <w:r>
          <w:rPr>
            <w:rFonts w:ascii="仿宋" w:eastAsia="仿宋" w:hAnsi="仿宋" w:cs="仿宋" w:hint="eastAsia"/>
            <w:lang w:eastAsia="zh-CN"/>
          </w:rPr>
          <w:t>(一)、粉碎设备：球磨机项目总投资估算</w:t>
        </w:r>
        <w:r>
          <w:tab/>
        </w:r>
        <w:r>
          <w:fldChar w:fldCharType="begin"/>
        </w:r>
        <w:r>
          <w:instrText xml:space="preserve"> PAGEREF _Toc10326 \h </w:instrText>
        </w:r>
        <w:r>
          <w:fldChar w:fldCharType="separate"/>
        </w:r>
        <w:r>
          <w:t>41</w:t>
        </w:r>
        <w:r>
          <w:fldChar w:fldCharType="end"/>
        </w:r>
      </w:hyperlink>
    </w:p>
    <w:p>
      <w:pPr>
        <w:pStyle w:val="TOC2"/>
        <w:tabs>
          <w:tab w:val="right" w:leader="dot" w:pos="8306"/>
        </w:tabs>
      </w:pPr>
      <w:hyperlink w:anchor="_Toc9526" w:history="1">
        <w:r>
          <w:rPr>
            <w:rFonts w:ascii="仿宋" w:eastAsia="仿宋" w:hAnsi="仿宋" w:cs="仿宋" w:hint="eastAsia"/>
            <w:lang w:eastAsia="zh-CN"/>
          </w:rPr>
          <w:t>(二)、资金筹措</w:t>
        </w:r>
        <w:r>
          <w:tab/>
        </w:r>
        <w:r>
          <w:fldChar w:fldCharType="begin"/>
        </w:r>
        <w:r>
          <w:instrText xml:space="preserve"> PAGEREF _Toc9526 \h </w:instrText>
        </w:r>
        <w:r>
          <w:fldChar w:fldCharType="separate"/>
        </w:r>
        <w:r>
          <w:t>43</w:t>
        </w:r>
        <w:r>
          <w:fldChar w:fldCharType="end"/>
        </w:r>
      </w:hyperlink>
    </w:p>
    <w:p>
      <w:pPr>
        <w:pStyle w:val="TOC1"/>
        <w:tabs>
          <w:tab w:val="right" w:leader="dot" w:pos="8306"/>
        </w:tabs>
      </w:pPr>
      <w:hyperlink w:anchor="_Toc32127" w:history="1">
        <w:r>
          <w:rPr>
            <w:rFonts w:ascii="仿宋" w:eastAsia="仿宋" w:hAnsi="仿宋" w:cs="仿宋" w:hint="eastAsia"/>
            <w:lang w:eastAsia="zh-CN"/>
          </w:rPr>
          <w:t>十三、营销与推广策略</w:t>
        </w:r>
        <w:r>
          <w:tab/>
        </w:r>
        <w:r>
          <w:fldChar w:fldCharType="begin"/>
        </w:r>
        <w:r>
          <w:instrText xml:space="preserve"> PAGEREF _Toc32127 \h </w:instrText>
        </w:r>
        <w:r>
          <w:fldChar w:fldCharType="separate"/>
        </w:r>
        <w:r>
          <w:t>43</w:t>
        </w:r>
        <w:r>
          <w:fldChar w:fldCharType="end"/>
        </w:r>
      </w:hyperlink>
    </w:p>
    <w:p>
      <w:pPr>
        <w:pStyle w:val="TOC2"/>
        <w:tabs>
          <w:tab w:val="right" w:leader="dot" w:pos="8306"/>
        </w:tabs>
      </w:pPr>
      <w:hyperlink w:anchor="_Toc20251" w:history="1">
        <w:r>
          <w:rPr>
            <w:rFonts w:ascii="仿宋" w:eastAsia="仿宋" w:hAnsi="仿宋" w:cs="仿宋" w:hint="eastAsia"/>
            <w:lang w:eastAsia="zh-CN"/>
          </w:rPr>
          <w:t>(一)、产品/服务定位与特点</w:t>
        </w:r>
        <w:r>
          <w:tab/>
        </w:r>
        <w:r>
          <w:fldChar w:fldCharType="begin"/>
        </w:r>
        <w:r>
          <w:instrText xml:space="preserve"> PAGEREF _Toc20251 \h </w:instrText>
        </w:r>
        <w:r>
          <w:fldChar w:fldCharType="separate"/>
        </w:r>
        <w:r>
          <w:t>43</w:t>
        </w:r>
        <w:r>
          <w:fldChar w:fldCharType="end"/>
        </w:r>
      </w:hyperlink>
    </w:p>
    <w:p>
      <w:pPr>
        <w:pStyle w:val="TOC2"/>
        <w:tabs>
          <w:tab w:val="right" w:leader="dot" w:pos="8306"/>
        </w:tabs>
      </w:pPr>
      <w:hyperlink w:anchor="_Toc13646" w:history="1">
        <w:r>
          <w:rPr>
            <w:rFonts w:ascii="仿宋" w:eastAsia="仿宋" w:hAnsi="仿宋" w:cs="仿宋" w:hint="eastAsia"/>
            <w:lang w:eastAsia="zh-CN"/>
          </w:rPr>
          <w:t>(二)、市场定位与竞争分析</w:t>
        </w:r>
        <w:r>
          <w:tab/>
        </w:r>
        <w:r>
          <w:fldChar w:fldCharType="begin"/>
        </w:r>
        <w:r>
          <w:instrText xml:space="preserve"> PAGEREF _Toc13646 \h </w:instrText>
        </w:r>
        <w:r>
          <w:fldChar w:fldCharType="separate"/>
        </w:r>
        <w:r>
          <w:t>45</w:t>
        </w:r>
        <w:r>
          <w:fldChar w:fldCharType="end"/>
        </w:r>
      </w:hyperlink>
    </w:p>
    <w:p>
      <w:pPr>
        <w:pStyle w:val="TOC2"/>
        <w:tabs>
          <w:tab w:val="right" w:leader="dot" w:pos="8306"/>
        </w:tabs>
      </w:pPr>
      <w:hyperlink w:anchor="_Toc29260" w:history="1">
        <w:r>
          <w:rPr>
            <w:rFonts w:ascii="仿宋" w:eastAsia="仿宋" w:hAnsi="仿宋" w:cs="仿宋" w:hint="eastAsia"/>
            <w:lang w:eastAsia="zh-CN"/>
          </w:rPr>
          <w:t>(三)、营销渠道与策略</w:t>
        </w:r>
        <w:r>
          <w:tab/>
        </w:r>
        <w:r>
          <w:fldChar w:fldCharType="begin"/>
        </w:r>
        <w:r>
          <w:instrText xml:space="preserve"> PAGEREF _Toc29260 \h </w:instrText>
        </w:r>
        <w:r>
          <w:fldChar w:fldCharType="separate"/>
        </w:r>
        <w:r>
          <w:t>46</w:t>
        </w:r>
        <w:r>
          <w:fldChar w:fldCharType="end"/>
        </w:r>
      </w:hyperlink>
    </w:p>
    <w:p>
      <w:pPr>
        <w:pStyle w:val="TOC2"/>
        <w:tabs>
          <w:tab w:val="right" w:leader="dot" w:pos="8306"/>
        </w:tabs>
      </w:pPr>
      <w:hyperlink w:anchor="_Toc10879" w:history="1">
        <w:r>
          <w:rPr>
            <w:rFonts w:ascii="仿宋" w:eastAsia="仿宋" w:hAnsi="仿宋" w:cs="仿宋" w:hint="eastAsia"/>
            <w:lang w:eastAsia="zh-CN"/>
          </w:rPr>
          <w:t>(四)、推广与宣传活动</w:t>
        </w:r>
        <w:r>
          <w:tab/>
        </w:r>
        <w:r>
          <w:fldChar w:fldCharType="begin"/>
        </w:r>
        <w:r>
          <w:instrText xml:space="preserve"> PAGEREF _Toc10879 \h </w:instrText>
        </w:r>
        <w:r>
          <w:fldChar w:fldCharType="separate"/>
        </w:r>
        <w:r>
          <w:t>47</w:t>
        </w:r>
        <w:r>
          <w:fldChar w:fldCharType="end"/>
        </w:r>
      </w:hyperlink>
    </w:p>
    <w:p>
      <w:pPr>
        <w:pStyle w:val="TOC1"/>
        <w:tabs>
          <w:tab w:val="right" w:leader="dot" w:pos="8306"/>
        </w:tabs>
      </w:pPr>
      <w:hyperlink w:anchor="_Toc14993" w:history="1">
        <w:r>
          <w:rPr>
            <w:rFonts w:ascii="仿宋" w:eastAsia="仿宋" w:hAnsi="仿宋" w:cs="仿宋" w:hint="eastAsia"/>
            <w:lang w:eastAsia="zh-CN"/>
          </w:rPr>
          <w:t>十四、粉碎设备：球磨机项目实施保障措施</w:t>
        </w:r>
        <w:r>
          <w:tab/>
        </w:r>
        <w:r>
          <w:fldChar w:fldCharType="begin"/>
        </w:r>
        <w:r>
          <w:instrText xml:space="preserve"> PAGEREF _Toc14993 \h </w:instrText>
        </w:r>
        <w:r>
          <w:fldChar w:fldCharType="separate"/>
        </w:r>
        <w:r>
          <w:t>52</w:t>
        </w:r>
        <w:r>
          <w:fldChar w:fldCharType="end"/>
        </w:r>
      </w:hyperlink>
    </w:p>
    <w:p>
      <w:pPr>
        <w:pStyle w:val="TOC2"/>
        <w:tabs>
          <w:tab w:val="right" w:leader="dot" w:pos="8306"/>
        </w:tabs>
      </w:pPr>
      <w:hyperlink w:anchor="_Toc3526" w:history="1">
        <w:r>
          <w:rPr>
            <w:rFonts w:ascii="仿宋" w:eastAsia="仿宋" w:hAnsi="仿宋" w:cs="仿宋" w:hint="eastAsia"/>
            <w:lang w:eastAsia="zh-CN"/>
          </w:rPr>
          <w:t>(一)、粉碎设备：球磨机项目实施保障机制</w:t>
        </w:r>
        <w:r>
          <w:tab/>
        </w:r>
        <w:r>
          <w:fldChar w:fldCharType="begin"/>
        </w:r>
        <w:r>
          <w:instrText xml:space="preserve"> PAGEREF _Toc3526 \h </w:instrText>
        </w:r>
        <w:r>
          <w:fldChar w:fldCharType="separate"/>
        </w:r>
        <w:r>
          <w:t>52</w:t>
        </w:r>
        <w:r>
          <w:fldChar w:fldCharType="end"/>
        </w:r>
      </w:hyperlink>
    </w:p>
    <w:p>
      <w:pPr>
        <w:pStyle w:val="TOC2"/>
        <w:tabs>
          <w:tab w:val="right" w:leader="dot" w:pos="8306"/>
        </w:tabs>
      </w:pPr>
      <w:hyperlink w:anchor="_Toc16792" w:history="1">
        <w:r>
          <w:rPr>
            <w:rFonts w:ascii="仿宋" w:eastAsia="仿宋" w:hAnsi="仿宋" w:cs="仿宋" w:hint="eastAsia"/>
            <w:lang w:eastAsia="zh-CN"/>
          </w:rPr>
          <w:t>(二)、粉碎设备：球磨机项目法律合规要求</w:t>
        </w:r>
        <w:r>
          <w:tab/>
        </w:r>
        <w:r>
          <w:fldChar w:fldCharType="begin"/>
        </w:r>
        <w:r>
          <w:instrText xml:space="preserve"> PAGEREF _Toc16792 \h </w:instrText>
        </w:r>
        <w:r>
          <w:fldChar w:fldCharType="separate"/>
        </w:r>
        <w:r>
          <w:t>56</w:t>
        </w:r>
        <w:r>
          <w:fldChar w:fldCharType="end"/>
        </w:r>
      </w:hyperlink>
    </w:p>
    <w:p>
      <w:pPr>
        <w:pStyle w:val="TOC2"/>
        <w:tabs>
          <w:tab w:val="right" w:leader="dot" w:pos="8306"/>
        </w:tabs>
      </w:pPr>
      <w:hyperlink w:anchor="_Toc14015" w:history="1">
        <w:r>
          <w:rPr>
            <w:rFonts w:ascii="仿宋" w:eastAsia="仿宋" w:hAnsi="仿宋" w:cs="仿宋" w:hint="eastAsia"/>
            <w:lang w:eastAsia="zh-CN"/>
          </w:rPr>
          <w:t>(三)、粉碎设备：球磨机项目合同管理与法律事务</w:t>
        </w:r>
        <w:r>
          <w:tab/>
        </w:r>
        <w:r>
          <w:fldChar w:fldCharType="begin"/>
        </w:r>
        <w:r>
          <w:instrText xml:space="preserve"> PAGEREF _Toc14015 \h </w:instrText>
        </w:r>
        <w:r>
          <w:fldChar w:fldCharType="separate"/>
        </w:r>
        <w:r>
          <w:t>61</w:t>
        </w:r>
        <w:r>
          <w:fldChar w:fldCharType="end"/>
        </w:r>
      </w:hyperlink>
    </w:p>
    <w:p>
      <w:pPr>
        <w:pStyle w:val="TOC2"/>
        <w:tabs>
          <w:tab w:val="right" w:leader="dot" w:pos="8306"/>
        </w:tabs>
      </w:pPr>
      <w:hyperlink w:anchor="_Toc6823" w:history="1">
        <w:r>
          <w:rPr>
            <w:rFonts w:ascii="仿宋" w:eastAsia="仿宋" w:hAnsi="仿宋" w:cs="仿宋" w:hint="eastAsia"/>
            <w:lang w:eastAsia="zh-CN"/>
          </w:rPr>
          <w:t>(四)、粉碎设备：球磨机项目知识产权保护策略</w:t>
        </w:r>
        <w:r>
          <w:tab/>
        </w:r>
        <w:r>
          <w:fldChar w:fldCharType="begin"/>
        </w:r>
        <w:r>
          <w:instrText xml:space="preserve"> PAGEREF _Toc6823 \h </w:instrText>
        </w:r>
        <w:r>
          <w:fldChar w:fldCharType="separate"/>
        </w:r>
        <w:r>
          <w:t>67</w:t>
        </w:r>
        <w:r>
          <w:fldChar w:fldCharType="end"/>
        </w:r>
      </w:hyperlink>
    </w:p>
    <w:p>
      <w:pPr>
        <w:pStyle w:val="TOC1"/>
        <w:tabs>
          <w:tab w:val="right" w:leader="dot" w:pos="8306"/>
        </w:tabs>
      </w:pPr>
      <w:hyperlink w:anchor="_Toc1351" w:history="1">
        <w:r>
          <w:rPr>
            <w:rFonts w:ascii="仿宋" w:eastAsia="仿宋" w:hAnsi="仿宋" w:cs="仿宋" w:hint="eastAsia"/>
            <w:lang w:eastAsia="zh-CN"/>
          </w:rPr>
          <w:t>十五、利益相关者分析与沟通计划</w:t>
        </w:r>
        <w:r>
          <w:tab/>
        </w:r>
        <w:r>
          <w:fldChar w:fldCharType="begin"/>
        </w:r>
        <w:r>
          <w:instrText xml:space="preserve"> PAGEREF _Toc1351 \h </w:instrText>
        </w:r>
        <w:r>
          <w:fldChar w:fldCharType="separate"/>
        </w:r>
        <w:r>
          <w:t>70</w:t>
        </w:r>
        <w:r>
          <w:fldChar w:fldCharType="end"/>
        </w:r>
      </w:hyperlink>
    </w:p>
    <w:p>
      <w:pPr>
        <w:pStyle w:val="TOC2"/>
        <w:tabs>
          <w:tab w:val="right" w:leader="dot" w:pos="8306"/>
        </w:tabs>
      </w:pPr>
      <w:hyperlink w:anchor="_Toc8463" w:history="1">
        <w:r>
          <w:rPr>
            <w:rFonts w:ascii="仿宋" w:eastAsia="仿宋" w:hAnsi="仿宋" w:cs="仿宋" w:hint="eastAsia"/>
            <w:lang w:eastAsia="zh-CN"/>
          </w:rPr>
          <w:t>(一)、利益相关者分析</w:t>
        </w:r>
        <w:r>
          <w:tab/>
        </w:r>
        <w:r>
          <w:fldChar w:fldCharType="begin"/>
        </w:r>
        <w:r>
          <w:instrText xml:space="preserve"> PAGEREF _Toc8463 \h </w:instrText>
        </w:r>
        <w:r>
          <w:fldChar w:fldCharType="separate"/>
        </w:r>
        <w:r>
          <w:t>70</w:t>
        </w:r>
        <w:r>
          <w:fldChar w:fldCharType="end"/>
        </w:r>
      </w:hyperlink>
    </w:p>
    <w:p>
      <w:pPr>
        <w:pStyle w:val="TOC2"/>
        <w:tabs>
          <w:tab w:val="right" w:leader="dot" w:pos="8306"/>
        </w:tabs>
      </w:pPr>
      <w:hyperlink w:anchor="_Toc7853" w:history="1">
        <w:r>
          <w:rPr>
            <w:rFonts w:ascii="仿宋" w:eastAsia="仿宋" w:hAnsi="仿宋" w:cs="仿宋" w:hint="eastAsia"/>
            <w:lang w:eastAsia="zh-CN"/>
          </w:rPr>
          <w:t>(二)、沟通计划</w:t>
        </w:r>
        <w:r>
          <w:tab/>
        </w:r>
        <w:r>
          <w:fldChar w:fldCharType="begin"/>
        </w:r>
        <w:r>
          <w:instrText xml:space="preserve"> PAGEREF _Toc7853 \h </w:instrText>
        </w:r>
        <w:r>
          <w:fldChar w:fldCharType="separate"/>
        </w:r>
        <w:r>
          <w:t>71</w:t>
        </w:r>
        <w:r>
          <w:fldChar w:fldCharType="end"/>
        </w:r>
      </w:hyperlink>
    </w:p>
    <w:p>
      <w:pPr>
        <w:pStyle w:val="TOC1"/>
        <w:tabs>
          <w:tab w:val="right" w:leader="dot" w:pos="8306"/>
        </w:tabs>
      </w:pPr>
      <w:hyperlink w:anchor="_Toc18205" w:history="1">
        <w:r>
          <w:rPr>
            <w:rFonts w:ascii="仿宋" w:eastAsia="仿宋" w:hAnsi="仿宋" w:cs="仿宋" w:hint="eastAsia"/>
            <w:lang w:eastAsia="zh-CN"/>
          </w:rPr>
          <w:t>十六、风险识别与分类</w:t>
        </w:r>
        <w:r>
          <w:tab/>
        </w:r>
        <w:r>
          <w:fldChar w:fldCharType="begin"/>
        </w:r>
        <w:r>
          <w:instrText xml:space="preserve"> PAGEREF _Toc18205 \h </w:instrText>
        </w:r>
        <w:r>
          <w:fldChar w:fldCharType="separate"/>
        </w:r>
        <w:r>
          <w:t>72</w:t>
        </w:r>
        <w:r>
          <w:fldChar w:fldCharType="end"/>
        </w:r>
      </w:hyperlink>
    </w:p>
    <w:p>
      <w:pPr>
        <w:pStyle w:val="TOC2"/>
        <w:tabs>
          <w:tab w:val="right" w:leader="dot" w:pos="8306"/>
        </w:tabs>
      </w:pPr>
      <w:hyperlink w:anchor="_Toc28000" w:history="1">
        <w:r>
          <w:rPr>
            <w:rFonts w:ascii="仿宋" w:eastAsia="仿宋" w:hAnsi="仿宋" w:cs="仿宋" w:hint="eastAsia"/>
            <w:lang w:eastAsia="zh-CN"/>
          </w:rPr>
          <w:t>(一)、风险识别</w:t>
        </w:r>
        <w:r>
          <w:tab/>
        </w:r>
        <w:r>
          <w:fldChar w:fldCharType="begin"/>
        </w:r>
        <w:r>
          <w:instrText xml:space="preserve"> PAGEREF _Toc28000 \h </w:instrText>
        </w:r>
        <w:r>
          <w:fldChar w:fldCharType="separate"/>
        </w:r>
        <w:r>
          <w:t>72</w:t>
        </w:r>
        <w:r>
          <w:fldChar w:fldCharType="end"/>
        </w:r>
      </w:hyperlink>
    </w:p>
    <w:p>
      <w:pPr>
        <w:pStyle w:val="TOC2"/>
        <w:tabs>
          <w:tab w:val="right" w:leader="dot" w:pos="8306"/>
        </w:tabs>
      </w:pPr>
      <w:hyperlink w:anchor="_Toc20882" w:history="1">
        <w:r>
          <w:rPr>
            <w:rFonts w:ascii="仿宋" w:eastAsia="仿宋" w:hAnsi="仿宋" w:cs="仿宋" w:hint="eastAsia"/>
            <w:lang w:eastAsia="zh-CN"/>
          </w:rPr>
          <w:t>(二)、风险分类</w:t>
        </w:r>
        <w:r>
          <w:tab/>
        </w:r>
        <w:r>
          <w:fldChar w:fldCharType="begin"/>
        </w:r>
        <w:r>
          <w:instrText xml:space="preserve"> PAGEREF _Toc20882 \h </w:instrText>
        </w:r>
        <w:r>
          <w:fldChar w:fldCharType="separate"/>
        </w:r>
        <w:r>
          <w:t>73</w:t>
        </w:r>
        <w:r>
          <w:fldChar w:fldCharType="end"/>
        </w:r>
      </w:hyperlink>
    </w:p>
    <w:p>
      <w:pPr>
        <w:pStyle w:val="TOC1"/>
        <w:tabs>
          <w:tab w:val="right" w:leader="dot" w:pos="8306"/>
        </w:tabs>
      </w:pPr>
      <w:hyperlink w:anchor="_Toc16124" w:history="1">
        <w:r>
          <w:rPr>
            <w:rFonts w:ascii="仿宋" w:eastAsia="仿宋" w:hAnsi="仿宋" w:cs="仿宋" w:hint="eastAsia"/>
            <w:lang w:eastAsia="zh-CN"/>
          </w:rPr>
          <w:t>十七、粉碎设备：球磨机项目变更管理</w:t>
        </w:r>
        <w:r>
          <w:tab/>
        </w:r>
        <w:r>
          <w:fldChar w:fldCharType="begin"/>
        </w:r>
        <w:r>
          <w:instrText xml:space="preserve"> PAGEREF _Toc16124 \h </w:instrText>
        </w:r>
        <w:r>
          <w:fldChar w:fldCharType="separate"/>
        </w:r>
        <w:r>
          <w:t>75</w:t>
        </w:r>
        <w:r>
          <w:fldChar w:fldCharType="end"/>
        </w:r>
      </w:hyperlink>
    </w:p>
    <w:p>
      <w:pPr>
        <w:pStyle w:val="TOC2"/>
        <w:tabs>
          <w:tab w:val="right" w:leader="dot" w:pos="8306"/>
        </w:tabs>
      </w:pPr>
      <w:hyperlink w:anchor="_Toc3055" w:history="1">
        <w:r>
          <w:rPr>
            <w:rFonts w:ascii="仿宋" w:eastAsia="仿宋" w:hAnsi="仿宋" w:cs="仿宋" w:hint="eastAsia"/>
            <w:lang w:eastAsia="zh-CN"/>
          </w:rPr>
          <w:t>(一)、变更申请与评估</w:t>
        </w:r>
        <w:r>
          <w:tab/>
        </w:r>
        <w:r>
          <w:fldChar w:fldCharType="begin"/>
        </w:r>
        <w:r>
          <w:instrText xml:space="preserve"> PAGEREF _Toc3055 \h </w:instrText>
        </w:r>
        <w:r>
          <w:fldChar w:fldCharType="separate"/>
        </w:r>
        <w:r>
          <w:t>75</w:t>
        </w:r>
        <w:r>
          <w:fldChar w:fldCharType="end"/>
        </w:r>
      </w:hyperlink>
    </w:p>
    <w:p>
      <w:pPr>
        <w:pStyle w:val="TOC2"/>
        <w:tabs>
          <w:tab w:val="right" w:leader="dot" w:pos="8306"/>
        </w:tabs>
      </w:pPr>
      <w:hyperlink w:anchor="_Toc31725" w:history="1">
        <w:r>
          <w:rPr>
            <w:rFonts w:ascii="仿宋" w:eastAsia="仿宋" w:hAnsi="仿宋" w:cs="仿宋" w:hint="eastAsia"/>
            <w:lang w:eastAsia="zh-CN"/>
          </w:rPr>
          <w:t>(二)、变更实施与控制</w:t>
        </w:r>
        <w:r>
          <w:tab/>
        </w:r>
        <w:r>
          <w:fldChar w:fldCharType="begin"/>
        </w:r>
        <w:r>
          <w:instrText xml:space="preserve"> PAGEREF _Toc31725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36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97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粉碎设备：球磨机项目的主要产品是XXXX，预计年产值为XXX万元。这一产品在市场中占据着重要的地位，其广泛的应用范围使得该粉碎设备：球磨机项目的市场前景非常广阔。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粉碎设备：球磨机项目的xxx产品作为重要的原材料之一，将在多个领域发挥关键作用。其在建筑、交通、能源等方面的广泛应用将为整个产业链提供强大的支持，形成产业协同效应。粉碎设备：球磨机项目的年产值XXX万XXX万XXX万万元不仅反映了其在市场上的巨大潜力，更预示着它对国民经济的积极贡献。这种关联度高、涉及面广的产业关系，使得该粉碎设备：球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5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总征地面积为XXXX平方米，相当于约XX.XX亩，其中净用地面积为XXXX平方米，红线范围内相当于约XX.XX亩。这一用地规模充分考虑了粉碎设备：球磨机项目的建设需求，保障了粉碎设备：球磨机项目在合适的空间内得以充分发展。粉碎设备：球磨机项目规划的总建筑面积为XXXX平方米，其中主体工程建设占XXXX平方米，计容建筑面积达XXXX平方米。预计建筑工程的投资将达到XXXX万元，为粉碎设备：球磨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计划购置的设备共计XXXX台（套），设备购置费用为XXXX万元。这一设备购置计划充分考虑到粉碎设备：球磨机项目的生产需求和技术要求，确保了粉碎设备：球磨机项目在生产运营中具备先进的技术装备和高效的生产能力。设备的合理配置将为粉碎设备：球磨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计划总投资为XXXX万元，预计年实现营业收入为XXXX万元。这一产能规模的设定旨在确保粉碎设备：球磨机项目能够在投资与回报之间取得平衡，实现长期可持续的发展。粉碎设备：球磨机项目的总投资充分考虑到各个方面的需求，包括用地建设、设备购置等多个环节，以确保粉碎设备：球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12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69"/>
      <w:r>
        <w:rPr>
          <w:rFonts w:ascii="仿宋" w:eastAsia="仿宋" w:hAnsi="仿宋" w:cs="仿宋" w:hint="eastAsia"/>
          <w:lang w:eastAsia="zh-CN"/>
        </w:rPr>
        <w:t>(一)、粉碎设备：球磨机行业分析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行业一直以来都是市场的关注焦点。行业内的发展趋势、竞争态势以及潜在机会都对粉碎设备：球磨机项目的推进产生深远的影响。通过深入研究行业的整体概貌，我们将更好地理解行业的核心特征，为粉碎设备：球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碎设备：球磨机行业，技术一直是推动创新和发展的关键因素。我们将对当前技术趋势进行详尽分析，包括但不限于人工智能、大数据应用、先进制造技术等。这有助于粉碎设备：球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粉碎设备：球磨机项目成功的基础。我们将对主要竞争对手进行深入研究，包括其市场份额、产品特点、市场定位等。通过全面了解竞争对手的优势和劣势，粉碎设备：球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276"/>
      <w:r>
        <w:rPr>
          <w:rFonts w:ascii="仿宋" w:eastAsia="仿宋" w:hAnsi="仿宋" w:cs="仿宋" w:hint="eastAsia"/>
          <w:sz w:val="28"/>
          <w:lang w:eastAsia="zh-CN"/>
        </w:rPr>
        <w:t>(二)、粉碎设备：球磨机市场分析预测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粉碎设备：球磨机市场未来的增长趋势。这包括市场的整体规模、各细分领域的发展趋势等。粉碎设备：球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粉碎设备：球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粉碎设备：球磨机项目实施过程中需要充分考虑的因素。我们将对市场风险进行全面评估，包括但不限于政策法规风险、市场竞争风险、技术变革风险等。通过对潜在风险的深入分析，粉碎设备：球磨机项目可以制定相应的风险缓解策略，降低不确定性对粉碎设备：球磨机项目的影响。</w:t>
      </w:r>
    </w:p>
    <w:p>
      <w:pPr>
        <w:pStyle w:val="Heading1"/>
        <w:ind w:firstLine="560" w:firstLineChars="200"/>
        <w:rPr>
          <w:rFonts w:ascii="仿宋" w:eastAsia="仿宋" w:hAnsi="仿宋" w:cs="仿宋" w:hint="eastAsia"/>
          <w:sz w:val="28"/>
          <w:lang w:eastAsia="zh-CN"/>
        </w:rPr>
      </w:pPr>
      <w:bookmarkStart w:id="8" w:name="_Toc29688"/>
      <w:r>
        <w:rPr>
          <w:rFonts w:ascii="仿宋" w:eastAsia="仿宋" w:hAnsi="仿宋" w:cs="仿宋" w:hint="eastAsia"/>
          <w:sz w:val="28"/>
          <w:lang w:eastAsia="zh-CN"/>
        </w:rPr>
        <w:t>三、粉碎设备：球磨机项目危机管理</w:t>
      </w:r>
      <w:bookmarkEnd w:id="8"/>
    </w:p>
    <w:p>
      <w:pPr>
        <w:pStyle w:val="Heading2"/>
        <w:rPr>
          <w:rFonts w:ascii="仿宋" w:eastAsia="仿宋" w:hAnsi="仿宋" w:cs="仿宋" w:hint="eastAsia"/>
          <w:lang w:eastAsia="zh-CN"/>
        </w:rPr>
      </w:pPr>
      <w:bookmarkStart w:id="9" w:name="_Toc414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粉碎设备：球磨机项目危机管理中，危机预警与识别是确保粉碎设备：球磨机项目稳健运行的核心步骤。通过建立全面的监测机制，粉碎设备：球磨机项目团队旨在及时发现和理解潜在的风险和危机因素，以便采取及时的预防和应对措施，确保粉碎设备：球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粉碎设备：球磨机项目团队全面分析了整个粉碎设备：球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粉碎设备：球磨机项目团队着重于明确定义粉碎设备：球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粉碎设备：球磨机项目进展的持续监控，团队能够及时发现潜在问题并作出迅速反应。粉碎设备：球磨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在这一阶段，团队的专业素养和反应速度将发挥至关重要的作用，以确保潜在危机能够在初期得到有效的处理，最大程度地减轻负面影响。通过危机预警与识别，粉碎设备：球磨机项目得以更有序、可控地推进。</w:t>
      </w:r>
    </w:p>
    <w:p>
      <w:pPr>
        <w:pStyle w:val="Heading2"/>
        <w:ind w:firstLine="560" w:firstLineChars="200"/>
        <w:rPr>
          <w:rFonts w:ascii="仿宋" w:eastAsia="仿宋" w:hAnsi="仿宋" w:cs="仿宋" w:hint="eastAsia"/>
          <w:sz w:val="28"/>
          <w:lang w:eastAsia="zh-CN"/>
        </w:rPr>
      </w:pPr>
      <w:bookmarkStart w:id="10" w:name="_Toc2395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在危机发生时，粉碎设备：球磨机项目团队立即行动，成立了应急小组。该小组的任务是迅速制定并实施紧急应对措施，以最小化潜在损失。以下是采取的主要措施：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暂停粉碎设备：球磨机项目进度：为遏制危机蔓延，粉碎设备：球磨机项目暂时停止进行，以便全面评估当前状况。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资源重新分配：重新评估粉碎设备：球磨机项目资源的分配，确保最大限度地减小损失。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实时沟通：与关键利益相关者建立实时沟通机制，向他们传递粉碎设备：球磨机项目危机的实际状况，保障粉碎设备：球磨机项目核心利益。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在紧急应对的同时，粉碎设备：球磨机项目团队强调了团队协作和有效沟通的重要性。以下是团队协作的关键举措：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信息共享机制：建立了信息共享平台，确保团队成员能够及时获取粉碎设备：球磨机项目危机的实时信息。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领导者沟通：粉碎设备：球磨机项目领导者通过定期会议和即时沟通工具，指导团队应对危机，保持团队稳定运行。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随着危机得到初步控制，粉碎设备：球磨机项目团队转向制定恢复计划，以确保粉碎设备：球磨机项目能够从中迅速恢复。主要恢复计划包括：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修复受损的进度计划：重新评估粉碎设备：球磨机项目进度，制定修复计划，确保粉碎设备：球磨机项目尽快回归正常进程。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重新调整资源分配：优化资源分配，确保粉碎设备：球磨机项目在有限资源下高效运转。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风险管理机制加强：对粉碎设备：球磨机项目风险进行全面评估，制定更强化的风险管理策略，以预防未来可能的危机。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7578"/>
      <w:r>
        <w:rPr>
          <w:rFonts w:ascii="仿宋" w:eastAsia="仿宋" w:hAnsi="仿宋" w:cs="仿宋" w:hint="eastAsia"/>
          <w:sz w:val="28"/>
          <w:lang w:eastAsia="zh-CN"/>
        </w:rPr>
        <w:t>四、粉碎设备：球磨机项目土建工程</w:t>
      </w:r>
      <w:bookmarkEnd w:id="11"/>
    </w:p>
    <w:p>
      <w:pPr>
        <w:pStyle w:val="Heading2"/>
        <w:rPr>
          <w:rFonts w:ascii="仿宋" w:eastAsia="仿宋" w:hAnsi="仿宋" w:cs="仿宋" w:hint="eastAsia"/>
          <w:lang w:eastAsia="zh-CN"/>
        </w:rPr>
      </w:pPr>
      <w:bookmarkStart w:id="12" w:name="_Toc232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在粉碎设备：球磨机项目的建筑工程设计中，我们将秉承一系列重要的设计原则，以确保粉碎设备：球磨机项目建筑在功能、美观、可持续性等方面达到最佳效果。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首要原则是确保建筑的功能性得到最大化的发挥。我们将充分理解粉碎设备：球磨机项目的实际需求，合理布局各个功能区域，保证建筑在满足业务需求的同时，提供高效的工作环境。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在建筑设计中，我们将综合考虑建设和运营成本。通过精细的经济效益分析，确保设计方案在高效利用资源的同时，对粉碎设备：球磨机项目的长期盈利能力有积极的贡献。</w:t>
      </w:r>
    </w:p>
    <w:p>
      <w:pPr>
        <w:pStyle w:val="Heading2"/>
        <w:ind w:firstLine="560" w:firstLineChars="200"/>
        <w:rPr>
          <w:rFonts w:ascii="仿宋" w:eastAsia="仿宋" w:hAnsi="仿宋" w:cs="仿宋" w:hint="eastAsia"/>
          <w:sz w:val="28"/>
          <w:lang w:eastAsia="zh-CN"/>
        </w:rPr>
      </w:pPr>
      <w:bookmarkStart w:id="13" w:name="_Toc653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粉碎设备：球磨机项目的土建工程设计中，我们将精准设定设计年限，结合粉碎设备：球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粉碎设备：球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99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粉碎设备：球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粉碎设备：球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粉碎设备：球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312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本期工程粉碎设备：球磨机项目预计总建筑面积XXX平方米，其中：计容建筑面积XXX平方米，计划建筑工程投资XX万元，占粉碎设备：球磨机项目总投资的XX%。</w:t>
      </w:r>
    </w:p>
    <w:p>
      <w:pPr>
        <w:pStyle w:val="Heading1"/>
        <w:ind w:firstLine="560" w:firstLineChars="200"/>
        <w:rPr>
          <w:rFonts w:ascii="仿宋" w:eastAsia="仿宋" w:hAnsi="仿宋" w:cs="仿宋" w:hint="eastAsia"/>
          <w:sz w:val="28"/>
          <w:lang w:eastAsia="zh-CN"/>
        </w:rPr>
      </w:pPr>
      <w:bookmarkStart w:id="16" w:name="_Toc5941"/>
      <w:r>
        <w:rPr>
          <w:rFonts w:ascii="仿宋" w:eastAsia="仿宋" w:hAnsi="仿宋" w:cs="仿宋" w:hint="eastAsia"/>
          <w:sz w:val="28"/>
          <w:lang w:eastAsia="zh-CN"/>
        </w:rPr>
        <w:t>五、粉碎设备：球磨机项目可持续发展</w:t>
      </w:r>
      <w:bookmarkEnd w:id="16"/>
    </w:p>
    <w:p>
      <w:pPr>
        <w:pStyle w:val="Heading2"/>
        <w:rPr>
          <w:rFonts w:ascii="仿宋" w:eastAsia="仿宋" w:hAnsi="仿宋" w:cs="仿宋" w:hint="eastAsia"/>
          <w:lang w:eastAsia="zh-CN"/>
        </w:rPr>
      </w:pPr>
      <w:bookmarkStart w:id="17" w:name="_Toc2395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碎设备：球磨机项目中，粉碎设备：球磨机项目团队着眼于未来，明确了可持续发展的战略方向。制定的具体可持续发展目标包括降低资源使用、采用环保技术、最大化社会效益等。这一步骤不仅有助于粉碎设备：球磨机项目在环保和社会责任方面达到最高标准，也为未来提供了明确的指引，确保粉碎设备：球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可持续实践的融入粉碎设备：球磨机项目管理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粉碎设备：球磨机项目管理周期。从粉碎设备：球磨机项目规划开始，粉碎设备：球磨机项目团队就考虑了环境和社会的因素。在执行阶段，粉碎设备：球磨机项目团队积极推动绿色技术的应用，优化资源利用。此外，关注员工的社会责任，通过培训和沟通活动提高员工对可持续发展的认知，使他们能够在日常工作中践行可持续实践。这些举措不仅为粉碎设备：球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889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粉碎设备：球磨机项目的可持续发展理念，我们深信环保与社会责任是粉碎设备：球磨机项目成功的关键支柱。在粉碎设备：球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团队通过引入先进的环保技术、建立高效的废物处理系统以及推动能源节约措施，积极履行环保责任。定期的环保监测和评估确保粉碎设备：球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不仅致力于自身可持续发展，还注重对社会的回馈。通过支持社区粉碎设备：球磨机项目、参与慈善事业、提供培训机会等方式，粉碎设备：球磨机项目积极履行社会责任。与当地社区建立积极互动，关注员工的工作与生活平衡，以及员工的身心健康，是粉碎设备：球磨机项目在社会责任层面的关键举措。这样的实践不仅增强了粉碎设备：球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7378"/>
      <w:r>
        <w:rPr>
          <w:rFonts w:ascii="仿宋" w:eastAsia="仿宋" w:hAnsi="仿宋" w:cs="仿宋" w:hint="eastAsia"/>
          <w:sz w:val="28"/>
          <w:lang w:eastAsia="zh-CN"/>
        </w:rPr>
        <w:t>六、粉碎设备：球磨机项目绩效评估</w:t>
      </w:r>
      <w:bookmarkEnd w:id="19"/>
    </w:p>
    <w:p>
      <w:pPr>
        <w:pStyle w:val="Heading2"/>
        <w:rPr>
          <w:rFonts w:ascii="仿宋" w:eastAsia="仿宋" w:hAnsi="仿宋" w:cs="仿宋" w:hint="eastAsia"/>
          <w:lang w:eastAsia="zh-CN"/>
        </w:rPr>
      </w:pPr>
      <w:bookmarkStart w:id="20" w:name="_Toc17578"/>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粉碎设备：球磨机项目中，我们设计了一套全面的绩效评估指标，以确保粉碎设备：球磨机项目的可控和成功交付。这些指标跨足粉碎设备：球磨机项目目标、成本、进度和质量等多个维度，为我们提供了全面洞察粉碎设备：球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目标达成率是我们关注的首要指标。我们设定了明确的目标，并通过定期监测和评估，迅速发现并应对潜在的目标偏差。这为粉碎设备：球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成本绩效是另一个核心关注点。通过实际成本与预算成本的对比分析，我们深入了解成本差异的原因，及时调整资源分配，保持粉碎设备：球磨机项目在经济效益方面的合理水平。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进度作为关键的绩效指标之一，得到了精心的关注。我们制定了详细的粉碎设备：球磨机项目进度计划，并设立了进度符合度指标，确保实际进度与计划进度保持一致。这使我们能够快速发现和解决潜在的进度问题，保持粉碎设备：球磨机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粉碎设备：球磨机项目绩效的不可或缺的一环。我们引入了一系列的质量标准和客户满意度指标，以确保粉碎设备：球磨机项目交付的成果在质量上达到或超越预期水平。通过持续监测这些指标，我们努力提升粉碎设备：球磨机项目整体质量水平，为粉碎设备：球磨机项目的成功交付提供有力保障。通过这些科学且全面的绩效评估，我们能够更好地引导粉碎设备：球磨机项目的持续改进，确保粉碎设备：球磨机项目目标的顺利达成。</w:t>
      </w:r>
    </w:p>
    <w:p>
      <w:pPr>
        <w:pStyle w:val="Heading2"/>
        <w:ind w:firstLine="560" w:firstLineChars="200"/>
        <w:rPr>
          <w:rFonts w:ascii="仿宋" w:eastAsia="仿宋" w:hAnsi="仿宋" w:cs="仿宋" w:hint="eastAsia"/>
          <w:sz w:val="28"/>
          <w:lang w:eastAsia="zh-CN"/>
        </w:rPr>
      </w:pPr>
      <w:bookmarkStart w:id="21" w:name="_Toc27455"/>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绩效评估是粉碎设备：球磨机项目中的关键环节，为确保粉碎设备：球磨机项目达到预期目标，我们采用了多层次、多维度的绩效评估方法。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粉碎设备：球磨机项目的战略目标对齐，确保每个决策和行动都与粉碎设备：球磨机项目整体目标保持一致。团队会定期召开战略对齐会议，审视当前工作与粉碎设备：球磨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粉碎设备：球磨机项目进度、质量、成本和风险等方面。这些指标通过数据收集和分析，为粉碎设备：球磨机项目管理团队提供了客观的评估依据。例如，我们通过粉碎设备：球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粉碎设备：球磨机项目内部，还考虑了粉碎设备：球磨机项目对外部环境的影响。我们定期进行干系人满意度调查，以了解各利益相关方对粉碎设备：球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https://d.book118.com/255322041304011034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774B84"/>
    <w:rsid w:val="08774B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32204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2024-01-04T08:26:00Z</dcterms:created>
  <dcterms:modified xsi:type="dcterms:W3CDTF">2024-01-04T08:26:41Z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4DCC374D7C7B4C91BFF7CF11E7FDF68B_11</vt:lpwstr>
  </property>
  <property fmtid="{D5CDD505-2E9C-101B-9397-08002B2CF9AE}" pid="3" name="KSOProductBuildVer">
    <vt:lpwstr>2052-12.1.0.16120</vt:lpwstr>
  </property>
</Properties>
</file>