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高端制造项目规划设计纲要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42" w:history="1">
        <w:r>
          <w:rPr>
            <w:rFonts w:ascii="仿宋" w:eastAsia="仿宋" w:hAnsi="仿宋" w:cs="仿宋" w:hint="eastAsia"/>
            <w:lang w:eastAsia="zh-CN"/>
          </w:rPr>
          <w:t>序言</w:t>
        </w:r>
        <w:r>
          <w:tab/>
        </w:r>
        <w:r>
          <w:fldChar w:fldCharType="begin"/>
        </w:r>
        <w:r>
          <w:instrText xml:space="preserve"> PAGEREF _Toc26842 \h </w:instrText>
        </w:r>
        <w:r>
          <w:fldChar w:fldCharType="separate"/>
        </w:r>
        <w:r>
          <w:t>3</w:t>
        </w:r>
        <w:r>
          <w:fldChar w:fldCharType="end"/>
        </w:r>
      </w:hyperlink>
    </w:p>
    <w:p>
      <w:pPr>
        <w:pStyle w:val="TOC1"/>
        <w:tabs>
          <w:tab w:val="right" w:leader="dot" w:pos="8306"/>
        </w:tabs>
      </w:pPr>
      <w:hyperlink w:anchor="_Toc1025" w:history="1">
        <w:r>
          <w:rPr>
            <w:rFonts w:ascii="仿宋" w:eastAsia="仿宋" w:hAnsi="仿宋" w:cs="仿宋" w:hint="eastAsia"/>
            <w:lang w:eastAsia="zh-CN"/>
          </w:rPr>
          <w:t>一、高端制造项目绩效评估</w:t>
        </w:r>
        <w:r>
          <w:tab/>
        </w:r>
        <w:r>
          <w:fldChar w:fldCharType="begin"/>
        </w:r>
        <w:r>
          <w:instrText xml:space="preserve"> PAGEREF _Toc1025 \h </w:instrText>
        </w:r>
        <w:r>
          <w:fldChar w:fldCharType="separate"/>
        </w:r>
        <w:r>
          <w:t>3</w:t>
        </w:r>
        <w:r>
          <w:fldChar w:fldCharType="end"/>
        </w:r>
      </w:hyperlink>
    </w:p>
    <w:p>
      <w:pPr>
        <w:pStyle w:val="TOC2"/>
        <w:tabs>
          <w:tab w:val="right" w:leader="dot" w:pos="8306"/>
        </w:tabs>
      </w:pPr>
      <w:hyperlink w:anchor="_Toc31271" w:history="1">
        <w:r>
          <w:rPr>
            <w:rFonts w:ascii="仿宋" w:eastAsia="仿宋" w:hAnsi="仿宋" w:cs="仿宋" w:hint="eastAsia"/>
            <w:lang w:eastAsia="zh-CN"/>
          </w:rPr>
          <w:t>(一)、绩效评估指标</w:t>
        </w:r>
        <w:r>
          <w:tab/>
        </w:r>
        <w:r>
          <w:fldChar w:fldCharType="begin"/>
        </w:r>
        <w:r>
          <w:instrText xml:space="preserve"> PAGEREF _Toc31271 \h </w:instrText>
        </w:r>
        <w:r>
          <w:fldChar w:fldCharType="separate"/>
        </w:r>
        <w:r>
          <w:t>3</w:t>
        </w:r>
        <w:r>
          <w:fldChar w:fldCharType="end"/>
        </w:r>
      </w:hyperlink>
    </w:p>
    <w:p>
      <w:pPr>
        <w:pStyle w:val="TOC2"/>
        <w:tabs>
          <w:tab w:val="right" w:leader="dot" w:pos="8306"/>
        </w:tabs>
      </w:pPr>
      <w:hyperlink w:anchor="_Toc24531" w:history="1">
        <w:r>
          <w:rPr>
            <w:rFonts w:ascii="仿宋" w:eastAsia="仿宋" w:hAnsi="仿宋" w:cs="仿宋" w:hint="eastAsia"/>
            <w:lang w:eastAsia="zh-CN"/>
          </w:rPr>
          <w:t>(二)、绩效评估方法</w:t>
        </w:r>
        <w:r>
          <w:tab/>
        </w:r>
        <w:r>
          <w:fldChar w:fldCharType="begin"/>
        </w:r>
        <w:r>
          <w:instrText xml:space="preserve"> PAGEREF _Toc24531 \h </w:instrText>
        </w:r>
        <w:r>
          <w:fldChar w:fldCharType="separate"/>
        </w:r>
        <w:r>
          <w:t>4</w:t>
        </w:r>
        <w:r>
          <w:fldChar w:fldCharType="end"/>
        </w:r>
      </w:hyperlink>
    </w:p>
    <w:p>
      <w:pPr>
        <w:pStyle w:val="TOC2"/>
        <w:tabs>
          <w:tab w:val="right" w:leader="dot" w:pos="8306"/>
        </w:tabs>
      </w:pPr>
      <w:hyperlink w:anchor="_Toc14755" w:history="1">
        <w:r>
          <w:rPr>
            <w:rFonts w:ascii="仿宋" w:eastAsia="仿宋" w:hAnsi="仿宋" w:cs="仿宋" w:hint="eastAsia"/>
            <w:lang w:eastAsia="zh-CN"/>
          </w:rPr>
          <w:t>(三)、绩效评估周期</w:t>
        </w:r>
        <w:r>
          <w:tab/>
        </w:r>
        <w:r>
          <w:fldChar w:fldCharType="begin"/>
        </w:r>
        <w:r>
          <w:instrText xml:space="preserve"> PAGEREF _Toc14755 \h </w:instrText>
        </w:r>
        <w:r>
          <w:fldChar w:fldCharType="separate"/>
        </w:r>
        <w:r>
          <w:t>5</w:t>
        </w:r>
        <w:r>
          <w:fldChar w:fldCharType="end"/>
        </w:r>
      </w:hyperlink>
    </w:p>
    <w:p>
      <w:pPr>
        <w:pStyle w:val="TOC1"/>
        <w:tabs>
          <w:tab w:val="right" w:leader="dot" w:pos="8306"/>
        </w:tabs>
      </w:pPr>
      <w:hyperlink w:anchor="_Toc8746" w:history="1">
        <w:r>
          <w:rPr>
            <w:rFonts w:ascii="仿宋" w:eastAsia="仿宋" w:hAnsi="仿宋" w:cs="仿宋" w:hint="eastAsia"/>
            <w:lang w:eastAsia="zh-CN"/>
          </w:rPr>
          <w:t>二、高端制造项目建设单位说明</w:t>
        </w:r>
        <w:r>
          <w:tab/>
        </w:r>
        <w:r>
          <w:fldChar w:fldCharType="begin"/>
        </w:r>
        <w:r>
          <w:instrText xml:space="preserve"> PAGEREF _Toc8746 \h </w:instrText>
        </w:r>
        <w:r>
          <w:fldChar w:fldCharType="separate"/>
        </w:r>
        <w:r>
          <w:t>6</w:t>
        </w:r>
        <w:r>
          <w:fldChar w:fldCharType="end"/>
        </w:r>
      </w:hyperlink>
    </w:p>
    <w:p>
      <w:pPr>
        <w:pStyle w:val="TOC2"/>
        <w:tabs>
          <w:tab w:val="right" w:leader="dot" w:pos="8306"/>
        </w:tabs>
      </w:pPr>
      <w:hyperlink w:anchor="_Toc864" w:history="1">
        <w:r>
          <w:rPr>
            <w:rFonts w:ascii="仿宋" w:eastAsia="仿宋" w:hAnsi="仿宋" w:cs="仿宋" w:hint="eastAsia"/>
            <w:lang w:eastAsia="zh-CN"/>
          </w:rPr>
          <w:t>(一)、高端制造项目承办单位基本情况</w:t>
        </w:r>
        <w:r>
          <w:tab/>
        </w:r>
        <w:r>
          <w:fldChar w:fldCharType="begin"/>
        </w:r>
        <w:r>
          <w:instrText xml:space="preserve"> PAGEREF _Toc864 \h </w:instrText>
        </w:r>
        <w:r>
          <w:fldChar w:fldCharType="separate"/>
        </w:r>
        <w:r>
          <w:t>6</w:t>
        </w:r>
        <w:r>
          <w:fldChar w:fldCharType="end"/>
        </w:r>
      </w:hyperlink>
    </w:p>
    <w:p>
      <w:pPr>
        <w:pStyle w:val="TOC2"/>
        <w:tabs>
          <w:tab w:val="right" w:leader="dot" w:pos="8306"/>
        </w:tabs>
      </w:pPr>
      <w:hyperlink w:anchor="_Toc22863" w:history="1">
        <w:r>
          <w:rPr>
            <w:rFonts w:ascii="仿宋" w:eastAsia="仿宋" w:hAnsi="仿宋" w:cs="仿宋" w:hint="eastAsia"/>
            <w:lang w:eastAsia="zh-CN"/>
          </w:rPr>
          <w:t>(二)、公司经济效益分析</w:t>
        </w:r>
        <w:r>
          <w:tab/>
        </w:r>
        <w:r>
          <w:fldChar w:fldCharType="begin"/>
        </w:r>
        <w:r>
          <w:instrText xml:space="preserve"> PAGEREF _Toc22863 \h </w:instrText>
        </w:r>
        <w:r>
          <w:fldChar w:fldCharType="separate"/>
        </w:r>
        <w:r>
          <w:t>7</w:t>
        </w:r>
        <w:r>
          <w:fldChar w:fldCharType="end"/>
        </w:r>
      </w:hyperlink>
    </w:p>
    <w:p>
      <w:pPr>
        <w:pStyle w:val="TOC1"/>
        <w:tabs>
          <w:tab w:val="right" w:leader="dot" w:pos="8306"/>
        </w:tabs>
      </w:pPr>
      <w:hyperlink w:anchor="_Toc19707" w:history="1">
        <w:r>
          <w:rPr>
            <w:rFonts w:ascii="仿宋" w:eastAsia="仿宋" w:hAnsi="仿宋" w:cs="仿宋" w:hint="eastAsia"/>
            <w:lang w:eastAsia="zh-CN"/>
          </w:rPr>
          <w:t>三、高端制造项目建设背景及必要性分析</w:t>
        </w:r>
        <w:r>
          <w:tab/>
        </w:r>
        <w:r>
          <w:fldChar w:fldCharType="begin"/>
        </w:r>
        <w:r>
          <w:instrText xml:space="preserve"> PAGEREF _Toc19707 \h </w:instrText>
        </w:r>
        <w:r>
          <w:fldChar w:fldCharType="separate"/>
        </w:r>
        <w:r>
          <w:t>8</w:t>
        </w:r>
        <w:r>
          <w:fldChar w:fldCharType="end"/>
        </w:r>
      </w:hyperlink>
    </w:p>
    <w:p>
      <w:pPr>
        <w:pStyle w:val="TOC2"/>
        <w:tabs>
          <w:tab w:val="right" w:leader="dot" w:pos="8306"/>
        </w:tabs>
      </w:pPr>
      <w:hyperlink w:anchor="_Toc11007" w:history="1">
        <w:r>
          <w:rPr>
            <w:rFonts w:ascii="仿宋" w:eastAsia="仿宋" w:hAnsi="仿宋" w:cs="仿宋" w:hint="eastAsia"/>
            <w:lang w:eastAsia="zh-CN"/>
          </w:rPr>
          <w:t>(一)、高端制造项目背景分析</w:t>
        </w:r>
        <w:r>
          <w:tab/>
        </w:r>
        <w:r>
          <w:fldChar w:fldCharType="begin"/>
        </w:r>
        <w:r>
          <w:instrText xml:space="preserve"> PAGEREF _Toc11007 \h </w:instrText>
        </w:r>
        <w:r>
          <w:fldChar w:fldCharType="separate"/>
        </w:r>
        <w:r>
          <w:t>8</w:t>
        </w:r>
        <w:r>
          <w:fldChar w:fldCharType="end"/>
        </w:r>
      </w:hyperlink>
    </w:p>
    <w:p>
      <w:pPr>
        <w:pStyle w:val="TOC2"/>
        <w:tabs>
          <w:tab w:val="right" w:leader="dot" w:pos="8306"/>
        </w:tabs>
      </w:pPr>
      <w:hyperlink w:anchor="_Toc22920" w:history="1">
        <w:r>
          <w:rPr>
            <w:rFonts w:ascii="仿宋" w:eastAsia="仿宋" w:hAnsi="仿宋" w:cs="仿宋" w:hint="eastAsia"/>
            <w:lang w:eastAsia="zh-CN"/>
          </w:rPr>
          <w:t>(二)、高端制造项目建设必要性分析</w:t>
        </w:r>
        <w:r>
          <w:tab/>
        </w:r>
        <w:r>
          <w:fldChar w:fldCharType="begin"/>
        </w:r>
        <w:r>
          <w:instrText xml:space="preserve"> PAGEREF _Toc22920 \h </w:instrText>
        </w:r>
        <w:r>
          <w:fldChar w:fldCharType="separate"/>
        </w:r>
        <w:r>
          <w:t>9</w:t>
        </w:r>
        <w:r>
          <w:fldChar w:fldCharType="end"/>
        </w:r>
      </w:hyperlink>
    </w:p>
    <w:p>
      <w:pPr>
        <w:pStyle w:val="TOC1"/>
        <w:tabs>
          <w:tab w:val="right" w:leader="dot" w:pos="8306"/>
        </w:tabs>
      </w:pPr>
      <w:hyperlink w:anchor="_Toc22815" w:history="1">
        <w:r>
          <w:rPr>
            <w:rFonts w:ascii="仿宋" w:eastAsia="仿宋" w:hAnsi="仿宋" w:cs="仿宋" w:hint="eastAsia"/>
            <w:lang w:eastAsia="zh-CN"/>
          </w:rPr>
          <w:t>四、工艺说明</w:t>
        </w:r>
        <w:r>
          <w:tab/>
        </w:r>
        <w:r>
          <w:fldChar w:fldCharType="begin"/>
        </w:r>
        <w:r>
          <w:instrText xml:space="preserve"> PAGEREF _Toc22815 \h </w:instrText>
        </w:r>
        <w:r>
          <w:fldChar w:fldCharType="separate"/>
        </w:r>
        <w:r>
          <w:t>11</w:t>
        </w:r>
        <w:r>
          <w:fldChar w:fldCharType="end"/>
        </w:r>
      </w:hyperlink>
    </w:p>
    <w:p>
      <w:pPr>
        <w:pStyle w:val="TOC2"/>
        <w:tabs>
          <w:tab w:val="right" w:leader="dot" w:pos="8306"/>
        </w:tabs>
      </w:pPr>
      <w:hyperlink w:anchor="_Toc18931" w:history="1">
        <w:r>
          <w:rPr>
            <w:rFonts w:ascii="仿宋" w:eastAsia="仿宋" w:hAnsi="仿宋" w:cs="仿宋" w:hint="eastAsia"/>
            <w:lang w:eastAsia="zh-CN"/>
          </w:rPr>
          <w:t>(一)、技术管理特点</w:t>
        </w:r>
        <w:r>
          <w:tab/>
        </w:r>
        <w:r>
          <w:fldChar w:fldCharType="begin"/>
        </w:r>
        <w:r>
          <w:instrText xml:space="preserve"> PAGEREF _Toc18931 \h </w:instrText>
        </w:r>
        <w:r>
          <w:fldChar w:fldCharType="separate"/>
        </w:r>
        <w:r>
          <w:t>11</w:t>
        </w:r>
        <w:r>
          <w:fldChar w:fldCharType="end"/>
        </w:r>
      </w:hyperlink>
    </w:p>
    <w:p>
      <w:pPr>
        <w:pStyle w:val="TOC2"/>
        <w:tabs>
          <w:tab w:val="right" w:leader="dot" w:pos="8306"/>
        </w:tabs>
      </w:pPr>
      <w:hyperlink w:anchor="_Toc13599" w:history="1">
        <w:r>
          <w:rPr>
            <w:rFonts w:ascii="仿宋" w:eastAsia="仿宋" w:hAnsi="仿宋" w:cs="仿宋" w:hint="eastAsia"/>
            <w:lang w:eastAsia="zh-CN"/>
          </w:rPr>
          <w:t>(二)、高端制造项目工艺技术设计方案</w:t>
        </w:r>
        <w:r>
          <w:tab/>
        </w:r>
        <w:r>
          <w:fldChar w:fldCharType="begin"/>
        </w:r>
        <w:r>
          <w:instrText xml:space="preserve"> PAGEREF _Toc13599 \h </w:instrText>
        </w:r>
        <w:r>
          <w:fldChar w:fldCharType="separate"/>
        </w:r>
        <w:r>
          <w:t>12</w:t>
        </w:r>
        <w:r>
          <w:fldChar w:fldCharType="end"/>
        </w:r>
      </w:hyperlink>
    </w:p>
    <w:p>
      <w:pPr>
        <w:pStyle w:val="TOC2"/>
        <w:tabs>
          <w:tab w:val="right" w:leader="dot" w:pos="8306"/>
        </w:tabs>
      </w:pPr>
      <w:hyperlink w:anchor="_Toc21845" w:history="1">
        <w:r>
          <w:rPr>
            <w:rFonts w:ascii="仿宋" w:eastAsia="仿宋" w:hAnsi="仿宋" w:cs="仿宋" w:hint="eastAsia"/>
            <w:lang w:eastAsia="zh-CN"/>
          </w:rPr>
          <w:t>(三)、设备选型方案</w:t>
        </w:r>
        <w:r>
          <w:tab/>
        </w:r>
        <w:r>
          <w:fldChar w:fldCharType="begin"/>
        </w:r>
        <w:r>
          <w:instrText xml:space="preserve"> PAGEREF _Toc21845 \h </w:instrText>
        </w:r>
        <w:r>
          <w:fldChar w:fldCharType="separate"/>
        </w:r>
        <w:r>
          <w:t>13</w:t>
        </w:r>
        <w:r>
          <w:fldChar w:fldCharType="end"/>
        </w:r>
      </w:hyperlink>
    </w:p>
    <w:p>
      <w:pPr>
        <w:pStyle w:val="TOC1"/>
        <w:tabs>
          <w:tab w:val="right" w:leader="dot" w:pos="8306"/>
        </w:tabs>
      </w:pPr>
      <w:hyperlink w:anchor="_Toc16241" w:history="1">
        <w:r>
          <w:rPr>
            <w:rFonts w:ascii="仿宋" w:eastAsia="仿宋" w:hAnsi="仿宋" w:cs="仿宋" w:hint="eastAsia"/>
            <w:lang w:eastAsia="zh-CN"/>
          </w:rPr>
          <w:t>五、高端制造项目概论</w:t>
        </w:r>
        <w:r>
          <w:tab/>
        </w:r>
        <w:r>
          <w:fldChar w:fldCharType="begin"/>
        </w:r>
        <w:r>
          <w:instrText xml:space="preserve"> PAGEREF _Toc16241 \h </w:instrText>
        </w:r>
        <w:r>
          <w:fldChar w:fldCharType="separate"/>
        </w:r>
        <w:r>
          <w:t>14</w:t>
        </w:r>
        <w:r>
          <w:fldChar w:fldCharType="end"/>
        </w:r>
      </w:hyperlink>
    </w:p>
    <w:p>
      <w:pPr>
        <w:pStyle w:val="TOC2"/>
        <w:tabs>
          <w:tab w:val="right" w:leader="dot" w:pos="8306"/>
        </w:tabs>
      </w:pPr>
      <w:hyperlink w:anchor="_Toc4371" w:history="1">
        <w:r>
          <w:rPr>
            <w:rFonts w:ascii="仿宋" w:eastAsia="仿宋" w:hAnsi="仿宋" w:cs="仿宋" w:hint="eastAsia"/>
            <w:lang w:eastAsia="zh-CN"/>
          </w:rPr>
          <w:t>(一)、高端制造项目概况</w:t>
        </w:r>
        <w:r>
          <w:tab/>
        </w:r>
        <w:r>
          <w:fldChar w:fldCharType="begin"/>
        </w:r>
        <w:r>
          <w:instrText xml:space="preserve"> PAGEREF _Toc4371 \h </w:instrText>
        </w:r>
        <w:r>
          <w:fldChar w:fldCharType="separate"/>
        </w:r>
        <w:r>
          <w:t>14</w:t>
        </w:r>
        <w:r>
          <w:fldChar w:fldCharType="end"/>
        </w:r>
      </w:hyperlink>
    </w:p>
    <w:p>
      <w:pPr>
        <w:pStyle w:val="TOC2"/>
        <w:tabs>
          <w:tab w:val="right" w:leader="dot" w:pos="8306"/>
        </w:tabs>
      </w:pPr>
      <w:hyperlink w:anchor="_Toc23487" w:history="1">
        <w:r>
          <w:rPr>
            <w:rFonts w:ascii="仿宋" w:eastAsia="仿宋" w:hAnsi="仿宋" w:cs="仿宋" w:hint="eastAsia"/>
            <w:lang w:eastAsia="zh-CN"/>
          </w:rPr>
          <w:t>(二)、高端制造项目目标</w:t>
        </w:r>
        <w:r>
          <w:tab/>
        </w:r>
        <w:r>
          <w:fldChar w:fldCharType="begin"/>
        </w:r>
        <w:r>
          <w:instrText xml:space="preserve"> PAGEREF _Toc23487 \h </w:instrText>
        </w:r>
        <w:r>
          <w:fldChar w:fldCharType="separate"/>
        </w:r>
        <w:r>
          <w:t>17</w:t>
        </w:r>
        <w:r>
          <w:fldChar w:fldCharType="end"/>
        </w:r>
      </w:hyperlink>
    </w:p>
    <w:p>
      <w:pPr>
        <w:pStyle w:val="TOC2"/>
        <w:tabs>
          <w:tab w:val="right" w:leader="dot" w:pos="8306"/>
        </w:tabs>
      </w:pPr>
      <w:hyperlink w:anchor="_Toc11960" w:history="1">
        <w:r>
          <w:rPr>
            <w:rFonts w:ascii="仿宋" w:eastAsia="仿宋" w:hAnsi="仿宋" w:cs="仿宋" w:hint="eastAsia"/>
            <w:lang w:eastAsia="zh-CN"/>
          </w:rPr>
          <w:t>(三)、高端制造项目提出的理由</w:t>
        </w:r>
        <w:r>
          <w:tab/>
        </w:r>
        <w:r>
          <w:fldChar w:fldCharType="begin"/>
        </w:r>
        <w:r>
          <w:instrText xml:space="preserve"> PAGEREF _Toc11960 \h </w:instrText>
        </w:r>
        <w:r>
          <w:fldChar w:fldCharType="separate"/>
        </w:r>
        <w:r>
          <w:t>17</w:t>
        </w:r>
        <w:r>
          <w:fldChar w:fldCharType="end"/>
        </w:r>
      </w:hyperlink>
    </w:p>
    <w:p>
      <w:pPr>
        <w:pStyle w:val="TOC2"/>
        <w:tabs>
          <w:tab w:val="right" w:leader="dot" w:pos="8306"/>
        </w:tabs>
      </w:pPr>
      <w:hyperlink w:anchor="_Toc1987" w:history="1">
        <w:r>
          <w:rPr>
            <w:rFonts w:ascii="仿宋" w:eastAsia="仿宋" w:hAnsi="仿宋" w:cs="仿宋" w:hint="eastAsia"/>
            <w:lang w:eastAsia="zh-CN"/>
          </w:rPr>
          <w:t>(四)、高端制造项目意义</w:t>
        </w:r>
        <w:r>
          <w:tab/>
        </w:r>
        <w:r>
          <w:fldChar w:fldCharType="begin"/>
        </w:r>
        <w:r>
          <w:instrText xml:space="preserve"> PAGEREF _Toc1987 \h </w:instrText>
        </w:r>
        <w:r>
          <w:fldChar w:fldCharType="separate"/>
        </w:r>
        <w:r>
          <w:t>19</w:t>
        </w:r>
        <w:r>
          <w:fldChar w:fldCharType="end"/>
        </w:r>
      </w:hyperlink>
    </w:p>
    <w:p>
      <w:pPr>
        <w:pStyle w:val="TOC2"/>
        <w:tabs>
          <w:tab w:val="right" w:leader="dot" w:pos="8306"/>
        </w:tabs>
      </w:pPr>
      <w:hyperlink w:anchor="_Toc1520" w:history="1">
        <w:r>
          <w:rPr>
            <w:rFonts w:ascii="仿宋" w:eastAsia="仿宋" w:hAnsi="仿宋" w:cs="仿宋" w:hint="eastAsia"/>
            <w:lang w:eastAsia="zh-CN"/>
          </w:rPr>
          <w:t>(五)、高端制造项目背景</w:t>
        </w:r>
        <w:r>
          <w:tab/>
        </w:r>
        <w:r>
          <w:fldChar w:fldCharType="begin"/>
        </w:r>
        <w:r>
          <w:instrText xml:space="preserve"> PAGEREF _Toc1520 \h </w:instrText>
        </w:r>
        <w:r>
          <w:fldChar w:fldCharType="separate"/>
        </w:r>
        <w:r>
          <w:t>20</w:t>
        </w:r>
        <w:r>
          <w:fldChar w:fldCharType="end"/>
        </w:r>
      </w:hyperlink>
    </w:p>
    <w:p>
      <w:pPr>
        <w:pStyle w:val="TOC1"/>
        <w:tabs>
          <w:tab w:val="right" w:leader="dot" w:pos="8306"/>
        </w:tabs>
      </w:pPr>
      <w:hyperlink w:anchor="_Toc12783" w:history="1">
        <w:r>
          <w:rPr>
            <w:rFonts w:ascii="仿宋" w:eastAsia="仿宋" w:hAnsi="仿宋" w:cs="仿宋" w:hint="eastAsia"/>
            <w:lang w:eastAsia="zh-CN"/>
          </w:rPr>
          <w:t>六、产品规划分析</w:t>
        </w:r>
        <w:r>
          <w:tab/>
        </w:r>
        <w:r>
          <w:fldChar w:fldCharType="begin"/>
        </w:r>
        <w:r>
          <w:instrText xml:space="preserve"> PAGEREF _Toc12783 \h </w:instrText>
        </w:r>
        <w:r>
          <w:fldChar w:fldCharType="separate"/>
        </w:r>
        <w:r>
          <w:t>21</w:t>
        </w:r>
        <w:r>
          <w:fldChar w:fldCharType="end"/>
        </w:r>
      </w:hyperlink>
    </w:p>
    <w:p>
      <w:pPr>
        <w:pStyle w:val="TOC2"/>
        <w:tabs>
          <w:tab w:val="right" w:leader="dot" w:pos="8306"/>
        </w:tabs>
      </w:pPr>
      <w:hyperlink w:anchor="_Toc13071" w:history="1">
        <w:r>
          <w:rPr>
            <w:rFonts w:ascii="仿宋" w:eastAsia="仿宋" w:hAnsi="仿宋" w:cs="仿宋" w:hint="eastAsia"/>
            <w:lang w:eastAsia="zh-CN"/>
          </w:rPr>
          <w:t>(一)、产品规划</w:t>
        </w:r>
        <w:r>
          <w:tab/>
        </w:r>
        <w:r>
          <w:fldChar w:fldCharType="begin"/>
        </w:r>
        <w:r>
          <w:instrText xml:space="preserve"> PAGEREF _Toc13071 \h </w:instrText>
        </w:r>
        <w:r>
          <w:fldChar w:fldCharType="separate"/>
        </w:r>
        <w:r>
          <w:t>21</w:t>
        </w:r>
        <w:r>
          <w:fldChar w:fldCharType="end"/>
        </w:r>
      </w:hyperlink>
    </w:p>
    <w:p>
      <w:pPr>
        <w:pStyle w:val="TOC2"/>
        <w:tabs>
          <w:tab w:val="right" w:leader="dot" w:pos="8306"/>
        </w:tabs>
      </w:pPr>
      <w:hyperlink w:anchor="_Toc30280" w:history="1">
        <w:r>
          <w:rPr>
            <w:rFonts w:ascii="仿宋" w:eastAsia="仿宋" w:hAnsi="仿宋" w:cs="仿宋" w:hint="eastAsia"/>
            <w:lang w:eastAsia="zh-CN"/>
          </w:rPr>
          <w:t>(二)、建设规模</w:t>
        </w:r>
        <w:r>
          <w:tab/>
        </w:r>
        <w:r>
          <w:fldChar w:fldCharType="begin"/>
        </w:r>
        <w:r>
          <w:instrText xml:space="preserve"> PAGEREF _Toc30280 \h </w:instrText>
        </w:r>
        <w:r>
          <w:fldChar w:fldCharType="separate"/>
        </w:r>
        <w:r>
          <w:t>22</w:t>
        </w:r>
        <w:r>
          <w:fldChar w:fldCharType="end"/>
        </w:r>
      </w:hyperlink>
    </w:p>
    <w:p>
      <w:pPr>
        <w:pStyle w:val="TOC1"/>
        <w:tabs>
          <w:tab w:val="right" w:leader="dot" w:pos="8306"/>
        </w:tabs>
      </w:pPr>
      <w:hyperlink w:anchor="_Toc5888" w:history="1">
        <w:r>
          <w:rPr>
            <w:rFonts w:ascii="仿宋" w:eastAsia="仿宋" w:hAnsi="仿宋" w:cs="仿宋" w:hint="eastAsia"/>
            <w:lang w:eastAsia="zh-CN"/>
          </w:rPr>
          <w:t>七、高端制造项目风险管理</w:t>
        </w:r>
        <w:r>
          <w:tab/>
        </w:r>
        <w:r>
          <w:fldChar w:fldCharType="begin"/>
        </w:r>
        <w:r>
          <w:instrText xml:space="preserve"> PAGEREF _Toc5888 \h </w:instrText>
        </w:r>
        <w:r>
          <w:fldChar w:fldCharType="separate"/>
        </w:r>
        <w:r>
          <w:t>23</w:t>
        </w:r>
        <w:r>
          <w:fldChar w:fldCharType="end"/>
        </w:r>
      </w:hyperlink>
    </w:p>
    <w:p>
      <w:pPr>
        <w:pStyle w:val="TOC2"/>
        <w:tabs>
          <w:tab w:val="right" w:leader="dot" w:pos="8306"/>
        </w:tabs>
      </w:pPr>
      <w:hyperlink w:anchor="_Toc31518" w:history="1">
        <w:r>
          <w:rPr>
            <w:rFonts w:ascii="仿宋" w:eastAsia="仿宋" w:hAnsi="仿宋" w:cs="仿宋" w:hint="eastAsia"/>
            <w:lang w:eastAsia="zh-CN"/>
          </w:rPr>
          <w:t>(一)、风险识别与评估</w:t>
        </w:r>
        <w:r>
          <w:tab/>
        </w:r>
        <w:r>
          <w:fldChar w:fldCharType="begin"/>
        </w:r>
        <w:r>
          <w:instrText xml:space="preserve"> PAGEREF _Toc31518 \h </w:instrText>
        </w:r>
        <w:r>
          <w:fldChar w:fldCharType="separate"/>
        </w:r>
        <w:r>
          <w:t>23</w:t>
        </w:r>
        <w:r>
          <w:fldChar w:fldCharType="end"/>
        </w:r>
      </w:hyperlink>
    </w:p>
    <w:p>
      <w:pPr>
        <w:pStyle w:val="TOC2"/>
        <w:tabs>
          <w:tab w:val="right" w:leader="dot" w:pos="8306"/>
        </w:tabs>
      </w:pPr>
      <w:hyperlink w:anchor="_Toc11164" w:history="1">
        <w:r>
          <w:rPr>
            <w:rFonts w:ascii="仿宋" w:eastAsia="仿宋" w:hAnsi="仿宋" w:cs="仿宋" w:hint="eastAsia"/>
            <w:lang w:eastAsia="zh-CN"/>
          </w:rPr>
          <w:t>(二)、风险应对策略</w:t>
        </w:r>
        <w:r>
          <w:tab/>
        </w:r>
        <w:r>
          <w:fldChar w:fldCharType="begin"/>
        </w:r>
        <w:r>
          <w:instrText xml:space="preserve"> PAGEREF _Toc11164 \h </w:instrText>
        </w:r>
        <w:r>
          <w:fldChar w:fldCharType="separate"/>
        </w:r>
        <w:r>
          <w:t>24</w:t>
        </w:r>
        <w:r>
          <w:fldChar w:fldCharType="end"/>
        </w:r>
      </w:hyperlink>
    </w:p>
    <w:p>
      <w:pPr>
        <w:pStyle w:val="TOC2"/>
        <w:tabs>
          <w:tab w:val="right" w:leader="dot" w:pos="8306"/>
        </w:tabs>
      </w:pPr>
      <w:hyperlink w:anchor="_Toc13453" w:history="1">
        <w:r>
          <w:rPr>
            <w:rFonts w:ascii="仿宋" w:eastAsia="仿宋" w:hAnsi="仿宋" w:cs="仿宋" w:hint="eastAsia"/>
            <w:lang w:eastAsia="zh-CN"/>
          </w:rPr>
          <w:t>(三)、风险监控与控制</w:t>
        </w:r>
        <w:r>
          <w:tab/>
        </w:r>
        <w:r>
          <w:fldChar w:fldCharType="begin"/>
        </w:r>
        <w:r>
          <w:instrText xml:space="preserve"> PAGEREF _Toc13453 \h </w:instrText>
        </w:r>
        <w:r>
          <w:fldChar w:fldCharType="separate"/>
        </w:r>
        <w:r>
          <w:t>26</w:t>
        </w:r>
        <w:r>
          <w:fldChar w:fldCharType="end"/>
        </w:r>
      </w:hyperlink>
    </w:p>
    <w:p>
      <w:pPr>
        <w:pStyle w:val="TOC1"/>
        <w:tabs>
          <w:tab w:val="right" w:leader="dot" w:pos="8306"/>
        </w:tabs>
      </w:pPr>
      <w:hyperlink w:anchor="_Toc30638" w:history="1">
        <w:r>
          <w:rPr>
            <w:rFonts w:ascii="仿宋" w:eastAsia="仿宋" w:hAnsi="仿宋" w:cs="仿宋" w:hint="eastAsia"/>
            <w:lang w:eastAsia="zh-CN"/>
          </w:rPr>
          <w:t>八、高端制造项目人力资源管理</w:t>
        </w:r>
        <w:r>
          <w:tab/>
        </w:r>
        <w:r>
          <w:fldChar w:fldCharType="begin"/>
        </w:r>
        <w:r>
          <w:instrText xml:space="preserve"> PAGEREF _Toc30638 \h </w:instrText>
        </w:r>
        <w:r>
          <w:fldChar w:fldCharType="separate"/>
        </w:r>
        <w:r>
          <w:t>27</w:t>
        </w:r>
        <w:r>
          <w:fldChar w:fldCharType="end"/>
        </w:r>
      </w:hyperlink>
    </w:p>
    <w:p>
      <w:pPr>
        <w:pStyle w:val="TOC2"/>
        <w:tabs>
          <w:tab w:val="right" w:leader="dot" w:pos="8306"/>
        </w:tabs>
      </w:pPr>
      <w:hyperlink w:anchor="_Toc19681" w:history="1">
        <w:r>
          <w:rPr>
            <w:rFonts w:ascii="仿宋" w:eastAsia="仿宋" w:hAnsi="仿宋" w:cs="仿宋" w:hint="eastAsia"/>
            <w:lang w:eastAsia="zh-CN"/>
          </w:rPr>
          <w:t>(一)、建立健全的预算管理制度</w:t>
        </w:r>
        <w:r>
          <w:tab/>
        </w:r>
        <w:r>
          <w:fldChar w:fldCharType="begin"/>
        </w:r>
        <w:r>
          <w:instrText xml:space="preserve"> PAGEREF _Toc19681 \h </w:instrText>
        </w:r>
        <w:r>
          <w:fldChar w:fldCharType="separate"/>
        </w:r>
        <w:r>
          <w:t>27</w:t>
        </w:r>
        <w:r>
          <w:fldChar w:fldCharType="end"/>
        </w:r>
      </w:hyperlink>
    </w:p>
    <w:p>
      <w:pPr>
        <w:pStyle w:val="TOC2"/>
        <w:tabs>
          <w:tab w:val="right" w:leader="dot" w:pos="8306"/>
        </w:tabs>
      </w:pPr>
      <w:hyperlink w:anchor="_Toc2102" w:history="1">
        <w:r>
          <w:rPr>
            <w:rFonts w:ascii="仿宋" w:eastAsia="仿宋" w:hAnsi="仿宋" w:cs="仿宋" w:hint="eastAsia"/>
            <w:lang w:eastAsia="zh-CN"/>
          </w:rPr>
          <w:t>(二)、加强资金流动监控</w:t>
        </w:r>
        <w:r>
          <w:tab/>
        </w:r>
        <w:r>
          <w:fldChar w:fldCharType="begin"/>
        </w:r>
        <w:r>
          <w:instrText xml:space="preserve"> PAGEREF _Toc2102 \h </w:instrText>
        </w:r>
        <w:r>
          <w:fldChar w:fldCharType="separate"/>
        </w:r>
        <w:r>
          <w:t>28</w:t>
        </w:r>
        <w:r>
          <w:fldChar w:fldCharType="end"/>
        </w:r>
      </w:hyperlink>
    </w:p>
    <w:p>
      <w:pPr>
        <w:pStyle w:val="TOC2"/>
        <w:tabs>
          <w:tab w:val="right" w:leader="dot" w:pos="8306"/>
        </w:tabs>
      </w:pPr>
      <w:hyperlink w:anchor="_Toc8540" w:history="1">
        <w:r>
          <w:rPr>
            <w:rFonts w:ascii="仿宋" w:eastAsia="仿宋" w:hAnsi="仿宋" w:cs="仿宋" w:hint="eastAsia"/>
            <w:lang w:eastAsia="zh-CN"/>
          </w:rPr>
          <w:t>(三)、制定完善的风险控制机制</w:t>
        </w:r>
        <w:r>
          <w:tab/>
        </w:r>
        <w:r>
          <w:fldChar w:fldCharType="begin"/>
        </w:r>
        <w:r>
          <w:instrText xml:space="preserve"> PAGEREF _Toc8540 \h </w:instrText>
        </w:r>
        <w:r>
          <w:fldChar w:fldCharType="separate"/>
        </w:r>
        <w:r>
          <w:t>29</w:t>
        </w:r>
        <w:r>
          <w:fldChar w:fldCharType="end"/>
        </w:r>
      </w:hyperlink>
    </w:p>
    <w:p>
      <w:pPr>
        <w:pStyle w:val="TOC2"/>
        <w:tabs>
          <w:tab w:val="right" w:leader="dot" w:pos="8306"/>
        </w:tabs>
      </w:pPr>
      <w:hyperlink w:anchor="_Toc16554" w:history="1">
        <w:r>
          <w:rPr>
            <w:rFonts w:ascii="仿宋" w:eastAsia="仿宋" w:hAnsi="仿宋" w:cs="仿宋" w:hint="eastAsia"/>
            <w:lang w:eastAsia="zh-CN"/>
          </w:rPr>
          <w:t>(四)、优化成本管理</w:t>
        </w:r>
        <w:r>
          <w:tab/>
        </w:r>
        <w:r>
          <w:fldChar w:fldCharType="begin"/>
        </w:r>
        <w:r>
          <w:instrText xml:space="preserve"> PAGEREF _Toc16554 \h </w:instrText>
        </w:r>
        <w:r>
          <w:fldChar w:fldCharType="separate"/>
        </w:r>
        <w:r>
          <w:t>31</w:t>
        </w:r>
        <w:r>
          <w:fldChar w:fldCharType="end"/>
        </w:r>
      </w:hyperlink>
    </w:p>
    <w:p>
      <w:pPr>
        <w:pStyle w:val="TOC1"/>
        <w:tabs>
          <w:tab w:val="right" w:leader="dot" w:pos="8306"/>
        </w:tabs>
      </w:pPr>
      <w:hyperlink w:anchor="_Toc32240" w:history="1">
        <w:r>
          <w:rPr>
            <w:rFonts w:ascii="仿宋" w:eastAsia="仿宋" w:hAnsi="仿宋" w:cs="仿宋" w:hint="eastAsia"/>
            <w:lang w:eastAsia="zh-CN"/>
          </w:rPr>
          <w:t>九、高端制造项目社会影响</w:t>
        </w:r>
        <w:r>
          <w:tab/>
        </w:r>
        <w:r>
          <w:fldChar w:fldCharType="begin"/>
        </w:r>
        <w:r>
          <w:instrText xml:space="preserve"> PAGEREF _Toc32240 \h </w:instrText>
        </w:r>
        <w:r>
          <w:fldChar w:fldCharType="separate"/>
        </w:r>
        <w:r>
          <w:t>32</w:t>
        </w:r>
        <w:r>
          <w:fldChar w:fldCharType="end"/>
        </w:r>
      </w:hyperlink>
    </w:p>
    <w:p>
      <w:pPr>
        <w:pStyle w:val="TOC2"/>
        <w:tabs>
          <w:tab w:val="right" w:leader="dot" w:pos="8306"/>
        </w:tabs>
      </w:pPr>
      <w:hyperlink w:anchor="_Toc8766" w:history="1">
        <w:r>
          <w:rPr>
            <w:rFonts w:ascii="仿宋" w:eastAsia="仿宋" w:hAnsi="仿宋" w:cs="仿宋" w:hint="eastAsia"/>
            <w:lang w:eastAsia="zh-CN"/>
          </w:rPr>
          <w:t>(一)、社会责任与义务</w:t>
        </w:r>
        <w:r>
          <w:tab/>
        </w:r>
        <w:r>
          <w:fldChar w:fldCharType="begin"/>
        </w:r>
        <w:r>
          <w:instrText xml:space="preserve"> PAGEREF _Toc8766 \h </w:instrText>
        </w:r>
        <w:r>
          <w:fldChar w:fldCharType="separate"/>
        </w:r>
        <w:r>
          <w:t>32</w:t>
        </w:r>
        <w:r>
          <w:fldChar w:fldCharType="end"/>
        </w:r>
      </w:hyperlink>
    </w:p>
    <w:p>
      <w:pPr>
        <w:pStyle w:val="TOC2"/>
        <w:tabs>
          <w:tab w:val="right" w:leader="dot" w:pos="8306"/>
        </w:tabs>
      </w:pPr>
      <w:hyperlink w:anchor="_Toc22497" w:history="1">
        <w:r>
          <w:rPr>
            <w:rFonts w:ascii="仿宋" w:eastAsia="仿宋" w:hAnsi="仿宋" w:cs="仿宋" w:hint="eastAsia"/>
            <w:lang w:eastAsia="zh-CN"/>
          </w:rPr>
          <w:t>(二)、社会参与与沟通</w:t>
        </w:r>
        <w:r>
          <w:tab/>
        </w:r>
        <w:r>
          <w:fldChar w:fldCharType="begin"/>
        </w:r>
        <w:r>
          <w:instrText xml:space="preserve"> PAGEREF _Toc22497 \h </w:instrText>
        </w:r>
        <w:r>
          <w:fldChar w:fldCharType="separate"/>
        </w:r>
        <w:r>
          <w:t>33</w:t>
        </w:r>
        <w:r>
          <w:fldChar w:fldCharType="end"/>
        </w:r>
      </w:hyperlink>
    </w:p>
    <w:p>
      <w:pPr>
        <w:pStyle w:val="TOC1"/>
        <w:tabs>
          <w:tab w:val="right" w:leader="dot" w:pos="8306"/>
        </w:tabs>
      </w:pPr>
      <w:hyperlink w:anchor="_Toc27267" w:history="1">
        <w:r>
          <w:rPr>
            <w:rFonts w:ascii="仿宋" w:eastAsia="仿宋" w:hAnsi="仿宋" w:cs="仿宋" w:hint="eastAsia"/>
            <w:lang w:eastAsia="zh-CN"/>
          </w:rPr>
          <w:t>十、高端制造项目财务管理</w:t>
        </w:r>
        <w:r>
          <w:tab/>
        </w:r>
        <w:r>
          <w:fldChar w:fldCharType="begin"/>
        </w:r>
        <w:r>
          <w:instrText xml:space="preserve"> PAGEREF _Toc27267 \h </w:instrText>
        </w:r>
        <w:r>
          <w:fldChar w:fldCharType="separate"/>
        </w:r>
        <w:r>
          <w:t>34</w:t>
        </w:r>
        <w:r>
          <w:fldChar w:fldCharType="end"/>
        </w:r>
      </w:hyperlink>
    </w:p>
    <w:p>
      <w:pPr>
        <w:pStyle w:val="TOC2"/>
        <w:tabs>
          <w:tab w:val="right" w:leader="dot" w:pos="8306"/>
        </w:tabs>
      </w:pPr>
      <w:hyperlink w:anchor="_Toc1649" w:history="1">
        <w:r>
          <w:rPr>
            <w:rFonts w:ascii="仿宋" w:eastAsia="仿宋" w:hAnsi="仿宋" w:cs="仿宋" w:hint="eastAsia"/>
            <w:lang w:eastAsia="zh-CN"/>
          </w:rPr>
          <w:t>(一)、资金需求大</w:t>
        </w:r>
        <w:r>
          <w:tab/>
        </w:r>
        <w:r>
          <w:fldChar w:fldCharType="begin"/>
        </w:r>
        <w:r>
          <w:instrText xml:space="preserve"> PAGEREF _Toc1649 \h </w:instrText>
        </w:r>
        <w:r>
          <w:fldChar w:fldCharType="separate"/>
        </w:r>
        <w:r>
          <w:t>34</w:t>
        </w:r>
        <w:r>
          <w:fldChar w:fldCharType="end"/>
        </w:r>
      </w:hyperlink>
    </w:p>
    <w:p>
      <w:pPr>
        <w:pStyle w:val="TOC2"/>
        <w:tabs>
          <w:tab w:val="right" w:leader="dot" w:pos="8306"/>
        </w:tabs>
      </w:pPr>
      <w:hyperlink w:anchor="_Toc11221" w:history="1">
        <w:r>
          <w:rPr>
            <w:rFonts w:ascii="仿宋" w:eastAsia="仿宋" w:hAnsi="仿宋" w:cs="仿宋" w:hint="eastAsia"/>
            <w:lang w:eastAsia="zh-CN"/>
          </w:rPr>
          <w:t>(二)、研发周期长</w:t>
        </w:r>
        <w:r>
          <w:tab/>
        </w:r>
        <w:r>
          <w:fldChar w:fldCharType="begin"/>
        </w:r>
        <w:r>
          <w:instrText xml:space="preserve"> PAGEREF _Toc11221 \h </w:instrText>
        </w:r>
        <w:r>
          <w:fldChar w:fldCharType="separate"/>
        </w:r>
        <w:r>
          <w:t>35</w:t>
        </w:r>
        <w:r>
          <w:fldChar w:fldCharType="end"/>
        </w:r>
      </w:hyperlink>
    </w:p>
    <w:p>
      <w:pPr>
        <w:pStyle w:val="TOC2"/>
        <w:tabs>
          <w:tab w:val="right" w:leader="dot" w:pos="8306"/>
        </w:tabs>
      </w:pPr>
      <w:hyperlink w:anchor="_Toc12811" w:history="1">
        <w:r>
          <w:rPr>
            <w:rFonts w:ascii="仿宋" w:eastAsia="仿宋" w:hAnsi="仿宋" w:cs="仿宋" w:hint="eastAsia"/>
            <w:lang w:eastAsia="zh-CN"/>
          </w:rPr>
          <w:t>(三)、市场风险大</w:t>
        </w:r>
        <w:r>
          <w:tab/>
        </w:r>
        <w:r>
          <w:fldChar w:fldCharType="begin"/>
        </w:r>
        <w:r>
          <w:instrText xml:space="preserve"> PAGEREF _Toc12811 \h </w:instrText>
        </w:r>
        <w:r>
          <w:fldChar w:fldCharType="separate"/>
        </w:r>
        <w:r>
          <w:t>36</w:t>
        </w:r>
        <w:r>
          <w:fldChar w:fldCharType="end"/>
        </w:r>
      </w:hyperlink>
    </w:p>
    <w:p>
      <w:pPr>
        <w:pStyle w:val="TOC2"/>
        <w:tabs>
          <w:tab w:val="right" w:leader="dot" w:pos="8306"/>
        </w:tabs>
      </w:pPr>
      <w:hyperlink w:anchor="_Toc22135" w:history="1">
        <w:r>
          <w:rPr>
            <w:rFonts w:ascii="仿宋" w:eastAsia="仿宋" w:hAnsi="仿宋" w:cs="仿宋" w:hint="eastAsia"/>
            <w:lang w:eastAsia="zh-CN"/>
          </w:rPr>
          <w:t>(四)、利润率高</w:t>
        </w:r>
        <w:r>
          <w:tab/>
        </w:r>
        <w:r>
          <w:fldChar w:fldCharType="begin"/>
        </w:r>
        <w:r>
          <w:instrText xml:space="preserve"> PAGEREF _Toc22135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90" w:history="1">
        <w:r>
          <w:rPr>
            <w:rFonts w:ascii="仿宋" w:eastAsia="仿宋" w:hAnsi="仿宋" w:cs="仿宋" w:hint="eastAsia"/>
            <w:lang w:eastAsia="zh-CN"/>
          </w:rPr>
          <w:t>十一、高端制造项目计划安排</w:t>
        </w:r>
        <w:r>
          <w:tab/>
        </w:r>
        <w:r>
          <w:fldChar w:fldCharType="begin"/>
        </w:r>
        <w:r>
          <w:instrText xml:space="preserve"> PAGEREF _Toc13690 \h </w:instrText>
        </w:r>
        <w:r>
          <w:fldChar w:fldCharType="separate"/>
        </w:r>
        <w:r>
          <w:t>41</w:t>
        </w:r>
        <w:r>
          <w:fldChar w:fldCharType="end"/>
        </w:r>
      </w:hyperlink>
    </w:p>
    <w:p>
      <w:pPr>
        <w:pStyle w:val="TOC2"/>
        <w:tabs>
          <w:tab w:val="right" w:leader="dot" w:pos="8306"/>
        </w:tabs>
      </w:pPr>
      <w:hyperlink w:anchor="_Toc8012" w:history="1">
        <w:r>
          <w:rPr>
            <w:rFonts w:ascii="仿宋" w:eastAsia="仿宋" w:hAnsi="仿宋" w:cs="仿宋" w:hint="eastAsia"/>
            <w:lang w:eastAsia="zh-CN"/>
          </w:rPr>
          <w:t>(一)、建设周期</w:t>
        </w:r>
        <w:r>
          <w:tab/>
        </w:r>
        <w:r>
          <w:fldChar w:fldCharType="begin"/>
        </w:r>
        <w:r>
          <w:instrText xml:space="preserve"> PAGEREF _Toc8012 \h </w:instrText>
        </w:r>
        <w:r>
          <w:fldChar w:fldCharType="separate"/>
        </w:r>
        <w:r>
          <w:t>41</w:t>
        </w:r>
        <w:r>
          <w:fldChar w:fldCharType="end"/>
        </w:r>
      </w:hyperlink>
    </w:p>
    <w:p>
      <w:pPr>
        <w:pStyle w:val="TOC2"/>
        <w:tabs>
          <w:tab w:val="right" w:leader="dot" w:pos="8306"/>
        </w:tabs>
      </w:pPr>
      <w:hyperlink w:anchor="_Toc18997" w:history="1">
        <w:r>
          <w:rPr>
            <w:rFonts w:ascii="仿宋" w:eastAsia="仿宋" w:hAnsi="仿宋" w:cs="仿宋" w:hint="eastAsia"/>
            <w:lang w:eastAsia="zh-CN"/>
          </w:rPr>
          <w:t>(二)、建设进度</w:t>
        </w:r>
        <w:r>
          <w:tab/>
        </w:r>
        <w:r>
          <w:fldChar w:fldCharType="begin"/>
        </w:r>
        <w:r>
          <w:instrText xml:space="preserve"> PAGEREF _Toc18997 \h </w:instrText>
        </w:r>
        <w:r>
          <w:fldChar w:fldCharType="separate"/>
        </w:r>
        <w:r>
          <w:t>41</w:t>
        </w:r>
        <w:r>
          <w:fldChar w:fldCharType="end"/>
        </w:r>
      </w:hyperlink>
    </w:p>
    <w:p>
      <w:pPr>
        <w:pStyle w:val="TOC2"/>
        <w:tabs>
          <w:tab w:val="right" w:leader="dot" w:pos="8306"/>
        </w:tabs>
      </w:pPr>
      <w:hyperlink w:anchor="_Toc22922" w:history="1">
        <w:r>
          <w:rPr>
            <w:rFonts w:ascii="仿宋" w:eastAsia="仿宋" w:hAnsi="仿宋" w:cs="仿宋" w:hint="eastAsia"/>
            <w:lang w:eastAsia="zh-CN"/>
          </w:rPr>
          <w:t>(三)、进度安排注意事项</w:t>
        </w:r>
        <w:r>
          <w:tab/>
        </w:r>
        <w:r>
          <w:fldChar w:fldCharType="begin"/>
        </w:r>
        <w:r>
          <w:instrText xml:space="preserve"> PAGEREF _Toc22922 \h </w:instrText>
        </w:r>
        <w:r>
          <w:fldChar w:fldCharType="separate"/>
        </w:r>
        <w:r>
          <w:t>42</w:t>
        </w:r>
        <w:r>
          <w:fldChar w:fldCharType="end"/>
        </w:r>
      </w:hyperlink>
    </w:p>
    <w:p>
      <w:pPr>
        <w:pStyle w:val="TOC2"/>
        <w:tabs>
          <w:tab w:val="right" w:leader="dot" w:pos="8306"/>
        </w:tabs>
      </w:pPr>
      <w:hyperlink w:anchor="_Toc24529" w:history="1">
        <w:r>
          <w:rPr>
            <w:rFonts w:ascii="仿宋" w:eastAsia="仿宋" w:hAnsi="仿宋" w:cs="仿宋" w:hint="eastAsia"/>
            <w:lang w:eastAsia="zh-CN"/>
          </w:rPr>
          <w:t>(四)、人力资源配置</w:t>
        </w:r>
        <w:r>
          <w:tab/>
        </w:r>
        <w:r>
          <w:fldChar w:fldCharType="begin"/>
        </w:r>
        <w:r>
          <w:instrText xml:space="preserve"> PAGEREF _Toc24529 \h </w:instrText>
        </w:r>
        <w:r>
          <w:fldChar w:fldCharType="separate"/>
        </w:r>
        <w:r>
          <w:t>44</w:t>
        </w:r>
        <w:r>
          <w:fldChar w:fldCharType="end"/>
        </w:r>
      </w:hyperlink>
    </w:p>
    <w:p>
      <w:pPr>
        <w:pStyle w:val="TOC1"/>
        <w:tabs>
          <w:tab w:val="right" w:leader="dot" w:pos="8306"/>
        </w:tabs>
      </w:pPr>
      <w:hyperlink w:anchor="_Toc17116" w:history="1">
        <w:r>
          <w:rPr>
            <w:rFonts w:ascii="仿宋" w:eastAsia="仿宋" w:hAnsi="仿宋" w:cs="仿宋" w:hint="eastAsia"/>
            <w:lang w:eastAsia="zh-CN"/>
          </w:rPr>
          <w:t>十二、高端制造项目环境影响分析</w:t>
        </w:r>
        <w:r>
          <w:tab/>
        </w:r>
        <w:r>
          <w:fldChar w:fldCharType="begin"/>
        </w:r>
        <w:r>
          <w:instrText xml:space="preserve"> PAGEREF _Toc17116 \h </w:instrText>
        </w:r>
        <w:r>
          <w:fldChar w:fldCharType="separate"/>
        </w:r>
        <w:r>
          <w:t>45</w:t>
        </w:r>
        <w:r>
          <w:fldChar w:fldCharType="end"/>
        </w:r>
      </w:hyperlink>
    </w:p>
    <w:p>
      <w:pPr>
        <w:pStyle w:val="TOC2"/>
        <w:tabs>
          <w:tab w:val="right" w:leader="dot" w:pos="8306"/>
        </w:tabs>
      </w:pPr>
      <w:hyperlink w:anchor="_Toc16390" w:history="1">
        <w:r>
          <w:rPr>
            <w:rFonts w:ascii="仿宋" w:eastAsia="仿宋" w:hAnsi="仿宋" w:cs="仿宋" w:hint="eastAsia"/>
            <w:lang w:eastAsia="zh-CN"/>
          </w:rPr>
          <w:t>(一)、建设区域环境质量现状</w:t>
        </w:r>
        <w:r>
          <w:tab/>
        </w:r>
        <w:r>
          <w:fldChar w:fldCharType="begin"/>
        </w:r>
        <w:r>
          <w:instrText xml:space="preserve"> PAGEREF _Toc16390 \h </w:instrText>
        </w:r>
        <w:r>
          <w:fldChar w:fldCharType="separate"/>
        </w:r>
        <w:r>
          <w:t>45</w:t>
        </w:r>
        <w:r>
          <w:fldChar w:fldCharType="end"/>
        </w:r>
      </w:hyperlink>
    </w:p>
    <w:p>
      <w:pPr>
        <w:pStyle w:val="TOC2"/>
        <w:tabs>
          <w:tab w:val="right" w:leader="dot" w:pos="8306"/>
        </w:tabs>
      </w:pPr>
      <w:hyperlink w:anchor="_Toc32213" w:history="1">
        <w:r>
          <w:rPr>
            <w:rFonts w:ascii="仿宋" w:eastAsia="仿宋" w:hAnsi="仿宋" w:cs="仿宋" w:hint="eastAsia"/>
            <w:lang w:eastAsia="zh-CN"/>
          </w:rPr>
          <w:t>(二)、建设期环境保护</w:t>
        </w:r>
        <w:r>
          <w:tab/>
        </w:r>
        <w:r>
          <w:fldChar w:fldCharType="begin"/>
        </w:r>
        <w:r>
          <w:instrText xml:space="preserve"> PAGEREF _Toc32213 \h </w:instrText>
        </w:r>
        <w:r>
          <w:fldChar w:fldCharType="separate"/>
        </w:r>
        <w:r>
          <w:t>46</w:t>
        </w:r>
        <w:r>
          <w:fldChar w:fldCharType="end"/>
        </w:r>
      </w:hyperlink>
    </w:p>
    <w:p>
      <w:pPr>
        <w:pStyle w:val="TOC2"/>
        <w:tabs>
          <w:tab w:val="right" w:leader="dot" w:pos="8306"/>
        </w:tabs>
      </w:pPr>
      <w:hyperlink w:anchor="_Toc27638" w:history="1">
        <w:r>
          <w:rPr>
            <w:rFonts w:ascii="仿宋" w:eastAsia="仿宋" w:hAnsi="仿宋" w:cs="仿宋" w:hint="eastAsia"/>
            <w:lang w:eastAsia="zh-CN"/>
          </w:rPr>
          <w:t>(三)、运营期环境保护</w:t>
        </w:r>
        <w:r>
          <w:tab/>
        </w:r>
        <w:r>
          <w:fldChar w:fldCharType="begin"/>
        </w:r>
        <w:r>
          <w:instrText xml:space="preserve"> PAGEREF _Toc27638 \h </w:instrText>
        </w:r>
        <w:r>
          <w:fldChar w:fldCharType="separate"/>
        </w:r>
        <w:r>
          <w:t>48</w:t>
        </w:r>
        <w:r>
          <w:fldChar w:fldCharType="end"/>
        </w:r>
      </w:hyperlink>
    </w:p>
    <w:p>
      <w:pPr>
        <w:pStyle w:val="TOC2"/>
        <w:tabs>
          <w:tab w:val="right" w:leader="dot" w:pos="8306"/>
        </w:tabs>
      </w:pPr>
      <w:hyperlink w:anchor="_Toc5272" w:history="1">
        <w:r>
          <w:rPr>
            <w:rFonts w:ascii="仿宋" w:eastAsia="仿宋" w:hAnsi="仿宋" w:cs="仿宋" w:hint="eastAsia"/>
            <w:lang w:eastAsia="zh-CN"/>
          </w:rPr>
          <w:t>(四)、高端制造项目建设对区域经济的影响</w:t>
        </w:r>
        <w:r>
          <w:tab/>
        </w:r>
        <w:r>
          <w:fldChar w:fldCharType="begin"/>
        </w:r>
        <w:r>
          <w:instrText xml:space="preserve"> PAGEREF _Toc5272 \h </w:instrText>
        </w:r>
        <w:r>
          <w:fldChar w:fldCharType="separate"/>
        </w:r>
        <w:r>
          <w:t>49</w:t>
        </w:r>
        <w:r>
          <w:fldChar w:fldCharType="end"/>
        </w:r>
      </w:hyperlink>
    </w:p>
    <w:p>
      <w:pPr>
        <w:pStyle w:val="TOC2"/>
        <w:tabs>
          <w:tab w:val="right" w:leader="dot" w:pos="8306"/>
        </w:tabs>
      </w:pPr>
      <w:hyperlink w:anchor="_Toc17557" w:history="1">
        <w:r>
          <w:rPr>
            <w:rFonts w:ascii="仿宋" w:eastAsia="仿宋" w:hAnsi="仿宋" w:cs="仿宋" w:hint="eastAsia"/>
            <w:lang w:eastAsia="zh-CN"/>
          </w:rPr>
          <w:t>(五)、废弃物处理</w:t>
        </w:r>
        <w:r>
          <w:tab/>
        </w:r>
        <w:r>
          <w:fldChar w:fldCharType="begin"/>
        </w:r>
        <w:r>
          <w:instrText xml:space="preserve"> PAGEREF _Toc17557 \h </w:instrText>
        </w:r>
        <w:r>
          <w:fldChar w:fldCharType="separate"/>
        </w:r>
        <w:r>
          <w:t>51</w:t>
        </w:r>
        <w:r>
          <w:fldChar w:fldCharType="end"/>
        </w:r>
      </w:hyperlink>
    </w:p>
    <w:p>
      <w:pPr>
        <w:pStyle w:val="TOC2"/>
        <w:tabs>
          <w:tab w:val="right" w:leader="dot" w:pos="8306"/>
        </w:tabs>
      </w:pPr>
      <w:hyperlink w:anchor="_Toc28193" w:history="1">
        <w:r>
          <w:rPr>
            <w:rFonts w:ascii="仿宋" w:eastAsia="仿宋" w:hAnsi="仿宋" w:cs="仿宋" w:hint="eastAsia"/>
            <w:lang w:eastAsia="zh-CN"/>
          </w:rPr>
          <w:t>(六)、特殊环境影响分析</w:t>
        </w:r>
        <w:r>
          <w:tab/>
        </w:r>
        <w:r>
          <w:fldChar w:fldCharType="begin"/>
        </w:r>
        <w:r>
          <w:instrText xml:space="preserve"> PAGEREF _Toc28193 \h </w:instrText>
        </w:r>
        <w:r>
          <w:fldChar w:fldCharType="separate"/>
        </w:r>
        <w:r>
          <w:t>52</w:t>
        </w:r>
        <w:r>
          <w:fldChar w:fldCharType="end"/>
        </w:r>
      </w:hyperlink>
    </w:p>
    <w:p>
      <w:pPr>
        <w:pStyle w:val="TOC2"/>
        <w:tabs>
          <w:tab w:val="right" w:leader="dot" w:pos="8306"/>
        </w:tabs>
      </w:pPr>
      <w:hyperlink w:anchor="_Toc24419" w:history="1">
        <w:r>
          <w:rPr>
            <w:rFonts w:ascii="仿宋" w:eastAsia="仿宋" w:hAnsi="仿宋" w:cs="仿宋" w:hint="eastAsia"/>
            <w:lang w:eastAsia="zh-CN"/>
          </w:rPr>
          <w:t>(七)、清洁生产</w:t>
        </w:r>
        <w:r>
          <w:tab/>
        </w:r>
        <w:r>
          <w:fldChar w:fldCharType="begin"/>
        </w:r>
        <w:r>
          <w:instrText xml:space="preserve"> PAGEREF _Toc24419 \h </w:instrText>
        </w:r>
        <w:r>
          <w:fldChar w:fldCharType="separate"/>
        </w:r>
        <w:r>
          <w:t>53</w:t>
        </w:r>
        <w:r>
          <w:fldChar w:fldCharType="end"/>
        </w:r>
      </w:hyperlink>
    </w:p>
    <w:p>
      <w:pPr>
        <w:pStyle w:val="TOC2"/>
        <w:tabs>
          <w:tab w:val="right" w:leader="dot" w:pos="8306"/>
        </w:tabs>
      </w:pPr>
      <w:hyperlink w:anchor="_Toc12959" w:history="1">
        <w:r>
          <w:rPr>
            <w:rFonts w:ascii="仿宋" w:eastAsia="仿宋" w:hAnsi="仿宋" w:cs="仿宋" w:hint="eastAsia"/>
            <w:lang w:eastAsia="zh-CN"/>
          </w:rPr>
          <w:t>(八)、环境保护综合评价</w:t>
        </w:r>
        <w:r>
          <w:tab/>
        </w:r>
        <w:r>
          <w:fldChar w:fldCharType="begin"/>
        </w:r>
        <w:r>
          <w:instrText xml:space="preserve"> PAGEREF _Toc12959 \h </w:instrText>
        </w:r>
        <w:r>
          <w:fldChar w:fldCharType="separate"/>
        </w:r>
        <w:r>
          <w:t>54</w:t>
        </w:r>
        <w:r>
          <w:fldChar w:fldCharType="end"/>
        </w:r>
      </w:hyperlink>
    </w:p>
    <w:p>
      <w:pPr>
        <w:pStyle w:val="TOC1"/>
        <w:tabs>
          <w:tab w:val="right" w:leader="dot" w:pos="8306"/>
        </w:tabs>
      </w:pPr>
      <w:hyperlink w:anchor="_Toc12753" w:history="1">
        <w:r>
          <w:rPr>
            <w:rFonts w:ascii="仿宋" w:eastAsia="仿宋" w:hAnsi="仿宋" w:cs="仿宋" w:hint="eastAsia"/>
            <w:lang w:eastAsia="zh-CN"/>
          </w:rPr>
          <w:t>十三、高端制造项目治理与监督</w:t>
        </w:r>
        <w:r>
          <w:tab/>
        </w:r>
        <w:r>
          <w:fldChar w:fldCharType="begin"/>
        </w:r>
        <w:r>
          <w:instrText xml:space="preserve"> PAGEREF _Toc12753 \h </w:instrText>
        </w:r>
        <w:r>
          <w:fldChar w:fldCharType="separate"/>
        </w:r>
        <w:r>
          <w:t>55</w:t>
        </w:r>
        <w:r>
          <w:fldChar w:fldCharType="end"/>
        </w:r>
      </w:hyperlink>
    </w:p>
    <w:p>
      <w:pPr>
        <w:pStyle w:val="TOC2"/>
        <w:tabs>
          <w:tab w:val="right" w:leader="dot" w:pos="8306"/>
        </w:tabs>
      </w:pPr>
      <w:hyperlink w:anchor="_Toc16308" w:history="1">
        <w:r>
          <w:rPr>
            <w:rFonts w:ascii="仿宋" w:eastAsia="仿宋" w:hAnsi="仿宋" w:cs="仿宋" w:hint="eastAsia"/>
            <w:lang w:eastAsia="zh-CN"/>
          </w:rPr>
          <w:t>(一)、高端制造项目治理结构</w:t>
        </w:r>
        <w:r>
          <w:tab/>
        </w:r>
        <w:r>
          <w:fldChar w:fldCharType="begin"/>
        </w:r>
        <w:r>
          <w:instrText xml:space="preserve"> PAGEREF _Toc16308 \h </w:instrText>
        </w:r>
        <w:r>
          <w:fldChar w:fldCharType="separate"/>
        </w:r>
        <w:r>
          <w:t>55</w:t>
        </w:r>
        <w:r>
          <w:fldChar w:fldCharType="end"/>
        </w:r>
      </w:hyperlink>
    </w:p>
    <w:p>
      <w:pPr>
        <w:pStyle w:val="TOC2"/>
        <w:tabs>
          <w:tab w:val="right" w:leader="dot" w:pos="8306"/>
        </w:tabs>
      </w:pPr>
      <w:hyperlink w:anchor="_Toc20754" w:history="1">
        <w:r>
          <w:rPr>
            <w:rFonts w:ascii="仿宋" w:eastAsia="仿宋" w:hAnsi="仿宋" w:cs="仿宋" w:hint="eastAsia"/>
            <w:lang w:eastAsia="zh-CN"/>
          </w:rPr>
          <w:t>(二)、监督与审计</w:t>
        </w:r>
        <w:r>
          <w:tab/>
        </w:r>
        <w:r>
          <w:fldChar w:fldCharType="begin"/>
        </w:r>
        <w:r>
          <w:instrText xml:space="preserve"> PAGEREF _Toc20754 \h </w:instrText>
        </w:r>
        <w:r>
          <w:fldChar w:fldCharType="separate"/>
        </w:r>
        <w:r>
          <w:t>57</w:t>
        </w:r>
        <w:r>
          <w:fldChar w:fldCharType="end"/>
        </w:r>
      </w:hyperlink>
    </w:p>
    <w:p>
      <w:pPr>
        <w:pStyle w:val="TOC1"/>
        <w:tabs>
          <w:tab w:val="right" w:leader="dot" w:pos="8306"/>
        </w:tabs>
      </w:pPr>
      <w:hyperlink w:anchor="_Toc5014" w:history="1">
        <w:r>
          <w:rPr>
            <w:rFonts w:ascii="仿宋" w:eastAsia="仿宋" w:hAnsi="仿宋" w:cs="仿宋" w:hint="eastAsia"/>
            <w:lang w:eastAsia="zh-CN"/>
          </w:rPr>
          <w:t>十四、风险识别与分类</w:t>
        </w:r>
        <w:r>
          <w:tab/>
        </w:r>
        <w:r>
          <w:fldChar w:fldCharType="begin"/>
        </w:r>
        <w:r>
          <w:instrText xml:space="preserve"> PAGEREF _Toc5014 \h </w:instrText>
        </w:r>
        <w:r>
          <w:fldChar w:fldCharType="separate"/>
        </w:r>
        <w:r>
          <w:t>58</w:t>
        </w:r>
        <w:r>
          <w:fldChar w:fldCharType="end"/>
        </w:r>
      </w:hyperlink>
    </w:p>
    <w:p>
      <w:pPr>
        <w:pStyle w:val="TOC2"/>
        <w:tabs>
          <w:tab w:val="right" w:leader="dot" w:pos="8306"/>
        </w:tabs>
      </w:pPr>
      <w:hyperlink w:anchor="_Toc12577" w:history="1">
        <w:r>
          <w:rPr>
            <w:rFonts w:ascii="仿宋" w:eastAsia="仿宋" w:hAnsi="仿宋" w:cs="仿宋" w:hint="eastAsia"/>
            <w:lang w:eastAsia="zh-CN"/>
          </w:rPr>
          <w:t>(一)、风险识别</w:t>
        </w:r>
        <w:r>
          <w:tab/>
        </w:r>
        <w:r>
          <w:fldChar w:fldCharType="begin"/>
        </w:r>
        <w:r>
          <w:instrText xml:space="preserve"> PAGEREF _Toc12577 \h </w:instrText>
        </w:r>
        <w:r>
          <w:fldChar w:fldCharType="separate"/>
        </w:r>
        <w:r>
          <w:t>58</w:t>
        </w:r>
        <w:r>
          <w:fldChar w:fldCharType="end"/>
        </w:r>
      </w:hyperlink>
    </w:p>
    <w:p>
      <w:pPr>
        <w:pStyle w:val="TOC2"/>
        <w:tabs>
          <w:tab w:val="right" w:leader="dot" w:pos="8306"/>
        </w:tabs>
      </w:pPr>
      <w:hyperlink w:anchor="_Toc3691" w:history="1">
        <w:r>
          <w:rPr>
            <w:rFonts w:ascii="仿宋" w:eastAsia="仿宋" w:hAnsi="仿宋" w:cs="仿宋" w:hint="eastAsia"/>
            <w:lang w:eastAsia="zh-CN"/>
          </w:rPr>
          <w:t>(二)、风险分类</w:t>
        </w:r>
        <w:r>
          <w:tab/>
        </w:r>
        <w:r>
          <w:fldChar w:fldCharType="begin"/>
        </w:r>
        <w:r>
          <w:instrText xml:space="preserve"> PAGEREF _Toc3691 \h </w:instrText>
        </w:r>
        <w:r>
          <w:fldChar w:fldCharType="separate"/>
        </w:r>
        <w:r>
          <w:t>59</w:t>
        </w:r>
        <w:r>
          <w:fldChar w:fldCharType="end"/>
        </w:r>
      </w:hyperlink>
    </w:p>
    <w:p>
      <w:pPr>
        <w:pStyle w:val="TOC1"/>
        <w:tabs>
          <w:tab w:val="right" w:leader="dot" w:pos="8306"/>
        </w:tabs>
      </w:pPr>
      <w:hyperlink w:anchor="_Toc25920" w:history="1">
        <w:r>
          <w:rPr>
            <w:rFonts w:ascii="仿宋" w:eastAsia="仿宋" w:hAnsi="仿宋" w:cs="仿宋" w:hint="eastAsia"/>
            <w:lang w:eastAsia="zh-CN"/>
          </w:rPr>
          <w:t>十五、营销与推广策略</w:t>
        </w:r>
        <w:r>
          <w:tab/>
        </w:r>
        <w:r>
          <w:fldChar w:fldCharType="begin"/>
        </w:r>
        <w:r>
          <w:instrText xml:space="preserve"> PAGEREF _Toc25920 \h </w:instrText>
        </w:r>
        <w:r>
          <w:fldChar w:fldCharType="separate"/>
        </w:r>
        <w:r>
          <w:t>61</w:t>
        </w:r>
        <w:r>
          <w:fldChar w:fldCharType="end"/>
        </w:r>
      </w:hyperlink>
    </w:p>
    <w:p>
      <w:pPr>
        <w:pStyle w:val="TOC2"/>
        <w:tabs>
          <w:tab w:val="right" w:leader="dot" w:pos="8306"/>
        </w:tabs>
      </w:pPr>
      <w:hyperlink w:anchor="_Toc9046" w:history="1">
        <w:r>
          <w:rPr>
            <w:rFonts w:ascii="仿宋" w:eastAsia="仿宋" w:hAnsi="仿宋" w:cs="仿宋" w:hint="eastAsia"/>
            <w:lang w:eastAsia="zh-CN"/>
          </w:rPr>
          <w:t>(一)、产品/服务定位与特点</w:t>
        </w:r>
        <w:r>
          <w:tab/>
        </w:r>
        <w:r>
          <w:fldChar w:fldCharType="begin"/>
        </w:r>
        <w:r>
          <w:instrText xml:space="preserve"> PAGEREF _Toc9046 \h </w:instrText>
        </w:r>
        <w:r>
          <w:fldChar w:fldCharType="separate"/>
        </w:r>
        <w:r>
          <w:t>61</w:t>
        </w:r>
        <w:r>
          <w:fldChar w:fldCharType="end"/>
        </w:r>
      </w:hyperlink>
    </w:p>
    <w:p>
      <w:pPr>
        <w:pStyle w:val="TOC2"/>
        <w:tabs>
          <w:tab w:val="right" w:leader="dot" w:pos="8306"/>
        </w:tabs>
      </w:pPr>
      <w:hyperlink w:anchor="_Toc13639" w:history="1">
        <w:r>
          <w:rPr>
            <w:rFonts w:ascii="仿宋" w:eastAsia="仿宋" w:hAnsi="仿宋" w:cs="仿宋" w:hint="eastAsia"/>
            <w:lang w:eastAsia="zh-CN"/>
          </w:rPr>
          <w:t>(二)、市场定位与竞争分析</w:t>
        </w:r>
        <w:r>
          <w:tab/>
        </w:r>
        <w:r>
          <w:fldChar w:fldCharType="begin"/>
        </w:r>
        <w:r>
          <w:instrText xml:space="preserve"> PAGEREF _Toc13639 \h </w:instrText>
        </w:r>
        <w:r>
          <w:fldChar w:fldCharType="separate"/>
        </w:r>
        <w:r>
          <w:t>62</w:t>
        </w:r>
        <w:r>
          <w:fldChar w:fldCharType="end"/>
        </w:r>
      </w:hyperlink>
    </w:p>
    <w:p>
      <w:pPr>
        <w:pStyle w:val="TOC2"/>
        <w:tabs>
          <w:tab w:val="right" w:leader="dot" w:pos="8306"/>
        </w:tabs>
      </w:pPr>
      <w:hyperlink w:anchor="_Toc7945" w:history="1">
        <w:r>
          <w:rPr>
            <w:rFonts w:ascii="仿宋" w:eastAsia="仿宋" w:hAnsi="仿宋" w:cs="仿宋" w:hint="eastAsia"/>
            <w:lang w:eastAsia="zh-CN"/>
          </w:rPr>
          <w:t>(三)、营销渠道与策略</w:t>
        </w:r>
        <w:r>
          <w:tab/>
        </w:r>
        <w:r>
          <w:fldChar w:fldCharType="begin"/>
        </w:r>
        <w:r>
          <w:instrText xml:space="preserve"> PAGEREF _Toc7945 \h </w:instrText>
        </w:r>
        <w:r>
          <w:fldChar w:fldCharType="separate"/>
        </w:r>
        <w:r>
          <w:t>64</w:t>
        </w:r>
        <w:r>
          <w:fldChar w:fldCharType="end"/>
        </w:r>
      </w:hyperlink>
    </w:p>
    <w:p>
      <w:pPr>
        <w:pStyle w:val="TOC2"/>
        <w:tabs>
          <w:tab w:val="right" w:leader="dot" w:pos="8306"/>
        </w:tabs>
      </w:pPr>
      <w:hyperlink w:anchor="_Toc13937" w:history="1">
        <w:r>
          <w:rPr>
            <w:rFonts w:ascii="仿宋" w:eastAsia="仿宋" w:hAnsi="仿宋" w:cs="仿宋" w:hint="eastAsia"/>
            <w:lang w:eastAsia="zh-CN"/>
          </w:rPr>
          <w:t>(四)、推广与宣传活动</w:t>
        </w:r>
        <w:r>
          <w:tab/>
        </w:r>
        <w:r>
          <w:fldChar w:fldCharType="begin"/>
        </w:r>
        <w:r>
          <w:instrText xml:space="preserve"> PAGEREF _Toc13937 \h </w:instrText>
        </w:r>
        <w:r>
          <w:fldChar w:fldCharType="separate"/>
        </w:r>
        <w:r>
          <w:t>65</w:t>
        </w:r>
        <w:r>
          <w:fldChar w:fldCharType="end"/>
        </w:r>
      </w:hyperlink>
    </w:p>
    <w:p>
      <w:pPr>
        <w:pStyle w:val="TOC1"/>
        <w:tabs>
          <w:tab w:val="right" w:leader="dot" w:pos="8306"/>
        </w:tabs>
      </w:pPr>
      <w:hyperlink w:anchor="_Toc6113" w:history="1">
        <w:r>
          <w:rPr>
            <w:rFonts w:ascii="仿宋" w:eastAsia="仿宋" w:hAnsi="仿宋" w:cs="仿宋" w:hint="eastAsia"/>
            <w:lang w:eastAsia="zh-CN"/>
          </w:rPr>
          <w:t>十六、利益相关者分析与沟通计划</w:t>
        </w:r>
        <w:r>
          <w:tab/>
        </w:r>
        <w:r>
          <w:fldChar w:fldCharType="begin"/>
        </w:r>
        <w:r>
          <w:instrText xml:space="preserve"> PAGEREF _Toc6113 \h </w:instrText>
        </w:r>
        <w:r>
          <w:fldChar w:fldCharType="separate"/>
        </w:r>
        <w:r>
          <w:t>70</w:t>
        </w:r>
        <w:r>
          <w:fldChar w:fldCharType="end"/>
        </w:r>
      </w:hyperlink>
    </w:p>
    <w:p>
      <w:pPr>
        <w:pStyle w:val="TOC2"/>
        <w:tabs>
          <w:tab w:val="right" w:leader="dot" w:pos="8306"/>
        </w:tabs>
      </w:pPr>
      <w:hyperlink w:anchor="_Toc19338" w:history="1">
        <w:r>
          <w:rPr>
            <w:rFonts w:ascii="仿宋" w:eastAsia="仿宋" w:hAnsi="仿宋" w:cs="仿宋" w:hint="eastAsia"/>
            <w:lang w:eastAsia="zh-CN"/>
          </w:rPr>
          <w:t>(一)、利益相关者分析</w:t>
        </w:r>
        <w:r>
          <w:tab/>
        </w:r>
        <w:r>
          <w:fldChar w:fldCharType="begin"/>
        </w:r>
        <w:r>
          <w:instrText xml:space="preserve"> PAGEREF _Toc19338 \h </w:instrText>
        </w:r>
        <w:r>
          <w:fldChar w:fldCharType="separate"/>
        </w:r>
        <w:r>
          <w:t>70</w:t>
        </w:r>
        <w:r>
          <w:fldChar w:fldCharType="end"/>
        </w:r>
      </w:hyperlink>
    </w:p>
    <w:p>
      <w:pPr>
        <w:pStyle w:val="TOC2"/>
        <w:tabs>
          <w:tab w:val="right" w:leader="dot" w:pos="8306"/>
        </w:tabs>
      </w:pPr>
      <w:hyperlink w:anchor="_Toc31695" w:history="1">
        <w:r>
          <w:rPr>
            <w:rFonts w:ascii="仿宋" w:eastAsia="仿宋" w:hAnsi="仿宋" w:cs="仿宋" w:hint="eastAsia"/>
            <w:lang w:eastAsia="zh-CN"/>
          </w:rPr>
          <w:t>(二)、沟通计划</w:t>
        </w:r>
        <w:r>
          <w:tab/>
        </w:r>
        <w:r>
          <w:fldChar w:fldCharType="begin"/>
        </w:r>
        <w:r>
          <w:instrText xml:space="preserve"> PAGEREF _Toc31695 \h </w:instrText>
        </w:r>
        <w:r>
          <w:fldChar w:fldCharType="separate"/>
        </w:r>
        <w:r>
          <w:t>71</w:t>
        </w:r>
        <w:r>
          <w:fldChar w:fldCharType="end"/>
        </w:r>
      </w:hyperlink>
    </w:p>
    <w:p>
      <w:pPr>
        <w:pStyle w:val="TOC1"/>
        <w:tabs>
          <w:tab w:val="right" w:leader="dot" w:pos="8306"/>
        </w:tabs>
      </w:pPr>
      <w:hyperlink w:anchor="_Toc20404" w:history="1">
        <w:r>
          <w:rPr>
            <w:rFonts w:ascii="仿宋" w:eastAsia="仿宋" w:hAnsi="仿宋" w:cs="仿宋" w:hint="eastAsia"/>
            <w:lang w:eastAsia="zh-CN"/>
          </w:rPr>
          <w:t>十七、高端制造项目实施保障措施</w:t>
        </w:r>
        <w:r>
          <w:tab/>
        </w:r>
        <w:r>
          <w:fldChar w:fldCharType="begin"/>
        </w:r>
        <w:r>
          <w:instrText xml:space="preserve"> PAGEREF _Toc20404 \h </w:instrText>
        </w:r>
        <w:r>
          <w:fldChar w:fldCharType="separate"/>
        </w:r>
        <w:r>
          <w:t>73</w:t>
        </w:r>
        <w:r>
          <w:fldChar w:fldCharType="end"/>
        </w:r>
      </w:hyperlink>
    </w:p>
    <w:p>
      <w:pPr>
        <w:pStyle w:val="TOC2"/>
        <w:tabs>
          <w:tab w:val="right" w:leader="dot" w:pos="8306"/>
        </w:tabs>
      </w:pPr>
      <w:hyperlink w:anchor="_Toc4763" w:history="1">
        <w:r>
          <w:rPr>
            <w:rFonts w:ascii="仿宋" w:eastAsia="仿宋" w:hAnsi="仿宋" w:cs="仿宋" w:hint="eastAsia"/>
            <w:lang w:eastAsia="zh-CN"/>
          </w:rPr>
          <w:t>(一)、高端制造项目实施保障机制</w:t>
        </w:r>
        <w:r>
          <w:tab/>
        </w:r>
        <w:r>
          <w:fldChar w:fldCharType="begin"/>
        </w:r>
        <w:r>
          <w:instrText xml:space="preserve"> PAGEREF _Toc4763 \h </w:instrText>
        </w:r>
        <w:r>
          <w:fldChar w:fldCharType="separate"/>
        </w:r>
        <w:r>
          <w:t>73</w:t>
        </w:r>
        <w:r>
          <w:fldChar w:fldCharType="end"/>
        </w:r>
      </w:hyperlink>
    </w:p>
    <w:p>
      <w:pPr>
        <w:pStyle w:val="TOC2"/>
        <w:tabs>
          <w:tab w:val="right" w:leader="dot" w:pos="8306"/>
        </w:tabs>
      </w:pPr>
      <w:hyperlink w:anchor="_Toc2068" w:history="1">
        <w:r>
          <w:rPr>
            <w:rFonts w:ascii="仿宋" w:eastAsia="仿宋" w:hAnsi="仿宋" w:cs="仿宋" w:hint="eastAsia"/>
            <w:lang w:eastAsia="zh-CN"/>
          </w:rPr>
          <w:t>(二)、高端制造项目法律合规要求</w:t>
        </w:r>
        <w:r>
          <w:tab/>
        </w:r>
        <w:r>
          <w:fldChar w:fldCharType="begin"/>
        </w:r>
        <w:r>
          <w:instrText xml:space="preserve"> PAGEREF _Toc2068 \h </w:instrText>
        </w:r>
        <w:r>
          <w:fldChar w:fldCharType="separate"/>
        </w:r>
        <w:r>
          <w:t>76</w:t>
        </w:r>
        <w:r>
          <w:fldChar w:fldCharType="end"/>
        </w:r>
      </w:hyperlink>
    </w:p>
    <w:p>
      <w:pPr>
        <w:pStyle w:val="TOC2"/>
        <w:tabs>
          <w:tab w:val="right" w:leader="dot" w:pos="8306"/>
        </w:tabs>
      </w:pPr>
      <w:hyperlink w:anchor="_Toc16205" w:history="1">
        <w:r>
          <w:rPr>
            <w:rFonts w:ascii="仿宋" w:eastAsia="仿宋" w:hAnsi="仿宋" w:cs="仿宋" w:hint="eastAsia"/>
            <w:lang w:eastAsia="zh-CN"/>
          </w:rPr>
          <w:t>(三)、高端制造项目合同管理与法律事务</w:t>
        </w:r>
        <w:r>
          <w:tab/>
        </w:r>
        <w:r>
          <w:fldChar w:fldCharType="begin"/>
        </w:r>
        <w:r>
          <w:instrText xml:space="preserve"> PAGEREF _Toc16205 \h </w:instrText>
        </w:r>
        <w:r>
          <w:fldChar w:fldCharType="separate"/>
        </w:r>
        <w:r>
          <w:t>80</w:t>
        </w:r>
        <w:r>
          <w:fldChar w:fldCharType="end"/>
        </w:r>
      </w:hyperlink>
    </w:p>
    <w:p>
      <w:pPr>
        <w:pStyle w:val="TOC2"/>
        <w:tabs>
          <w:tab w:val="right" w:leader="dot" w:pos="8306"/>
        </w:tabs>
      </w:pPr>
      <w:hyperlink w:anchor="_Toc7208" w:history="1">
        <w:r>
          <w:rPr>
            <w:rFonts w:ascii="仿宋" w:eastAsia="仿宋" w:hAnsi="仿宋" w:cs="仿宋" w:hint="eastAsia"/>
            <w:lang w:eastAsia="zh-CN"/>
          </w:rPr>
          <w:t>(四)、高端制造项目知识产权保护策略</w:t>
        </w:r>
        <w:r>
          <w:tab/>
        </w:r>
        <w:r>
          <w:fldChar w:fldCharType="begin"/>
        </w:r>
        <w:r>
          <w:instrText xml:space="preserve"> PAGEREF _Toc7208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5"/>
      <w:r>
        <w:rPr>
          <w:rFonts w:ascii="仿宋" w:eastAsia="仿宋" w:hAnsi="仿宋" w:cs="仿宋" w:hint="eastAsia"/>
          <w:sz w:val="28"/>
          <w:lang w:eastAsia="zh-CN"/>
        </w:rPr>
        <w:t>一、高端制造项目绩效评估</w:t>
      </w:r>
      <w:bookmarkEnd w:id="2"/>
    </w:p>
    <w:p>
      <w:pPr>
        <w:pStyle w:val="Heading2"/>
        <w:rPr>
          <w:rFonts w:ascii="仿宋" w:eastAsia="仿宋" w:hAnsi="仿宋" w:cs="仿宋" w:hint="eastAsia"/>
          <w:lang w:eastAsia="zh-CN"/>
        </w:rPr>
      </w:pPr>
      <w:bookmarkStart w:id="3" w:name="_Toc312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制造项目中，我们设计了一套全面的绩效评估指标，以确保高端制造项目的可控和成功交付。这些指标跨足高端制造项目目标、成本、进度和质量等多个维度，为我们提供了全面洞察高端制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目标达成率是我们关注的首要指标。我们设定了明确的目标，并通过定期监测和评估，迅速发现并应对潜在的目标偏差。这为高端制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成本绩效是另一个核心关注点。通过实际成本与预算成本的对比分析，我们深入了解成本差异的原因，及时调整资源分配，保持高端制造项目在经济效益方面的合理水平。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进度作为关键的绩效指标之一，得到了精心的关注。我们制定了详细的高端制造项目进度计划，并设立了进度符合度指标，确保实际进度与计划进度保持一致。这使我们能够快速发现和解决潜在的进度问题，保持高端制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端制造项目绩效的不可或缺的一环。我们引入了一系列的质量标准和客户满意度指标，以确保高端制造项目交付的成果在质量上达到或超越预期水平。通过持续监测这些指标，我们努力提升高端制造项目整体质量水平，为高端制造项目的成功交付提供有力保障。通过这些科学且全面的绩效评估，我们能够更好地引导高端制造项目的持续改进，确保高端制造项目目标的顺利达成。</w:t>
      </w:r>
    </w:p>
    <w:p>
      <w:pPr>
        <w:pStyle w:val="Heading2"/>
        <w:ind w:firstLine="560" w:firstLineChars="200"/>
        <w:rPr>
          <w:rFonts w:ascii="仿宋" w:eastAsia="仿宋" w:hAnsi="仿宋" w:cs="仿宋" w:hint="eastAsia"/>
          <w:sz w:val="28"/>
          <w:lang w:eastAsia="zh-CN"/>
        </w:rPr>
      </w:pPr>
      <w:bookmarkStart w:id="4" w:name="_Toc245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绩效评估是高端制造项目中的关键环节，为确保高端制造项目达到预期目标，我们采用了多层次、多维度的绩效评估方法。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端制造项目的战略目标对齐，确保每个决策和行动都与高端制造项目整体目标保持一致。团队会定期召开战略对齐会议，审视当前工作与高端制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端制造项目进度、质量、成本和风险等方面。这些指标通过数据收集和分析，为高端制造项目管理团队提供了客观的评估依据。例如，我们通过高端制造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绩效评估不仅仅停留在高端制造项目内部，还考虑了高端制造项目对外部环境的影响。我们定期进行干系人满意度调查，以了解各利益相关方对高端制造项目的期望和满意度，并及时做出调整。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这种多层次、多角度的绩效评估方法，使得我们能够全面了解高端制造项目的运行状态，及时做出调整，确保高端制造项目在不断变化的环境中保持稳健前行。</w:t>
      </w:r>
    </w:p>
    <w:p>
      <w:pPr>
        <w:pStyle w:val="Heading2"/>
        <w:ind w:firstLine="560" w:firstLineChars="200"/>
        <w:rPr>
          <w:rFonts w:ascii="仿宋" w:eastAsia="仿宋" w:hAnsi="仿宋" w:cs="仿宋" w:hint="eastAsia"/>
          <w:sz w:val="28"/>
          <w:lang w:eastAsia="zh-CN"/>
        </w:rPr>
      </w:pPr>
      <w:bookmarkStart w:id="5" w:name="_Toc147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为了确保高端制造项目的有效管理和不断优化，我们采用了精心设计的绩效评估周期。这个周期旨在实现灵活、实时和全面的评估，以适应高端制造项目执行中的各种挑战。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端制造项目的不同需求，分为短期、中期和长期。短期评估关注每个迭代或工作周期，以及时发现和解决当前任务中的问题。中期评估涵盖几个迭代，深入了解整体高端制造项目的趋势和性能。长期评估则着眼于整个高端制造项目阶段，确保高端制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端制造项目管理工具和协作平台，团队成员能够随时更新和分享高端制造项目数据。这种实时性的反馈机制使我们能够及时察觉潜在问题，快速调整，保持高端制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端制造项目的决策制定密不可分。每个周期的高端制造项目回顾会议成为集体总结经验、识别问题深层次原因并找到创新解决方案的平台。这种定期的反思与调整机制使高端制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746"/>
      <w:r>
        <w:rPr>
          <w:rFonts w:ascii="仿宋" w:eastAsia="仿宋" w:hAnsi="仿宋" w:cs="仿宋" w:hint="eastAsia"/>
          <w:sz w:val="28"/>
          <w:lang w:eastAsia="zh-CN"/>
        </w:rPr>
        <w:t>二、高端制造项目建设单位说明</w:t>
      </w:r>
      <w:bookmarkEnd w:id="6"/>
    </w:p>
    <w:p>
      <w:pPr>
        <w:pStyle w:val="Heading2"/>
        <w:rPr>
          <w:rFonts w:ascii="仿宋" w:eastAsia="仿宋" w:hAnsi="仿宋" w:cs="仿宋" w:hint="eastAsia"/>
          <w:lang w:eastAsia="zh-CN"/>
        </w:rPr>
      </w:pPr>
      <w:bookmarkStart w:id="7" w:name="_Toc864"/>
      <w:r>
        <w:rPr>
          <w:rFonts w:ascii="仿宋" w:eastAsia="仿宋" w:hAnsi="仿宋" w:cs="仿宋" w:hint="eastAsia"/>
          <w:lang w:eastAsia="zh-CN"/>
        </w:rPr>
        <w:t>(一)、高端制造项目承办单位基本情况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86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端制造项目承办单位的XXXX，我们着眼于实现可持续的经济效益。通过技术创新和解决方案的提供，公司预计在高端制造项目执行期间将获得可观的收入增长。这一收入来源主要包括高端制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同时，我们注重成本控制和效率提升，以确保高端制造项目的可持续盈利。透过精细的管理和资源优化，公司期望实现高端制造项目利润最大化。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端制造项目实施进行全面的投资评估，包括高端制造项目启动阶段的资金投入和后续运营成本。通过对高端制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高端制造项目实施过程中具备足够的资金流动性，公司将进行详尽的现金流分析。这包括资金需求的合理预测、高端制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9707"/>
      <w:r>
        <w:rPr>
          <w:rFonts w:ascii="仿宋" w:eastAsia="仿宋" w:hAnsi="仿宋" w:cs="仿宋" w:hint="eastAsia"/>
          <w:sz w:val="28"/>
          <w:lang w:eastAsia="zh-CN"/>
        </w:rPr>
        <w:t>三、高端制造项目建设背景及必要性分析</w:t>
      </w:r>
      <w:bookmarkEnd w:id="9"/>
    </w:p>
    <w:p>
      <w:pPr>
        <w:pStyle w:val="Heading2"/>
        <w:rPr>
          <w:rFonts w:ascii="仿宋" w:eastAsia="仿宋" w:hAnsi="仿宋" w:cs="仿宋" w:hint="eastAsia"/>
          <w:lang w:eastAsia="zh-CN"/>
        </w:rPr>
      </w:pPr>
      <w:bookmarkStart w:id="10" w:name="_Toc11007"/>
      <w:r>
        <w:rPr>
          <w:rFonts w:ascii="仿宋" w:eastAsia="仿宋" w:hAnsi="仿宋" w:cs="仿宋" w:hint="eastAsia"/>
          <w:lang w:eastAsia="zh-CN"/>
        </w:rPr>
        <w:t>(一)、高端制造项目背景分析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制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制造项目在这个潮流中的定位。同时，我们将关注行业内涌现的新兴机遇，以便高端制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制造项目提供了强大的发展动力。我们将聚焦于行业内最新的技术发展趋势，包括但不限于人工智能、大数据分析、物联网等领域。通过深度的技术研究，我们将确保高端制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制造项目发展的源泉。我们将投入更多的精力对市场需求进行深入剖析，超越表面的需求，深入挖掘潜在的市场痛点和机遇。通过对市场需求的细致了解，高端制造项目将更有针对性地设计解决方案，满足市场的多样化需求，从而更好地促进高端制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端制造项目战略至关重要。我们将对竞争态势进行更为深入的分析，包括但不限于市场份额、产品特点、客户满意度等多个维度。通过深度的竞争分析，高端制造项目将能够更准确地把握市场脉搏，制定具有竞争力的高端制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端制造项目的发展具有直接的影响。我们将进行更为全面的法规和政策分析，了解行业发展中的潜在法律风险和合规挑战。通过充分了解和遵守相关法规，高端制造项目将确保在法律框架内合法合规运营，为高端制造项目的稳健发展提供有力支持。</w:t>
      </w:r>
    </w:p>
    <w:p>
      <w:pPr>
        <w:pStyle w:val="Heading2"/>
        <w:ind w:firstLine="560" w:firstLineChars="200"/>
        <w:rPr>
          <w:rFonts w:ascii="仿宋" w:eastAsia="仿宋" w:hAnsi="仿宋" w:cs="仿宋" w:hint="eastAsia"/>
          <w:sz w:val="28"/>
          <w:lang w:eastAsia="zh-CN"/>
        </w:rPr>
      </w:pPr>
      <w:bookmarkStart w:id="11" w:name="_Toc22920"/>
      <w:r>
        <w:rPr>
          <w:rFonts w:ascii="仿宋" w:eastAsia="仿宋" w:hAnsi="仿宋" w:cs="仿宋" w:hint="eastAsia"/>
          <w:sz w:val="28"/>
          <w:lang w:eastAsia="zh-CN"/>
        </w:rPr>
        <w:t>(二)、高端制造项目建设必要性分析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端制造项目建设的迫切性源于对行业发展趋势的深刻洞察。我们正处于一个行业变革的时代，科技创新、数字化转型成为企业发展的关键动力。高端制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建设不仅仅是为了跟上潮流，更是为了通过技术创新推动企业的持续发展。通过引入先进的技术和解决方案，高端制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端制造项目的建设成为必然选择，通过提高产品质量、拓展服务领域，从而在竞争中获得更多的机会。高端制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端制造项目建设的必要性体现在对客户需求更精准的满足。通过高端制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端制造项目建设的背后是对企业持续创新的追求。只有通过不断创新，企业才能在竞争中立于不败之地。高端制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81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893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技术管理特点体现在其创新导向。通过引入最先进的技术趋势和解决方案，高端制造项目致力于提升科技含量、提高质量和效率水平。这意味着我们将采用最新的工具和方法，确保高端制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端制造项目技术管理的显著特征。通过整合不同领域的技术资源，我们实现了跨学科的协同工作。这有助于优化技术架构，提高整体效能。此外，整合性策略还促进了不同技术团队之间的紧密沟通和高效合作，确保高端制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端制造项目所采用的技术。通过不断优化技术方案，高端制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端制造项目团队将在高端制造项目初期识别可能的技术风险，并采取相应的预防和应对措施。通过建立健全的风险评估机制，高端制造项目能够在实施过程中及时发现并解决潜在的技术问题，保障高端制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端制造项目中，技术将成为高端制造项目成功的有力支持。这一深度剖析揭示了技术管理在高端制造项目实施中的关键作用，为高端制造项目的技术基础奠定了坚实的基础。</w:t>
      </w:r>
    </w:p>
    <w:p>
      <w:pPr>
        <w:pStyle w:val="Heading2"/>
        <w:ind w:firstLine="560" w:firstLineChars="200"/>
        <w:rPr>
          <w:rFonts w:ascii="仿宋" w:eastAsia="仿宋" w:hAnsi="仿宋" w:cs="仿宋" w:hint="eastAsia"/>
          <w:sz w:val="28"/>
          <w:lang w:eastAsia="zh-CN"/>
        </w:rPr>
      </w:pPr>
      <w:bookmarkStart w:id="14" w:name="_Toc13599"/>
      <w:r>
        <w:rPr>
          <w:rFonts w:ascii="仿宋" w:eastAsia="仿宋" w:hAnsi="仿宋" w:cs="仿宋" w:hint="eastAsia"/>
          <w:sz w:val="28"/>
          <w:lang w:eastAsia="zh-CN"/>
        </w:rPr>
        <w:t>(二)、高端制造项目工艺技术设计方案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端制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端制造项目将严格按照相关行业规范要求进行组织。通过有效控制产品质量，高端制造项目将致力于为顾客提供优质的高端制造项目产品和良好的服务。这体现了高端制造项目对于生产活动合规性和质量标准的高度重视，为高端制造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高端制造项目注重生态效益和清洁生产原则。高端制造项目建设将紧密结合地方特色经济发展，与社会经济发展规划和区域环境保护规划方案相协调一致。通过与当地区域自然生态系统的结合，高端制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端制造项目产品具有多样化的客户需求和个性化的特点。因此，高端制造项目产品规格品种多样，且单批生产数量较小。为满足这一特点，高端制造项目承办单位将建设先进的柔性制造生产线。通过广泛应用柔性制造技术，高端制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端制造项目采用的技术具有较高的技术含量和自动化水平，处于国内先进水平。这一技术选用不仅体现了对生产效率、质量和环境友好性的高标准要求，同时为高端制造项目的可持续发展奠定了坚实的基础。</w:t>
      </w:r>
    </w:p>
    <w:p>
      <w:pPr>
        <w:pStyle w:val="Heading2"/>
        <w:ind w:firstLine="560" w:firstLineChars="200"/>
        <w:rPr>
          <w:rFonts w:ascii="仿宋" w:eastAsia="仿宋" w:hAnsi="仿宋" w:cs="仿宋" w:hint="eastAsia"/>
          <w:sz w:val="28"/>
          <w:lang w:eastAsia="zh-CN"/>
        </w:rPr>
      </w:pPr>
      <w:bookmarkStart w:id="15" w:name="_Toc2184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为确保高端制造项目的高效生产和技术实施，我们制定了一套精心设计的设备选型方案，以满足高端制造项目生产、质量和环保的要求。该方案的主要特点如下：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端制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针对高端制造项目产品的多样性和小批量生产的特点，我们将建设柔性制造生产线。通过在设备选型中考虑柔性制造技术，可以灵活应对不同产品规格和生产需求，实现生产线的高度灵活性和适应性。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241"/>
      <w:r>
        <w:rPr>
          <w:rFonts w:ascii="仿宋" w:eastAsia="仿宋" w:hAnsi="仿宋" w:cs="仿宋" w:hint="eastAsia"/>
          <w:sz w:val="28"/>
          <w:lang w:eastAsia="zh-CN"/>
        </w:rPr>
        <w:t>五、高端制造项目概论</w:t>
      </w:r>
      <w:bookmarkEnd w:id="16"/>
    </w:p>
    <w:p>
      <w:pPr>
        <w:pStyle w:val="Heading2"/>
        <w:rPr>
          <w:rFonts w:ascii="仿宋" w:eastAsia="仿宋" w:hAnsi="仿宋" w:cs="仿宋" w:hint="eastAsia"/>
          <w:lang w:eastAsia="zh-CN"/>
        </w:rPr>
      </w:pPr>
      <w:bookmarkStart w:id="17" w:name="_Toc4371"/>
      <w:r>
        <w:rPr>
          <w:rFonts w:ascii="仿宋" w:eastAsia="仿宋" w:hAnsi="仿宋" w:cs="仿宋" w:hint="eastAsia"/>
          <w:lang w:eastAsia="zh-CN"/>
        </w:rPr>
        <w:t>(一)、高端制造项目概况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起源追溯至对市场的深入洞察。市场的不断演变与变革为高端制造项目提供了难得的机遇。当前市场存在的需求缺口和变革的大环境共同构成了高端制造项目的背景。这个高端制造项目旨在充分利用市场机遇，填补行业中尚未满足的需求，为客户提供全新的解决方案。市场的变革和需求的增长使得这个高端制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高端制造项目名称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正式命名为高端制造。这个名称不仅仅是一个标识，更代表了高端制造项目的核心理念和愿景。它蕴含着高端制造项目所要解决问题的关键字，具有强烈的表达和辨识度，为高端制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高端制造项目目标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核心目标是提供一种全新、高效的解决方案，满足客户日益增长的需求。高端制造项目追求的不仅仅是满足市场需求，更是在市场中获得卓越的竞争优势。通过不断提升产品或服务的质量和创新水平，高端制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高端制造项目范围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全面涵盖了产品研发、制造、市场推广和售后服务，确保从产品设计到最终用户体验的全方位关注。这一全面的高端制造项目范围是为了确保高端制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高端制造项目时间表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高端制造项目计划在未来18个月内完成，包括研发、测试、市场试点和正式推出等不同阶段。这个时间表的合理设计是为了确保高端制造项目各个阶段的顺利推进，以便按时交付高质量的成果。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高端制造项目预算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高端制造项目总预算估算为XX百万美元，主要分配在研发、市场推广、人员培训和运营等方面。这一充足的预算为高端制造项目提供了充足的资源，确保高端制造项目在各个方面都能取得优异的表现。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高端制造项目风险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高端制造项目可能面临的风险包括市场接受度低、技术难题、竞争激烈等。高端制造项目团队已经制定了相应的风险应对计划，通过前瞻性的风险管理，确保高端制造项目在面对不确定性时能够迅速做出应对。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高端制造项目团队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高端制造项目汇聚了一支经验丰富、多领域专业素养的核心团队，确保高端制造项目在各个方面都能拥有高水平的执行力。团队的协同作战是高端制造项目成功的关键因素之一。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高端制造项目背景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高端制造项目的背景根植于市场对更高效、创新产品的渴望，同时也受到科技发展对行业格局的深刻改变的影响。这为高端制造项目提供了广阔的发展空间和市场需求。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高端制造项目现状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截至目前，高端制造项目已完成市场调研和技术验证，取得了初步的成功。这为高端制造项目在未来的发展奠定了坚实的基础，为更远大的目标打下了坚实的基石。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https://d.book118.com/255323200101011044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251B55"/>
    <w:rsid w:val="55251B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2320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2024-01-20T22:22:00Z</dcterms:created>
  <dcterms:modified xsi:type="dcterms:W3CDTF">2024-01-20T22:22:30Z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CD4B7AE05BDB4B05BE73E858F1D45454_11</vt:lpwstr>
  </property>
  <property fmtid="{D5CDD505-2E9C-101B-9397-08002B2CF9AE}" pid="3" name="KSOProductBuildVer">
    <vt:lpwstr>2052-12.1.0.16120</vt:lpwstr>
  </property>
</Properties>
</file>