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球墨铸铁件项目规划设计蓝图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14" w:history="1">
        <w:r>
          <w:rPr>
            <w:rFonts w:ascii="仿宋" w:eastAsia="仿宋" w:hAnsi="仿宋" w:cs="仿宋" w:hint="eastAsia"/>
            <w:lang w:eastAsia="zh-CN"/>
          </w:rPr>
          <w:t>前言</w:t>
        </w:r>
        <w:r>
          <w:tab/>
        </w:r>
        <w:r>
          <w:fldChar w:fldCharType="begin"/>
        </w:r>
        <w:r>
          <w:instrText xml:space="preserve"> PAGEREF _Toc3314 \h </w:instrText>
        </w:r>
        <w:r>
          <w:fldChar w:fldCharType="separate"/>
        </w:r>
        <w:r>
          <w:t>3</w:t>
        </w:r>
        <w:r>
          <w:fldChar w:fldCharType="end"/>
        </w:r>
      </w:hyperlink>
    </w:p>
    <w:p>
      <w:pPr>
        <w:pStyle w:val="TOC1"/>
        <w:tabs>
          <w:tab w:val="right" w:leader="dot" w:pos="8306"/>
        </w:tabs>
      </w:pPr>
      <w:hyperlink w:anchor="_Toc2081" w:history="1">
        <w:r>
          <w:rPr>
            <w:rFonts w:ascii="仿宋" w:eastAsia="仿宋" w:hAnsi="仿宋" w:cs="仿宋" w:hint="eastAsia"/>
            <w:lang w:eastAsia="zh-CN"/>
          </w:rPr>
          <w:t>一、市场分析、调研</w:t>
        </w:r>
        <w:r>
          <w:tab/>
        </w:r>
        <w:r>
          <w:fldChar w:fldCharType="begin"/>
        </w:r>
        <w:r>
          <w:instrText xml:space="preserve"> PAGEREF _Toc2081 \h </w:instrText>
        </w:r>
        <w:r>
          <w:fldChar w:fldCharType="separate"/>
        </w:r>
        <w:r>
          <w:t>3</w:t>
        </w:r>
        <w:r>
          <w:fldChar w:fldCharType="end"/>
        </w:r>
      </w:hyperlink>
    </w:p>
    <w:p>
      <w:pPr>
        <w:pStyle w:val="TOC2"/>
        <w:tabs>
          <w:tab w:val="right" w:leader="dot" w:pos="8306"/>
        </w:tabs>
      </w:pPr>
      <w:hyperlink w:anchor="_Toc18821" w:history="1">
        <w:r>
          <w:rPr>
            <w:rFonts w:ascii="仿宋" w:eastAsia="仿宋" w:hAnsi="仿宋" w:cs="仿宋" w:hint="eastAsia"/>
            <w:lang w:eastAsia="zh-CN"/>
          </w:rPr>
          <w:t>(一)、球墨铸铁件行业分析</w:t>
        </w:r>
        <w:r>
          <w:tab/>
        </w:r>
        <w:r>
          <w:fldChar w:fldCharType="begin"/>
        </w:r>
        <w:r>
          <w:instrText xml:space="preserve"> PAGEREF _Toc18821 \h </w:instrText>
        </w:r>
        <w:r>
          <w:fldChar w:fldCharType="separate"/>
        </w:r>
        <w:r>
          <w:t>3</w:t>
        </w:r>
        <w:r>
          <w:fldChar w:fldCharType="end"/>
        </w:r>
      </w:hyperlink>
    </w:p>
    <w:p>
      <w:pPr>
        <w:pStyle w:val="TOC2"/>
        <w:tabs>
          <w:tab w:val="right" w:leader="dot" w:pos="8306"/>
        </w:tabs>
      </w:pPr>
      <w:hyperlink w:anchor="_Toc6070" w:history="1">
        <w:r>
          <w:rPr>
            <w:rFonts w:ascii="仿宋" w:eastAsia="仿宋" w:hAnsi="仿宋" w:cs="仿宋" w:hint="eastAsia"/>
            <w:lang w:eastAsia="zh-CN"/>
          </w:rPr>
          <w:t>(二)、球墨铸铁件市场分析预测</w:t>
        </w:r>
        <w:r>
          <w:tab/>
        </w:r>
        <w:r>
          <w:fldChar w:fldCharType="begin"/>
        </w:r>
        <w:r>
          <w:instrText xml:space="preserve"> PAGEREF _Toc6070 \h </w:instrText>
        </w:r>
        <w:r>
          <w:fldChar w:fldCharType="separate"/>
        </w:r>
        <w:r>
          <w:t>4</w:t>
        </w:r>
        <w:r>
          <w:fldChar w:fldCharType="end"/>
        </w:r>
      </w:hyperlink>
    </w:p>
    <w:p>
      <w:pPr>
        <w:pStyle w:val="TOC1"/>
        <w:tabs>
          <w:tab w:val="right" w:leader="dot" w:pos="8306"/>
        </w:tabs>
      </w:pPr>
      <w:hyperlink w:anchor="_Toc13435" w:history="1">
        <w:r>
          <w:rPr>
            <w:rFonts w:ascii="仿宋" w:eastAsia="仿宋" w:hAnsi="仿宋" w:cs="仿宋" w:hint="eastAsia"/>
            <w:lang w:eastAsia="zh-CN"/>
          </w:rPr>
          <w:t>二、球墨铸铁件项目可持续发展</w:t>
        </w:r>
        <w:r>
          <w:tab/>
        </w:r>
        <w:r>
          <w:fldChar w:fldCharType="begin"/>
        </w:r>
        <w:r>
          <w:instrText xml:space="preserve"> PAGEREF _Toc13435 \h </w:instrText>
        </w:r>
        <w:r>
          <w:fldChar w:fldCharType="separate"/>
        </w:r>
        <w:r>
          <w:t>5</w:t>
        </w:r>
        <w:r>
          <w:fldChar w:fldCharType="end"/>
        </w:r>
      </w:hyperlink>
    </w:p>
    <w:p>
      <w:pPr>
        <w:pStyle w:val="TOC2"/>
        <w:tabs>
          <w:tab w:val="right" w:leader="dot" w:pos="8306"/>
        </w:tabs>
      </w:pPr>
      <w:hyperlink w:anchor="_Toc19663" w:history="1">
        <w:r>
          <w:rPr>
            <w:rFonts w:ascii="仿宋" w:eastAsia="仿宋" w:hAnsi="仿宋" w:cs="仿宋" w:hint="eastAsia"/>
            <w:lang w:eastAsia="zh-CN"/>
          </w:rPr>
          <w:t>(一)、可持续战略与实践</w:t>
        </w:r>
        <w:r>
          <w:tab/>
        </w:r>
        <w:r>
          <w:fldChar w:fldCharType="begin"/>
        </w:r>
        <w:r>
          <w:instrText xml:space="preserve"> PAGEREF _Toc19663 \h </w:instrText>
        </w:r>
        <w:r>
          <w:fldChar w:fldCharType="separate"/>
        </w:r>
        <w:r>
          <w:t>5</w:t>
        </w:r>
        <w:r>
          <w:fldChar w:fldCharType="end"/>
        </w:r>
      </w:hyperlink>
    </w:p>
    <w:p>
      <w:pPr>
        <w:pStyle w:val="TOC2"/>
        <w:tabs>
          <w:tab w:val="right" w:leader="dot" w:pos="8306"/>
        </w:tabs>
      </w:pPr>
      <w:hyperlink w:anchor="_Toc27098" w:history="1">
        <w:r>
          <w:rPr>
            <w:rFonts w:ascii="仿宋" w:eastAsia="仿宋" w:hAnsi="仿宋" w:cs="仿宋" w:hint="eastAsia"/>
            <w:lang w:eastAsia="zh-CN"/>
          </w:rPr>
          <w:t>(二)、环保与社会责任</w:t>
        </w:r>
        <w:r>
          <w:tab/>
        </w:r>
        <w:r>
          <w:fldChar w:fldCharType="begin"/>
        </w:r>
        <w:r>
          <w:instrText xml:space="preserve"> PAGEREF _Toc27098 \h </w:instrText>
        </w:r>
        <w:r>
          <w:fldChar w:fldCharType="separate"/>
        </w:r>
        <w:r>
          <w:t>5</w:t>
        </w:r>
        <w:r>
          <w:fldChar w:fldCharType="end"/>
        </w:r>
      </w:hyperlink>
    </w:p>
    <w:p>
      <w:pPr>
        <w:pStyle w:val="TOC1"/>
        <w:tabs>
          <w:tab w:val="right" w:leader="dot" w:pos="8306"/>
        </w:tabs>
      </w:pPr>
      <w:hyperlink w:anchor="_Toc2778" w:history="1">
        <w:r>
          <w:rPr>
            <w:rFonts w:ascii="仿宋" w:eastAsia="仿宋" w:hAnsi="仿宋" w:cs="仿宋" w:hint="eastAsia"/>
            <w:lang w:eastAsia="zh-CN"/>
          </w:rPr>
          <w:t>三、球墨铸铁件项目概论</w:t>
        </w:r>
        <w:r>
          <w:tab/>
        </w:r>
        <w:r>
          <w:fldChar w:fldCharType="begin"/>
        </w:r>
        <w:r>
          <w:instrText xml:space="preserve"> PAGEREF _Toc2778 \h </w:instrText>
        </w:r>
        <w:r>
          <w:fldChar w:fldCharType="separate"/>
        </w:r>
        <w:r>
          <w:t>6</w:t>
        </w:r>
        <w:r>
          <w:fldChar w:fldCharType="end"/>
        </w:r>
      </w:hyperlink>
    </w:p>
    <w:p>
      <w:pPr>
        <w:pStyle w:val="TOC2"/>
        <w:tabs>
          <w:tab w:val="right" w:leader="dot" w:pos="8306"/>
        </w:tabs>
      </w:pPr>
      <w:hyperlink w:anchor="_Toc228" w:history="1">
        <w:r>
          <w:rPr>
            <w:rFonts w:ascii="仿宋" w:eastAsia="仿宋" w:hAnsi="仿宋" w:cs="仿宋" w:hint="eastAsia"/>
            <w:lang w:eastAsia="zh-CN"/>
          </w:rPr>
          <w:t>(一)、球墨铸铁件项目概况</w:t>
        </w:r>
        <w:r>
          <w:tab/>
        </w:r>
        <w:r>
          <w:fldChar w:fldCharType="begin"/>
        </w:r>
        <w:r>
          <w:instrText xml:space="preserve"> PAGEREF _Toc228 \h </w:instrText>
        </w:r>
        <w:r>
          <w:fldChar w:fldCharType="separate"/>
        </w:r>
        <w:r>
          <w:t>6</w:t>
        </w:r>
        <w:r>
          <w:fldChar w:fldCharType="end"/>
        </w:r>
      </w:hyperlink>
    </w:p>
    <w:p>
      <w:pPr>
        <w:pStyle w:val="TOC2"/>
        <w:tabs>
          <w:tab w:val="right" w:leader="dot" w:pos="8306"/>
        </w:tabs>
      </w:pPr>
      <w:hyperlink w:anchor="_Toc3926" w:history="1">
        <w:r>
          <w:rPr>
            <w:rFonts w:ascii="仿宋" w:eastAsia="仿宋" w:hAnsi="仿宋" w:cs="仿宋" w:hint="eastAsia"/>
            <w:lang w:eastAsia="zh-CN"/>
          </w:rPr>
          <w:t>(二)、球墨铸铁件项目目标</w:t>
        </w:r>
        <w:r>
          <w:tab/>
        </w:r>
        <w:r>
          <w:fldChar w:fldCharType="begin"/>
        </w:r>
        <w:r>
          <w:instrText xml:space="preserve"> PAGEREF _Toc3926 \h </w:instrText>
        </w:r>
        <w:r>
          <w:fldChar w:fldCharType="separate"/>
        </w:r>
        <w:r>
          <w:t>9</w:t>
        </w:r>
        <w:r>
          <w:fldChar w:fldCharType="end"/>
        </w:r>
      </w:hyperlink>
    </w:p>
    <w:p>
      <w:pPr>
        <w:pStyle w:val="TOC2"/>
        <w:tabs>
          <w:tab w:val="right" w:leader="dot" w:pos="8306"/>
        </w:tabs>
      </w:pPr>
      <w:hyperlink w:anchor="_Toc24388" w:history="1">
        <w:r>
          <w:rPr>
            <w:rFonts w:ascii="仿宋" w:eastAsia="仿宋" w:hAnsi="仿宋" w:cs="仿宋" w:hint="eastAsia"/>
            <w:lang w:eastAsia="zh-CN"/>
          </w:rPr>
          <w:t>(三)、球墨铸铁件项目提出的理由</w:t>
        </w:r>
        <w:r>
          <w:tab/>
        </w:r>
        <w:r>
          <w:fldChar w:fldCharType="begin"/>
        </w:r>
        <w:r>
          <w:instrText xml:space="preserve"> PAGEREF _Toc24388 \h </w:instrText>
        </w:r>
        <w:r>
          <w:fldChar w:fldCharType="separate"/>
        </w:r>
        <w:r>
          <w:t>9</w:t>
        </w:r>
        <w:r>
          <w:fldChar w:fldCharType="end"/>
        </w:r>
      </w:hyperlink>
    </w:p>
    <w:p>
      <w:pPr>
        <w:pStyle w:val="TOC2"/>
        <w:tabs>
          <w:tab w:val="right" w:leader="dot" w:pos="8306"/>
        </w:tabs>
      </w:pPr>
      <w:hyperlink w:anchor="_Toc22235" w:history="1">
        <w:r>
          <w:rPr>
            <w:rFonts w:ascii="仿宋" w:eastAsia="仿宋" w:hAnsi="仿宋" w:cs="仿宋" w:hint="eastAsia"/>
            <w:lang w:eastAsia="zh-CN"/>
          </w:rPr>
          <w:t>(四)、球墨铸铁件项目意义</w:t>
        </w:r>
        <w:r>
          <w:tab/>
        </w:r>
        <w:r>
          <w:fldChar w:fldCharType="begin"/>
        </w:r>
        <w:r>
          <w:instrText xml:space="preserve"> PAGEREF _Toc22235 \h </w:instrText>
        </w:r>
        <w:r>
          <w:fldChar w:fldCharType="separate"/>
        </w:r>
        <w:r>
          <w:t>11</w:t>
        </w:r>
        <w:r>
          <w:fldChar w:fldCharType="end"/>
        </w:r>
      </w:hyperlink>
    </w:p>
    <w:p>
      <w:pPr>
        <w:pStyle w:val="TOC2"/>
        <w:tabs>
          <w:tab w:val="right" w:leader="dot" w:pos="8306"/>
        </w:tabs>
      </w:pPr>
      <w:hyperlink w:anchor="_Toc28254" w:history="1">
        <w:r>
          <w:rPr>
            <w:rFonts w:ascii="仿宋" w:eastAsia="仿宋" w:hAnsi="仿宋" w:cs="仿宋" w:hint="eastAsia"/>
            <w:lang w:eastAsia="zh-CN"/>
          </w:rPr>
          <w:t>(五)、球墨铸铁件项目背景</w:t>
        </w:r>
        <w:r>
          <w:tab/>
        </w:r>
        <w:r>
          <w:fldChar w:fldCharType="begin"/>
        </w:r>
        <w:r>
          <w:instrText xml:space="preserve"> PAGEREF _Toc28254 \h </w:instrText>
        </w:r>
        <w:r>
          <w:fldChar w:fldCharType="separate"/>
        </w:r>
        <w:r>
          <w:t>12</w:t>
        </w:r>
        <w:r>
          <w:fldChar w:fldCharType="end"/>
        </w:r>
      </w:hyperlink>
    </w:p>
    <w:p>
      <w:pPr>
        <w:pStyle w:val="TOC1"/>
        <w:tabs>
          <w:tab w:val="right" w:leader="dot" w:pos="8306"/>
        </w:tabs>
      </w:pPr>
      <w:hyperlink w:anchor="_Toc20394" w:history="1">
        <w:r>
          <w:rPr>
            <w:rFonts w:ascii="仿宋" w:eastAsia="仿宋" w:hAnsi="仿宋" w:cs="仿宋" w:hint="eastAsia"/>
            <w:lang w:eastAsia="zh-CN"/>
          </w:rPr>
          <w:t>四、球墨铸铁件项目文档管理</w:t>
        </w:r>
        <w:r>
          <w:tab/>
        </w:r>
        <w:r>
          <w:fldChar w:fldCharType="begin"/>
        </w:r>
        <w:r>
          <w:instrText xml:space="preserve"> PAGEREF _Toc20394 \h </w:instrText>
        </w:r>
        <w:r>
          <w:fldChar w:fldCharType="separate"/>
        </w:r>
        <w:r>
          <w:t>13</w:t>
        </w:r>
        <w:r>
          <w:fldChar w:fldCharType="end"/>
        </w:r>
      </w:hyperlink>
    </w:p>
    <w:p>
      <w:pPr>
        <w:pStyle w:val="TOC2"/>
        <w:tabs>
          <w:tab w:val="right" w:leader="dot" w:pos="8306"/>
        </w:tabs>
      </w:pPr>
      <w:hyperlink w:anchor="_Toc3127" w:history="1">
        <w:r>
          <w:rPr>
            <w:rFonts w:ascii="仿宋" w:eastAsia="仿宋" w:hAnsi="仿宋" w:cs="仿宋" w:hint="eastAsia"/>
            <w:lang w:eastAsia="zh-CN"/>
          </w:rPr>
          <w:t>(一)、文档编制与审查</w:t>
        </w:r>
        <w:r>
          <w:tab/>
        </w:r>
        <w:r>
          <w:fldChar w:fldCharType="begin"/>
        </w:r>
        <w:r>
          <w:instrText xml:space="preserve"> PAGEREF _Toc3127 \h </w:instrText>
        </w:r>
        <w:r>
          <w:fldChar w:fldCharType="separate"/>
        </w:r>
        <w:r>
          <w:t>13</w:t>
        </w:r>
        <w:r>
          <w:fldChar w:fldCharType="end"/>
        </w:r>
      </w:hyperlink>
    </w:p>
    <w:p>
      <w:pPr>
        <w:pStyle w:val="TOC2"/>
        <w:tabs>
          <w:tab w:val="right" w:leader="dot" w:pos="8306"/>
        </w:tabs>
      </w:pPr>
      <w:hyperlink w:anchor="_Toc28016" w:history="1">
        <w:r>
          <w:rPr>
            <w:rFonts w:ascii="仿宋" w:eastAsia="仿宋" w:hAnsi="仿宋" w:cs="仿宋" w:hint="eastAsia"/>
            <w:lang w:eastAsia="zh-CN"/>
          </w:rPr>
          <w:t>(二)、文档发布与分发</w:t>
        </w:r>
        <w:r>
          <w:tab/>
        </w:r>
        <w:r>
          <w:fldChar w:fldCharType="begin"/>
        </w:r>
        <w:r>
          <w:instrText xml:space="preserve"> PAGEREF _Toc28016 \h </w:instrText>
        </w:r>
        <w:r>
          <w:fldChar w:fldCharType="separate"/>
        </w:r>
        <w:r>
          <w:t>14</w:t>
        </w:r>
        <w:r>
          <w:fldChar w:fldCharType="end"/>
        </w:r>
      </w:hyperlink>
    </w:p>
    <w:p>
      <w:pPr>
        <w:pStyle w:val="TOC2"/>
        <w:tabs>
          <w:tab w:val="right" w:leader="dot" w:pos="8306"/>
        </w:tabs>
      </w:pPr>
      <w:hyperlink w:anchor="_Toc7319" w:history="1">
        <w:r>
          <w:rPr>
            <w:rFonts w:ascii="仿宋" w:eastAsia="仿宋" w:hAnsi="仿宋" w:cs="仿宋" w:hint="eastAsia"/>
            <w:lang w:eastAsia="zh-CN"/>
          </w:rPr>
          <w:t>(三)、文档存档与归档</w:t>
        </w:r>
        <w:r>
          <w:tab/>
        </w:r>
        <w:r>
          <w:fldChar w:fldCharType="begin"/>
        </w:r>
        <w:r>
          <w:instrText xml:space="preserve"> PAGEREF _Toc7319 \h </w:instrText>
        </w:r>
        <w:r>
          <w:fldChar w:fldCharType="separate"/>
        </w:r>
        <w:r>
          <w:t>15</w:t>
        </w:r>
        <w:r>
          <w:fldChar w:fldCharType="end"/>
        </w:r>
      </w:hyperlink>
    </w:p>
    <w:p>
      <w:pPr>
        <w:pStyle w:val="TOC1"/>
        <w:tabs>
          <w:tab w:val="right" w:leader="dot" w:pos="8306"/>
        </w:tabs>
      </w:pPr>
      <w:hyperlink w:anchor="_Toc4187" w:history="1">
        <w:r>
          <w:rPr>
            <w:rFonts w:ascii="仿宋" w:eastAsia="仿宋" w:hAnsi="仿宋" w:cs="仿宋" w:hint="eastAsia"/>
            <w:lang w:eastAsia="zh-CN"/>
          </w:rPr>
          <w:t>五、工艺说明</w:t>
        </w:r>
        <w:r>
          <w:tab/>
        </w:r>
        <w:r>
          <w:fldChar w:fldCharType="begin"/>
        </w:r>
        <w:r>
          <w:instrText xml:space="preserve"> PAGEREF _Toc4187 \h </w:instrText>
        </w:r>
        <w:r>
          <w:fldChar w:fldCharType="separate"/>
        </w:r>
        <w:r>
          <w:t>16</w:t>
        </w:r>
        <w:r>
          <w:fldChar w:fldCharType="end"/>
        </w:r>
      </w:hyperlink>
    </w:p>
    <w:p>
      <w:pPr>
        <w:pStyle w:val="TOC2"/>
        <w:tabs>
          <w:tab w:val="right" w:leader="dot" w:pos="8306"/>
        </w:tabs>
      </w:pPr>
      <w:hyperlink w:anchor="_Toc1110" w:history="1">
        <w:r>
          <w:rPr>
            <w:rFonts w:ascii="仿宋" w:eastAsia="仿宋" w:hAnsi="仿宋" w:cs="仿宋" w:hint="eastAsia"/>
            <w:lang w:eastAsia="zh-CN"/>
          </w:rPr>
          <w:t>(一)、技术管理特点</w:t>
        </w:r>
        <w:r>
          <w:tab/>
        </w:r>
        <w:r>
          <w:fldChar w:fldCharType="begin"/>
        </w:r>
        <w:r>
          <w:instrText xml:space="preserve"> PAGEREF _Toc1110 \h </w:instrText>
        </w:r>
        <w:r>
          <w:fldChar w:fldCharType="separate"/>
        </w:r>
        <w:r>
          <w:t>16</w:t>
        </w:r>
        <w:r>
          <w:fldChar w:fldCharType="end"/>
        </w:r>
      </w:hyperlink>
    </w:p>
    <w:p>
      <w:pPr>
        <w:pStyle w:val="TOC2"/>
        <w:tabs>
          <w:tab w:val="right" w:leader="dot" w:pos="8306"/>
        </w:tabs>
      </w:pPr>
      <w:hyperlink w:anchor="_Toc444" w:history="1">
        <w:r>
          <w:rPr>
            <w:rFonts w:ascii="仿宋" w:eastAsia="仿宋" w:hAnsi="仿宋" w:cs="仿宋" w:hint="eastAsia"/>
            <w:lang w:eastAsia="zh-CN"/>
          </w:rPr>
          <w:t>(二)、球墨铸铁件项目工艺技术设计方案</w:t>
        </w:r>
        <w:r>
          <w:tab/>
        </w:r>
        <w:r>
          <w:fldChar w:fldCharType="begin"/>
        </w:r>
        <w:r>
          <w:instrText xml:space="preserve"> PAGEREF _Toc444 \h </w:instrText>
        </w:r>
        <w:r>
          <w:fldChar w:fldCharType="separate"/>
        </w:r>
        <w:r>
          <w:t>17</w:t>
        </w:r>
        <w:r>
          <w:fldChar w:fldCharType="end"/>
        </w:r>
      </w:hyperlink>
    </w:p>
    <w:p>
      <w:pPr>
        <w:pStyle w:val="TOC2"/>
        <w:tabs>
          <w:tab w:val="right" w:leader="dot" w:pos="8306"/>
        </w:tabs>
      </w:pPr>
      <w:hyperlink w:anchor="_Toc26611" w:history="1">
        <w:r>
          <w:rPr>
            <w:rFonts w:ascii="仿宋" w:eastAsia="仿宋" w:hAnsi="仿宋" w:cs="仿宋" w:hint="eastAsia"/>
            <w:lang w:eastAsia="zh-CN"/>
          </w:rPr>
          <w:t>(三)、设备选型方案</w:t>
        </w:r>
        <w:r>
          <w:tab/>
        </w:r>
        <w:r>
          <w:fldChar w:fldCharType="begin"/>
        </w:r>
        <w:r>
          <w:instrText xml:space="preserve"> PAGEREF _Toc26611 \h </w:instrText>
        </w:r>
        <w:r>
          <w:fldChar w:fldCharType="separate"/>
        </w:r>
        <w:r>
          <w:t>19</w:t>
        </w:r>
        <w:r>
          <w:fldChar w:fldCharType="end"/>
        </w:r>
      </w:hyperlink>
    </w:p>
    <w:p>
      <w:pPr>
        <w:pStyle w:val="TOC1"/>
        <w:tabs>
          <w:tab w:val="right" w:leader="dot" w:pos="8306"/>
        </w:tabs>
      </w:pPr>
      <w:hyperlink w:anchor="_Toc6853" w:history="1">
        <w:r>
          <w:rPr>
            <w:rFonts w:ascii="仿宋" w:eastAsia="仿宋" w:hAnsi="仿宋" w:cs="仿宋" w:hint="eastAsia"/>
            <w:lang w:eastAsia="zh-CN"/>
          </w:rPr>
          <w:t>六、球墨铸铁件项目危机管理</w:t>
        </w:r>
        <w:r>
          <w:tab/>
        </w:r>
        <w:r>
          <w:fldChar w:fldCharType="begin"/>
        </w:r>
        <w:r>
          <w:instrText xml:space="preserve"> PAGEREF _Toc6853 \h </w:instrText>
        </w:r>
        <w:r>
          <w:fldChar w:fldCharType="separate"/>
        </w:r>
        <w:r>
          <w:t>20</w:t>
        </w:r>
        <w:r>
          <w:fldChar w:fldCharType="end"/>
        </w:r>
      </w:hyperlink>
    </w:p>
    <w:p>
      <w:pPr>
        <w:pStyle w:val="TOC2"/>
        <w:tabs>
          <w:tab w:val="right" w:leader="dot" w:pos="8306"/>
        </w:tabs>
      </w:pPr>
      <w:hyperlink w:anchor="_Toc4060" w:history="1">
        <w:r>
          <w:rPr>
            <w:rFonts w:ascii="仿宋" w:eastAsia="仿宋" w:hAnsi="仿宋" w:cs="仿宋" w:hint="eastAsia"/>
            <w:lang w:eastAsia="zh-CN"/>
          </w:rPr>
          <w:t>(一)、危机预警与识别</w:t>
        </w:r>
        <w:r>
          <w:tab/>
        </w:r>
        <w:r>
          <w:fldChar w:fldCharType="begin"/>
        </w:r>
        <w:r>
          <w:instrText xml:space="preserve"> PAGEREF _Toc4060 \h </w:instrText>
        </w:r>
        <w:r>
          <w:fldChar w:fldCharType="separate"/>
        </w:r>
        <w:r>
          <w:t>20</w:t>
        </w:r>
        <w:r>
          <w:fldChar w:fldCharType="end"/>
        </w:r>
      </w:hyperlink>
    </w:p>
    <w:p>
      <w:pPr>
        <w:pStyle w:val="TOC2"/>
        <w:tabs>
          <w:tab w:val="right" w:leader="dot" w:pos="8306"/>
        </w:tabs>
      </w:pPr>
      <w:hyperlink w:anchor="_Toc3619" w:history="1">
        <w:r>
          <w:rPr>
            <w:rFonts w:ascii="仿宋" w:eastAsia="仿宋" w:hAnsi="仿宋" w:cs="仿宋" w:hint="eastAsia"/>
            <w:lang w:eastAsia="zh-CN"/>
          </w:rPr>
          <w:t>(二)、危机应对与恢复</w:t>
        </w:r>
        <w:r>
          <w:tab/>
        </w:r>
        <w:r>
          <w:fldChar w:fldCharType="begin"/>
        </w:r>
        <w:r>
          <w:instrText xml:space="preserve"> PAGEREF _Toc3619 \h </w:instrText>
        </w:r>
        <w:r>
          <w:fldChar w:fldCharType="separate"/>
        </w:r>
        <w:r>
          <w:t>21</w:t>
        </w:r>
        <w:r>
          <w:fldChar w:fldCharType="end"/>
        </w:r>
      </w:hyperlink>
    </w:p>
    <w:p>
      <w:pPr>
        <w:pStyle w:val="TOC1"/>
        <w:tabs>
          <w:tab w:val="right" w:leader="dot" w:pos="8306"/>
        </w:tabs>
      </w:pPr>
      <w:hyperlink w:anchor="_Toc10265" w:history="1">
        <w:r>
          <w:rPr>
            <w:rFonts w:ascii="仿宋" w:eastAsia="仿宋" w:hAnsi="仿宋" w:cs="仿宋" w:hint="eastAsia"/>
            <w:lang w:eastAsia="zh-CN"/>
          </w:rPr>
          <w:t>七、球墨铸铁件项目创新与研发</w:t>
        </w:r>
        <w:r>
          <w:tab/>
        </w:r>
        <w:r>
          <w:fldChar w:fldCharType="begin"/>
        </w:r>
        <w:r>
          <w:instrText xml:space="preserve"> PAGEREF _Toc10265 \h </w:instrText>
        </w:r>
        <w:r>
          <w:fldChar w:fldCharType="separate"/>
        </w:r>
        <w:r>
          <w:t>22</w:t>
        </w:r>
        <w:r>
          <w:fldChar w:fldCharType="end"/>
        </w:r>
      </w:hyperlink>
    </w:p>
    <w:p>
      <w:pPr>
        <w:pStyle w:val="TOC2"/>
        <w:tabs>
          <w:tab w:val="right" w:leader="dot" w:pos="8306"/>
        </w:tabs>
      </w:pPr>
      <w:hyperlink w:anchor="_Toc21383" w:history="1">
        <w:r>
          <w:rPr>
            <w:rFonts w:ascii="仿宋" w:eastAsia="仿宋" w:hAnsi="仿宋" w:cs="仿宋" w:hint="eastAsia"/>
            <w:lang w:eastAsia="zh-CN"/>
          </w:rPr>
          <w:t>(一)、创新策略与方向</w:t>
        </w:r>
        <w:r>
          <w:tab/>
        </w:r>
        <w:r>
          <w:fldChar w:fldCharType="begin"/>
        </w:r>
        <w:r>
          <w:instrText xml:space="preserve"> PAGEREF _Toc21383 \h </w:instrText>
        </w:r>
        <w:r>
          <w:fldChar w:fldCharType="separate"/>
        </w:r>
        <w:r>
          <w:t>22</w:t>
        </w:r>
        <w:r>
          <w:fldChar w:fldCharType="end"/>
        </w:r>
      </w:hyperlink>
    </w:p>
    <w:p>
      <w:pPr>
        <w:pStyle w:val="TOC2"/>
        <w:tabs>
          <w:tab w:val="right" w:leader="dot" w:pos="8306"/>
        </w:tabs>
      </w:pPr>
      <w:hyperlink w:anchor="_Toc32315" w:history="1">
        <w:r>
          <w:rPr>
            <w:rFonts w:ascii="仿宋" w:eastAsia="仿宋" w:hAnsi="仿宋" w:cs="仿宋" w:hint="eastAsia"/>
            <w:lang w:eastAsia="zh-CN"/>
          </w:rPr>
          <w:t>(二)、研发规划与投入</w:t>
        </w:r>
        <w:r>
          <w:tab/>
        </w:r>
        <w:r>
          <w:fldChar w:fldCharType="begin"/>
        </w:r>
        <w:r>
          <w:instrText xml:space="preserve"> PAGEREF _Toc32315 \h </w:instrText>
        </w:r>
        <w:r>
          <w:fldChar w:fldCharType="separate"/>
        </w:r>
        <w:r>
          <w:t>24</w:t>
        </w:r>
        <w:r>
          <w:fldChar w:fldCharType="end"/>
        </w:r>
      </w:hyperlink>
    </w:p>
    <w:p>
      <w:pPr>
        <w:pStyle w:val="TOC1"/>
        <w:tabs>
          <w:tab w:val="right" w:leader="dot" w:pos="8306"/>
        </w:tabs>
      </w:pPr>
      <w:hyperlink w:anchor="_Toc27739" w:history="1">
        <w:r>
          <w:rPr>
            <w:rFonts w:ascii="仿宋" w:eastAsia="仿宋" w:hAnsi="仿宋" w:cs="仿宋" w:hint="eastAsia"/>
            <w:lang w:eastAsia="zh-CN"/>
          </w:rPr>
          <w:t>八、球墨铸铁件项目风险管理</w:t>
        </w:r>
        <w:r>
          <w:tab/>
        </w:r>
        <w:r>
          <w:fldChar w:fldCharType="begin"/>
        </w:r>
        <w:r>
          <w:instrText xml:space="preserve"> PAGEREF _Toc27739 \h </w:instrText>
        </w:r>
        <w:r>
          <w:fldChar w:fldCharType="separate"/>
        </w:r>
        <w:r>
          <w:t>26</w:t>
        </w:r>
        <w:r>
          <w:fldChar w:fldCharType="end"/>
        </w:r>
      </w:hyperlink>
    </w:p>
    <w:p>
      <w:pPr>
        <w:pStyle w:val="TOC2"/>
        <w:tabs>
          <w:tab w:val="right" w:leader="dot" w:pos="8306"/>
        </w:tabs>
      </w:pPr>
      <w:hyperlink w:anchor="_Toc14258" w:history="1">
        <w:r>
          <w:rPr>
            <w:rFonts w:ascii="仿宋" w:eastAsia="仿宋" w:hAnsi="仿宋" w:cs="仿宋" w:hint="eastAsia"/>
            <w:lang w:eastAsia="zh-CN"/>
          </w:rPr>
          <w:t>(一)、风险识别与评估</w:t>
        </w:r>
        <w:r>
          <w:tab/>
        </w:r>
        <w:r>
          <w:fldChar w:fldCharType="begin"/>
        </w:r>
        <w:r>
          <w:instrText xml:space="preserve"> PAGEREF _Toc14258 \h </w:instrText>
        </w:r>
        <w:r>
          <w:fldChar w:fldCharType="separate"/>
        </w:r>
        <w:r>
          <w:t>26</w:t>
        </w:r>
        <w:r>
          <w:fldChar w:fldCharType="end"/>
        </w:r>
      </w:hyperlink>
    </w:p>
    <w:p>
      <w:pPr>
        <w:pStyle w:val="TOC2"/>
        <w:tabs>
          <w:tab w:val="right" w:leader="dot" w:pos="8306"/>
        </w:tabs>
      </w:pPr>
      <w:hyperlink w:anchor="_Toc13110" w:history="1">
        <w:r>
          <w:rPr>
            <w:rFonts w:ascii="仿宋" w:eastAsia="仿宋" w:hAnsi="仿宋" w:cs="仿宋" w:hint="eastAsia"/>
            <w:lang w:eastAsia="zh-CN"/>
          </w:rPr>
          <w:t>(二)、风险应对策略</w:t>
        </w:r>
        <w:r>
          <w:tab/>
        </w:r>
        <w:r>
          <w:fldChar w:fldCharType="begin"/>
        </w:r>
        <w:r>
          <w:instrText xml:space="preserve"> PAGEREF _Toc13110 \h </w:instrText>
        </w:r>
        <w:r>
          <w:fldChar w:fldCharType="separate"/>
        </w:r>
        <w:r>
          <w:t>27</w:t>
        </w:r>
        <w:r>
          <w:fldChar w:fldCharType="end"/>
        </w:r>
      </w:hyperlink>
    </w:p>
    <w:p>
      <w:pPr>
        <w:pStyle w:val="TOC2"/>
        <w:tabs>
          <w:tab w:val="right" w:leader="dot" w:pos="8306"/>
        </w:tabs>
      </w:pPr>
      <w:hyperlink w:anchor="_Toc3075" w:history="1">
        <w:r>
          <w:rPr>
            <w:rFonts w:ascii="仿宋" w:eastAsia="仿宋" w:hAnsi="仿宋" w:cs="仿宋" w:hint="eastAsia"/>
            <w:lang w:eastAsia="zh-CN"/>
          </w:rPr>
          <w:t>(三)、风险监控与控制</w:t>
        </w:r>
        <w:r>
          <w:tab/>
        </w:r>
        <w:r>
          <w:fldChar w:fldCharType="begin"/>
        </w:r>
        <w:r>
          <w:instrText xml:space="preserve"> PAGEREF _Toc3075 \h </w:instrText>
        </w:r>
        <w:r>
          <w:fldChar w:fldCharType="separate"/>
        </w:r>
        <w:r>
          <w:t>29</w:t>
        </w:r>
        <w:r>
          <w:fldChar w:fldCharType="end"/>
        </w:r>
      </w:hyperlink>
    </w:p>
    <w:p>
      <w:pPr>
        <w:pStyle w:val="TOC1"/>
        <w:tabs>
          <w:tab w:val="right" w:leader="dot" w:pos="8306"/>
        </w:tabs>
      </w:pPr>
      <w:hyperlink w:anchor="_Toc13254" w:history="1">
        <w:r>
          <w:rPr>
            <w:rFonts w:ascii="仿宋" w:eastAsia="仿宋" w:hAnsi="仿宋" w:cs="仿宋" w:hint="eastAsia"/>
            <w:lang w:eastAsia="zh-CN"/>
          </w:rPr>
          <w:t>九、球墨铸铁件项目技术管理</w:t>
        </w:r>
        <w:r>
          <w:tab/>
        </w:r>
        <w:r>
          <w:fldChar w:fldCharType="begin"/>
        </w:r>
        <w:r>
          <w:instrText xml:space="preserve"> PAGEREF _Toc13254 \h </w:instrText>
        </w:r>
        <w:r>
          <w:fldChar w:fldCharType="separate"/>
        </w:r>
        <w:r>
          <w:t>30</w:t>
        </w:r>
        <w:r>
          <w:fldChar w:fldCharType="end"/>
        </w:r>
      </w:hyperlink>
    </w:p>
    <w:p>
      <w:pPr>
        <w:pStyle w:val="TOC2"/>
        <w:tabs>
          <w:tab w:val="right" w:leader="dot" w:pos="8306"/>
        </w:tabs>
      </w:pPr>
      <w:hyperlink w:anchor="_Toc10605" w:history="1">
        <w:r>
          <w:rPr>
            <w:rFonts w:ascii="仿宋" w:eastAsia="仿宋" w:hAnsi="仿宋" w:cs="仿宋" w:hint="eastAsia"/>
            <w:lang w:eastAsia="zh-CN"/>
          </w:rPr>
          <w:t>(一)、技术方案选用方向</w:t>
        </w:r>
        <w:r>
          <w:tab/>
        </w:r>
        <w:r>
          <w:fldChar w:fldCharType="begin"/>
        </w:r>
        <w:r>
          <w:instrText xml:space="preserve"> PAGEREF _Toc10605 \h </w:instrText>
        </w:r>
        <w:r>
          <w:fldChar w:fldCharType="separate"/>
        </w:r>
        <w:r>
          <w:t>30</w:t>
        </w:r>
        <w:r>
          <w:fldChar w:fldCharType="end"/>
        </w:r>
      </w:hyperlink>
    </w:p>
    <w:p>
      <w:pPr>
        <w:pStyle w:val="TOC2"/>
        <w:tabs>
          <w:tab w:val="right" w:leader="dot" w:pos="8306"/>
        </w:tabs>
      </w:pPr>
      <w:hyperlink w:anchor="_Toc14162" w:history="1">
        <w:r>
          <w:rPr>
            <w:rFonts w:ascii="仿宋" w:eastAsia="仿宋" w:hAnsi="仿宋" w:cs="仿宋" w:hint="eastAsia"/>
            <w:lang w:eastAsia="zh-CN"/>
          </w:rPr>
          <w:t>(二)、工艺技术方案选用原则</w:t>
        </w:r>
        <w:r>
          <w:tab/>
        </w:r>
        <w:r>
          <w:fldChar w:fldCharType="begin"/>
        </w:r>
        <w:r>
          <w:instrText xml:space="preserve"> PAGEREF _Toc14162 \h </w:instrText>
        </w:r>
        <w:r>
          <w:fldChar w:fldCharType="separate"/>
        </w:r>
        <w:r>
          <w:t>31</w:t>
        </w:r>
        <w:r>
          <w:fldChar w:fldCharType="end"/>
        </w:r>
      </w:hyperlink>
    </w:p>
    <w:p>
      <w:pPr>
        <w:pStyle w:val="TOC2"/>
        <w:tabs>
          <w:tab w:val="right" w:leader="dot" w:pos="8306"/>
        </w:tabs>
      </w:pPr>
      <w:hyperlink w:anchor="_Toc24580" w:history="1">
        <w:r>
          <w:rPr>
            <w:rFonts w:ascii="仿宋" w:eastAsia="仿宋" w:hAnsi="仿宋" w:cs="仿宋" w:hint="eastAsia"/>
            <w:lang w:eastAsia="zh-CN"/>
          </w:rPr>
          <w:t>(三)、工艺技术方案要求</w:t>
        </w:r>
        <w:r>
          <w:tab/>
        </w:r>
        <w:r>
          <w:fldChar w:fldCharType="begin"/>
        </w:r>
        <w:r>
          <w:instrText xml:space="preserve"> PAGEREF _Toc24580 \h </w:instrText>
        </w:r>
        <w:r>
          <w:fldChar w:fldCharType="separate"/>
        </w:r>
        <w:r>
          <w:t>34</w:t>
        </w:r>
        <w:r>
          <w:fldChar w:fldCharType="end"/>
        </w:r>
      </w:hyperlink>
    </w:p>
    <w:p>
      <w:pPr>
        <w:pStyle w:val="TOC1"/>
        <w:tabs>
          <w:tab w:val="right" w:leader="dot" w:pos="8306"/>
        </w:tabs>
      </w:pPr>
      <w:hyperlink w:anchor="_Toc20991" w:history="1">
        <w:r>
          <w:rPr>
            <w:rFonts w:ascii="仿宋" w:eastAsia="仿宋" w:hAnsi="仿宋" w:cs="仿宋" w:hint="eastAsia"/>
            <w:lang w:eastAsia="zh-CN"/>
          </w:rPr>
          <w:t>十、球墨铸铁件项目人力资源培养与发展</w:t>
        </w:r>
        <w:r>
          <w:tab/>
        </w:r>
        <w:r>
          <w:fldChar w:fldCharType="begin"/>
        </w:r>
        <w:r>
          <w:instrText xml:space="preserve"> PAGEREF _Toc20991 \h </w:instrText>
        </w:r>
        <w:r>
          <w:fldChar w:fldCharType="separate"/>
        </w:r>
        <w:r>
          <w:t>36</w:t>
        </w:r>
        <w:r>
          <w:fldChar w:fldCharType="end"/>
        </w:r>
      </w:hyperlink>
    </w:p>
    <w:p>
      <w:pPr>
        <w:pStyle w:val="TOC2"/>
        <w:tabs>
          <w:tab w:val="right" w:leader="dot" w:pos="8306"/>
        </w:tabs>
      </w:pPr>
      <w:hyperlink w:anchor="_Toc20039" w:history="1">
        <w:r>
          <w:rPr>
            <w:rFonts w:ascii="仿宋" w:eastAsia="仿宋" w:hAnsi="仿宋" w:cs="仿宋" w:hint="eastAsia"/>
            <w:lang w:eastAsia="zh-CN"/>
          </w:rPr>
          <w:t>(一)、人才需求与规划</w:t>
        </w:r>
        <w:r>
          <w:tab/>
        </w:r>
        <w:r>
          <w:fldChar w:fldCharType="begin"/>
        </w:r>
        <w:r>
          <w:instrText xml:space="preserve"> PAGEREF _Toc20039 \h </w:instrText>
        </w:r>
        <w:r>
          <w:fldChar w:fldCharType="separate"/>
        </w:r>
        <w:r>
          <w:t>36</w:t>
        </w:r>
        <w:r>
          <w:fldChar w:fldCharType="end"/>
        </w:r>
      </w:hyperlink>
    </w:p>
    <w:p>
      <w:pPr>
        <w:pStyle w:val="TOC2"/>
        <w:tabs>
          <w:tab w:val="right" w:leader="dot" w:pos="8306"/>
        </w:tabs>
      </w:pPr>
      <w:hyperlink w:anchor="_Toc24440" w:history="1">
        <w:r>
          <w:rPr>
            <w:rFonts w:ascii="仿宋" w:eastAsia="仿宋" w:hAnsi="仿宋" w:cs="仿宋" w:hint="eastAsia"/>
            <w:lang w:eastAsia="zh-CN"/>
          </w:rPr>
          <w:t>(二)、培训与发展计划</w:t>
        </w:r>
        <w:r>
          <w:tab/>
        </w:r>
        <w:r>
          <w:fldChar w:fldCharType="begin"/>
        </w:r>
        <w:r>
          <w:instrText xml:space="preserve"> PAGEREF _Toc24440 \h </w:instrText>
        </w:r>
        <w:r>
          <w:fldChar w:fldCharType="separate"/>
        </w:r>
        <w:r>
          <w:t>36</w:t>
        </w:r>
        <w:r>
          <w:fldChar w:fldCharType="end"/>
        </w:r>
      </w:hyperlink>
    </w:p>
    <w:p>
      <w:pPr>
        <w:pStyle w:val="TOC1"/>
        <w:tabs>
          <w:tab w:val="right" w:leader="dot" w:pos="8306"/>
        </w:tabs>
      </w:pPr>
      <w:hyperlink w:anchor="_Toc25527" w:history="1">
        <w:r>
          <w:rPr>
            <w:rFonts w:ascii="仿宋" w:eastAsia="仿宋" w:hAnsi="仿宋" w:cs="仿宋" w:hint="eastAsia"/>
            <w:lang w:eastAsia="zh-CN"/>
          </w:rPr>
          <w:t>十一、球墨铸铁件项目环境影响分析</w:t>
        </w:r>
        <w:r>
          <w:tab/>
        </w:r>
        <w:r>
          <w:fldChar w:fldCharType="begin"/>
        </w:r>
        <w:r>
          <w:instrText xml:space="preserve"> PAGEREF _Toc25527 \h </w:instrText>
        </w:r>
        <w:r>
          <w:fldChar w:fldCharType="separate"/>
        </w:r>
        <w:r>
          <w:t>37</w:t>
        </w:r>
        <w:r>
          <w:fldChar w:fldCharType="end"/>
        </w:r>
      </w:hyperlink>
    </w:p>
    <w:p>
      <w:pPr>
        <w:pStyle w:val="TOC2"/>
        <w:tabs>
          <w:tab w:val="right" w:leader="dot" w:pos="8306"/>
        </w:tabs>
      </w:pPr>
      <w:hyperlink w:anchor="_Toc4531" w:history="1">
        <w:r>
          <w:rPr>
            <w:rFonts w:ascii="仿宋" w:eastAsia="仿宋" w:hAnsi="仿宋" w:cs="仿宋" w:hint="eastAsia"/>
            <w:lang w:eastAsia="zh-CN"/>
          </w:rPr>
          <w:t>(一)、建设区域环境质量现状</w:t>
        </w:r>
        <w:r>
          <w:tab/>
        </w:r>
        <w:r>
          <w:fldChar w:fldCharType="begin"/>
        </w:r>
        <w:r>
          <w:instrText xml:space="preserve"> PAGEREF _Toc4531 \h </w:instrText>
        </w:r>
        <w:r>
          <w:fldChar w:fldCharType="separate"/>
        </w:r>
        <w:r>
          <w:t>37</w:t>
        </w:r>
        <w:r>
          <w:fldChar w:fldCharType="end"/>
        </w:r>
      </w:hyperlink>
    </w:p>
    <w:p>
      <w:pPr>
        <w:pStyle w:val="TOC2"/>
        <w:tabs>
          <w:tab w:val="right" w:leader="dot" w:pos="8306"/>
        </w:tabs>
      </w:pPr>
      <w:hyperlink w:anchor="_Toc28937" w:history="1">
        <w:r>
          <w:rPr>
            <w:rFonts w:ascii="仿宋" w:eastAsia="仿宋" w:hAnsi="仿宋" w:cs="仿宋" w:hint="eastAsia"/>
            <w:lang w:eastAsia="zh-CN"/>
          </w:rPr>
          <w:t>(二)、建设期环境保护</w:t>
        </w:r>
        <w:r>
          <w:tab/>
        </w:r>
        <w:r>
          <w:fldChar w:fldCharType="begin"/>
        </w:r>
        <w:r>
          <w:instrText xml:space="preserve"> PAGEREF _Toc28937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50" w:history="1">
        <w:r>
          <w:rPr>
            <w:rFonts w:ascii="仿宋" w:eastAsia="仿宋" w:hAnsi="仿宋" w:cs="仿宋" w:hint="eastAsia"/>
            <w:lang w:eastAsia="zh-CN"/>
          </w:rPr>
          <w:t>(三)、运营期环境保护</w:t>
        </w:r>
        <w:r>
          <w:tab/>
        </w:r>
        <w:r>
          <w:fldChar w:fldCharType="begin"/>
        </w:r>
        <w:r>
          <w:instrText xml:space="preserve"> PAGEREF _Toc31450 \h </w:instrText>
        </w:r>
        <w:r>
          <w:fldChar w:fldCharType="separate"/>
        </w:r>
        <w:r>
          <w:t>40</w:t>
        </w:r>
        <w:r>
          <w:fldChar w:fldCharType="end"/>
        </w:r>
      </w:hyperlink>
    </w:p>
    <w:p>
      <w:pPr>
        <w:pStyle w:val="TOC2"/>
        <w:tabs>
          <w:tab w:val="right" w:leader="dot" w:pos="8306"/>
        </w:tabs>
      </w:pPr>
      <w:hyperlink w:anchor="_Toc946" w:history="1">
        <w:r>
          <w:rPr>
            <w:rFonts w:ascii="仿宋" w:eastAsia="仿宋" w:hAnsi="仿宋" w:cs="仿宋" w:hint="eastAsia"/>
            <w:lang w:eastAsia="zh-CN"/>
          </w:rPr>
          <w:t>(四)、球墨铸铁件项目建设对区域经济的影响</w:t>
        </w:r>
        <w:r>
          <w:tab/>
        </w:r>
        <w:r>
          <w:fldChar w:fldCharType="begin"/>
        </w:r>
        <w:r>
          <w:instrText xml:space="preserve"> PAGEREF _Toc946 \h </w:instrText>
        </w:r>
        <w:r>
          <w:fldChar w:fldCharType="separate"/>
        </w:r>
        <w:r>
          <w:t>41</w:t>
        </w:r>
        <w:r>
          <w:fldChar w:fldCharType="end"/>
        </w:r>
      </w:hyperlink>
    </w:p>
    <w:p>
      <w:pPr>
        <w:pStyle w:val="TOC2"/>
        <w:tabs>
          <w:tab w:val="right" w:leader="dot" w:pos="8306"/>
        </w:tabs>
      </w:pPr>
      <w:hyperlink w:anchor="_Toc27410" w:history="1">
        <w:r>
          <w:rPr>
            <w:rFonts w:ascii="仿宋" w:eastAsia="仿宋" w:hAnsi="仿宋" w:cs="仿宋" w:hint="eastAsia"/>
            <w:lang w:eastAsia="zh-CN"/>
          </w:rPr>
          <w:t>(五)、废弃物处理</w:t>
        </w:r>
        <w:r>
          <w:tab/>
        </w:r>
        <w:r>
          <w:fldChar w:fldCharType="begin"/>
        </w:r>
        <w:r>
          <w:instrText xml:space="preserve"> PAGEREF _Toc27410 \h </w:instrText>
        </w:r>
        <w:r>
          <w:fldChar w:fldCharType="separate"/>
        </w:r>
        <w:r>
          <w:t>43</w:t>
        </w:r>
        <w:r>
          <w:fldChar w:fldCharType="end"/>
        </w:r>
      </w:hyperlink>
    </w:p>
    <w:p>
      <w:pPr>
        <w:pStyle w:val="TOC2"/>
        <w:tabs>
          <w:tab w:val="right" w:leader="dot" w:pos="8306"/>
        </w:tabs>
      </w:pPr>
      <w:hyperlink w:anchor="_Toc18925" w:history="1">
        <w:r>
          <w:rPr>
            <w:rFonts w:ascii="仿宋" w:eastAsia="仿宋" w:hAnsi="仿宋" w:cs="仿宋" w:hint="eastAsia"/>
            <w:lang w:eastAsia="zh-CN"/>
          </w:rPr>
          <w:t>(六)、特殊环境影响分析</w:t>
        </w:r>
        <w:r>
          <w:tab/>
        </w:r>
        <w:r>
          <w:fldChar w:fldCharType="begin"/>
        </w:r>
        <w:r>
          <w:instrText xml:space="preserve"> PAGEREF _Toc18925 \h </w:instrText>
        </w:r>
        <w:r>
          <w:fldChar w:fldCharType="separate"/>
        </w:r>
        <w:r>
          <w:t>44</w:t>
        </w:r>
        <w:r>
          <w:fldChar w:fldCharType="end"/>
        </w:r>
      </w:hyperlink>
    </w:p>
    <w:p>
      <w:pPr>
        <w:pStyle w:val="TOC2"/>
        <w:tabs>
          <w:tab w:val="right" w:leader="dot" w:pos="8306"/>
        </w:tabs>
      </w:pPr>
      <w:hyperlink w:anchor="_Toc24155" w:history="1">
        <w:r>
          <w:rPr>
            <w:rFonts w:ascii="仿宋" w:eastAsia="仿宋" w:hAnsi="仿宋" w:cs="仿宋" w:hint="eastAsia"/>
            <w:lang w:eastAsia="zh-CN"/>
          </w:rPr>
          <w:t>(七)、清洁生产</w:t>
        </w:r>
        <w:r>
          <w:tab/>
        </w:r>
        <w:r>
          <w:fldChar w:fldCharType="begin"/>
        </w:r>
        <w:r>
          <w:instrText xml:space="preserve"> PAGEREF _Toc24155 \h </w:instrText>
        </w:r>
        <w:r>
          <w:fldChar w:fldCharType="separate"/>
        </w:r>
        <w:r>
          <w:t>45</w:t>
        </w:r>
        <w:r>
          <w:fldChar w:fldCharType="end"/>
        </w:r>
      </w:hyperlink>
    </w:p>
    <w:p>
      <w:pPr>
        <w:pStyle w:val="TOC2"/>
        <w:tabs>
          <w:tab w:val="right" w:leader="dot" w:pos="8306"/>
        </w:tabs>
      </w:pPr>
      <w:hyperlink w:anchor="_Toc32325" w:history="1">
        <w:r>
          <w:rPr>
            <w:rFonts w:ascii="仿宋" w:eastAsia="仿宋" w:hAnsi="仿宋" w:cs="仿宋" w:hint="eastAsia"/>
            <w:lang w:eastAsia="zh-CN"/>
          </w:rPr>
          <w:t>(八)、环境保护综合评价</w:t>
        </w:r>
        <w:r>
          <w:tab/>
        </w:r>
        <w:r>
          <w:fldChar w:fldCharType="begin"/>
        </w:r>
        <w:r>
          <w:instrText xml:space="preserve"> PAGEREF _Toc32325 \h </w:instrText>
        </w:r>
        <w:r>
          <w:fldChar w:fldCharType="separate"/>
        </w:r>
        <w:r>
          <w:t>46</w:t>
        </w:r>
        <w:r>
          <w:fldChar w:fldCharType="end"/>
        </w:r>
      </w:hyperlink>
    </w:p>
    <w:p>
      <w:pPr>
        <w:pStyle w:val="TOC1"/>
        <w:tabs>
          <w:tab w:val="right" w:leader="dot" w:pos="8306"/>
        </w:tabs>
      </w:pPr>
      <w:hyperlink w:anchor="_Toc30294" w:history="1">
        <w:r>
          <w:rPr>
            <w:rFonts w:ascii="仿宋" w:eastAsia="仿宋" w:hAnsi="仿宋" w:cs="仿宋" w:hint="eastAsia"/>
            <w:lang w:eastAsia="zh-CN"/>
          </w:rPr>
          <w:t>十二、球墨铸铁件项目经营效益</w:t>
        </w:r>
        <w:r>
          <w:tab/>
        </w:r>
        <w:r>
          <w:fldChar w:fldCharType="begin"/>
        </w:r>
        <w:r>
          <w:instrText xml:space="preserve"> PAGEREF _Toc30294 \h </w:instrText>
        </w:r>
        <w:r>
          <w:fldChar w:fldCharType="separate"/>
        </w:r>
        <w:r>
          <w:t>48</w:t>
        </w:r>
        <w:r>
          <w:fldChar w:fldCharType="end"/>
        </w:r>
      </w:hyperlink>
    </w:p>
    <w:p>
      <w:pPr>
        <w:pStyle w:val="TOC2"/>
        <w:tabs>
          <w:tab w:val="right" w:leader="dot" w:pos="8306"/>
        </w:tabs>
      </w:pPr>
      <w:hyperlink w:anchor="_Toc30817" w:history="1">
        <w:r>
          <w:rPr>
            <w:rFonts w:ascii="仿宋" w:eastAsia="仿宋" w:hAnsi="仿宋" w:cs="仿宋" w:hint="eastAsia"/>
            <w:lang w:eastAsia="zh-CN"/>
          </w:rPr>
          <w:t>(一)、经济评价财务测算</w:t>
        </w:r>
        <w:r>
          <w:tab/>
        </w:r>
        <w:r>
          <w:fldChar w:fldCharType="begin"/>
        </w:r>
        <w:r>
          <w:instrText xml:space="preserve"> PAGEREF _Toc30817 \h </w:instrText>
        </w:r>
        <w:r>
          <w:fldChar w:fldCharType="separate"/>
        </w:r>
        <w:r>
          <w:t>48</w:t>
        </w:r>
        <w:r>
          <w:fldChar w:fldCharType="end"/>
        </w:r>
      </w:hyperlink>
    </w:p>
    <w:p>
      <w:pPr>
        <w:pStyle w:val="TOC2"/>
        <w:tabs>
          <w:tab w:val="right" w:leader="dot" w:pos="8306"/>
        </w:tabs>
      </w:pPr>
      <w:hyperlink w:anchor="_Toc7799" w:history="1">
        <w:r>
          <w:rPr>
            <w:rFonts w:ascii="仿宋" w:eastAsia="仿宋" w:hAnsi="仿宋" w:cs="仿宋" w:hint="eastAsia"/>
            <w:lang w:eastAsia="zh-CN"/>
          </w:rPr>
          <w:t>(二)、球墨铸铁件项目盈利能力分析</w:t>
        </w:r>
        <w:r>
          <w:tab/>
        </w:r>
        <w:r>
          <w:fldChar w:fldCharType="begin"/>
        </w:r>
        <w:r>
          <w:instrText xml:space="preserve"> PAGEREF _Toc7799 \h </w:instrText>
        </w:r>
        <w:r>
          <w:fldChar w:fldCharType="separate"/>
        </w:r>
        <w:r>
          <w:t>49</w:t>
        </w:r>
        <w:r>
          <w:fldChar w:fldCharType="end"/>
        </w:r>
      </w:hyperlink>
    </w:p>
    <w:p>
      <w:pPr>
        <w:pStyle w:val="TOC1"/>
        <w:tabs>
          <w:tab w:val="right" w:leader="dot" w:pos="8306"/>
        </w:tabs>
      </w:pPr>
      <w:hyperlink w:anchor="_Toc9923" w:history="1">
        <w:r>
          <w:rPr>
            <w:rFonts w:ascii="仿宋" w:eastAsia="仿宋" w:hAnsi="仿宋" w:cs="仿宋" w:hint="eastAsia"/>
            <w:lang w:eastAsia="zh-CN"/>
          </w:rPr>
          <w:t>十三、利益相关者分析与沟通计划</w:t>
        </w:r>
        <w:r>
          <w:tab/>
        </w:r>
        <w:r>
          <w:fldChar w:fldCharType="begin"/>
        </w:r>
        <w:r>
          <w:instrText xml:space="preserve"> PAGEREF _Toc9923 \h </w:instrText>
        </w:r>
        <w:r>
          <w:fldChar w:fldCharType="separate"/>
        </w:r>
        <w:r>
          <w:t>50</w:t>
        </w:r>
        <w:r>
          <w:fldChar w:fldCharType="end"/>
        </w:r>
      </w:hyperlink>
    </w:p>
    <w:p>
      <w:pPr>
        <w:pStyle w:val="TOC2"/>
        <w:tabs>
          <w:tab w:val="right" w:leader="dot" w:pos="8306"/>
        </w:tabs>
      </w:pPr>
      <w:hyperlink w:anchor="_Toc24743" w:history="1">
        <w:r>
          <w:rPr>
            <w:rFonts w:ascii="仿宋" w:eastAsia="仿宋" w:hAnsi="仿宋" w:cs="仿宋" w:hint="eastAsia"/>
            <w:lang w:eastAsia="zh-CN"/>
          </w:rPr>
          <w:t>(一)、利益相关者分析</w:t>
        </w:r>
        <w:r>
          <w:tab/>
        </w:r>
        <w:r>
          <w:fldChar w:fldCharType="begin"/>
        </w:r>
        <w:r>
          <w:instrText xml:space="preserve"> PAGEREF _Toc24743 \h </w:instrText>
        </w:r>
        <w:r>
          <w:fldChar w:fldCharType="separate"/>
        </w:r>
        <w:r>
          <w:t>50</w:t>
        </w:r>
        <w:r>
          <w:fldChar w:fldCharType="end"/>
        </w:r>
      </w:hyperlink>
    </w:p>
    <w:p>
      <w:pPr>
        <w:pStyle w:val="TOC2"/>
        <w:tabs>
          <w:tab w:val="right" w:leader="dot" w:pos="8306"/>
        </w:tabs>
      </w:pPr>
      <w:hyperlink w:anchor="_Toc13142" w:history="1">
        <w:r>
          <w:rPr>
            <w:rFonts w:ascii="仿宋" w:eastAsia="仿宋" w:hAnsi="仿宋" w:cs="仿宋" w:hint="eastAsia"/>
            <w:lang w:eastAsia="zh-CN"/>
          </w:rPr>
          <w:t>(二)、沟通计划</w:t>
        </w:r>
        <w:r>
          <w:tab/>
        </w:r>
        <w:r>
          <w:fldChar w:fldCharType="begin"/>
        </w:r>
        <w:r>
          <w:instrText xml:space="preserve"> PAGEREF _Toc13142 \h </w:instrText>
        </w:r>
        <w:r>
          <w:fldChar w:fldCharType="separate"/>
        </w:r>
        <w:r>
          <w:t>51</w:t>
        </w:r>
        <w:r>
          <w:fldChar w:fldCharType="end"/>
        </w:r>
      </w:hyperlink>
    </w:p>
    <w:p>
      <w:pPr>
        <w:pStyle w:val="TOC1"/>
        <w:tabs>
          <w:tab w:val="right" w:leader="dot" w:pos="8306"/>
        </w:tabs>
      </w:pPr>
      <w:hyperlink w:anchor="_Toc4131" w:history="1">
        <w:r>
          <w:rPr>
            <w:rFonts w:ascii="仿宋" w:eastAsia="仿宋" w:hAnsi="仿宋" w:cs="仿宋" w:hint="eastAsia"/>
            <w:lang w:eastAsia="zh-CN"/>
          </w:rPr>
          <w:t>十四、供应链管理</w:t>
        </w:r>
        <w:r>
          <w:tab/>
        </w:r>
        <w:r>
          <w:fldChar w:fldCharType="begin"/>
        </w:r>
        <w:r>
          <w:instrText xml:space="preserve"> PAGEREF _Toc4131 \h </w:instrText>
        </w:r>
        <w:r>
          <w:fldChar w:fldCharType="separate"/>
        </w:r>
        <w:r>
          <w:t>52</w:t>
        </w:r>
        <w:r>
          <w:fldChar w:fldCharType="end"/>
        </w:r>
      </w:hyperlink>
    </w:p>
    <w:p>
      <w:pPr>
        <w:pStyle w:val="TOC2"/>
        <w:tabs>
          <w:tab w:val="right" w:leader="dot" w:pos="8306"/>
        </w:tabs>
      </w:pPr>
      <w:hyperlink w:anchor="_Toc14687" w:history="1">
        <w:r>
          <w:rPr>
            <w:rFonts w:ascii="仿宋" w:eastAsia="仿宋" w:hAnsi="仿宋" w:cs="仿宋" w:hint="eastAsia"/>
            <w:lang w:eastAsia="zh-CN"/>
          </w:rPr>
          <w:t>(一)、供应链战略规划</w:t>
        </w:r>
        <w:r>
          <w:tab/>
        </w:r>
        <w:r>
          <w:fldChar w:fldCharType="begin"/>
        </w:r>
        <w:r>
          <w:instrText xml:space="preserve"> PAGEREF _Toc14687 \h </w:instrText>
        </w:r>
        <w:r>
          <w:fldChar w:fldCharType="separate"/>
        </w:r>
        <w:r>
          <w:t>52</w:t>
        </w:r>
        <w:r>
          <w:fldChar w:fldCharType="end"/>
        </w:r>
      </w:hyperlink>
    </w:p>
    <w:p>
      <w:pPr>
        <w:pStyle w:val="TOC2"/>
        <w:tabs>
          <w:tab w:val="right" w:leader="dot" w:pos="8306"/>
        </w:tabs>
      </w:pPr>
      <w:hyperlink w:anchor="_Toc1076" w:history="1">
        <w:r>
          <w:rPr>
            <w:rFonts w:ascii="仿宋" w:eastAsia="仿宋" w:hAnsi="仿宋" w:cs="仿宋" w:hint="eastAsia"/>
            <w:lang w:eastAsia="zh-CN"/>
          </w:rPr>
          <w:t>(二)、供应商选择与合作</w:t>
        </w:r>
        <w:r>
          <w:tab/>
        </w:r>
        <w:r>
          <w:fldChar w:fldCharType="begin"/>
        </w:r>
        <w:r>
          <w:instrText xml:space="preserve"> PAGEREF _Toc1076 \h </w:instrText>
        </w:r>
        <w:r>
          <w:fldChar w:fldCharType="separate"/>
        </w:r>
        <w:r>
          <w:t>54</w:t>
        </w:r>
        <w:r>
          <w:fldChar w:fldCharType="end"/>
        </w:r>
      </w:hyperlink>
    </w:p>
    <w:p>
      <w:pPr>
        <w:pStyle w:val="TOC2"/>
        <w:tabs>
          <w:tab w:val="right" w:leader="dot" w:pos="8306"/>
        </w:tabs>
      </w:pPr>
      <w:hyperlink w:anchor="_Toc32717" w:history="1">
        <w:r>
          <w:rPr>
            <w:rFonts w:ascii="仿宋" w:eastAsia="仿宋" w:hAnsi="仿宋" w:cs="仿宋" w:hint="eastAsia"/>
            <w:lang w:eastAsia="zh-CN"/>
          </w:rPr>
          <w:t>(三)、物流与库存管理</w:t>
        </w:r>
        <w:r>
          <w:tab/>
        </w:r>
        <w:r>
          <w:fldChar w:fldCharType="begin"/>
        </w:r>
        <w:r>
          <w:instrText xml:space="preserve"> PAGEREF _Toc32717 \h </w:instrText>
        </w:r>
        <w:r>
          <w:fldChar w:fldCharType="separate"/>
        </w:r>
        <w:r>
          <w:t>55</w:t>
        </w:r>
        <w:r>
          <w:fldChar w:fldCharType="end"/>
        </w:r>
      </w:hyperlink>
    </w:p>
    <w:p>
      <w:pPr>
        <w:pStyle w:val="TOC1"/>
        <w:tabs>
          <w:tab w:val="right" w:leader="dot" w:pos="8306"/>
        </w:tabs>
      </w:pPr>
      <w:hyperlink w:anchor="_Toc10667" w:history="1">
        <w:r>
          <w:rPr>
            <w:rFonts w:ascii="仿宋" w:eastAsia="仿宋" w:hAnsi="仿宋" w:cs="仿宋" w:hint="eastAsia"/>
            <w:lang w:eastAsia="zh-CN"/>
          </w:rPr>
          <w:t>十五、风险识别与分类</w:t>
        </w:r>
        <w:r>
          <w:tab/>
        </w:r>
        <w:r>
          <w:fldChar w:fldCharType="begin"/>
        </w:r>
        <w:r>
          <w:instrText xml:space="preserve"> PAGEREF _Toc10667 \h </w:instrText>
        </w:r>
        <w:r>
          <w:fldChar w:fldCharType="separate"/>
        </w:r>
        <w:r>
          <w:t>56</w:t>
        </w:r>
        <w:r>
          <w:fldChar w:fldCharType="end"/>
        </w:r>
      </w:hyperlink>
    </w:p>
    <w:p>
      <w:pPr>
        <w:pStyle w:val="TOC2"/>
        <w:tabs>
          <w:tab w:val="right" w:leader="dot" w:pos="8306"/>
        </w:tabs>
      </w:pPr>
      <w:hyperlink w:anchor="_Toc836" w:history="1">
        <w:r>
          <w:rPr>
            <w:rFonts w:ascii="仿宋" w:eastAsia="仿宋" w:hAnsi="仿宋" w:cs="仿宋" w:hint="eastAsia"/>
            <w:lang w:eastAsia="zh-CN"/>
          </w:rPr>
          <w:t>(一)、风险识别</w:t>
        </w:r>
        <w:r>
          <w:tab/>
        </w:r>
        <w:r>
          <w:fldChar w:fldCharType="begin"/>
        </w:r>
        <w:r>
          <w:instrText xml:space="preserve"> PAGEREF _Toc836 \h </w:instrText>
        </w:r>
        <w:r>
          <w:fldChar w:fldCharType="separate"/>
        </w:r>
        <w:r>
          <w:t>56</w:t>
        </w:r>
        <w:r>
          <w:fldChar w:fldCharType="end"/>
        </w:r>
      </w:hyperlink>
    </w:p>
    <w:p>
      <w:pPr>
        <w:pStyle w:val="TOC2"/>
        <w:tabs>
          <w:tab w:val="right" w:leader="dot" w:pos="8306"/>
        </w:tabs>
      </w:pPr>
      <w:hyperlink w:anchor="_Toc10575" w:history="1">
        <w:r>
          <w:rPr>
            <w:rFonts w:ascii="仿宋" w:eastAsia="仿宋" w:hAnsi="仿宋" w:cs="仿宋" w:hint="eastAsia"/>
            <w:lang w:eastAsia="zh-CN"/>
          </w:rPr>
          <w:t>(二)、风险分类</w:t>
        </w:r>
        <w:r>
          <w:tab/>
        </w:r>
        <w:r>
          <w:fldChar w:fldCharType="begin"/>
        </w:r>
        <w:r>
          <w:instrText xml:space="preserve"> PAGEREF _Toc10575 \h </w:instrText>
        </w:r>
        <w:r>
          <w:fldChar w:fldCharType="separate"/>
        </w:r>
        <w:r>
          <w:t>57</w:t>
        </w:r>
        <w:r>
          <w:fldChar w:fldCharType="end"/>
        </w:r>
      </w:hyperlink>
    </w:p>
    <w:p>
      <w:pPr>
        <w:pStyle w:val="TOC1"/>
        <w:tabs>
          <w:tab w:val="right" w:leader="dot" w:pos="8306"/>
        </w:tabs>
      </w:pPr>
      <w:hyperlink w:anchor="_Toc13660" w:history="1">
        <w:r>
          <w:rPr>
            <w:rFonts w:ascii="仿宋" w:eastAsia="仿宋" w:hAnsi="仿宋" w:cs="仿宋" w:hint="eastAsia"/>
            <w:lang w:eastAsia="zh-CN"/>
          </w:rPr>
          <w:t>十六、球墨铸铁件项目实施时间节点</w:t>
        </w:r>
        <w:r>
          <w:tab/>
        </w:r>
        <w:r>
          <w:fldChar w:fldCharType="begin"/>
        </w:r>
        <w:r>
          <w:instrText xml:space="preserve"> PAGEREF _Toc13660 \h </w:instrText>
        </w:r>
        <w:r>
          <w:fldChar w:fldCharType="separate"/>
        </w:r>
        <w:r>
          <w:t>59</w:t>
        </w:r>
        <w:r>
          <w:fldChar w:fldCharType="end"/>
        </w:r>
      </w:hyperlink>
    </w:p>
    <w:p>
      <w:pPr>
        <w:pStyle w:val="TOC2"/>
        <w:tabs>
          <w:tab w:val="right" w:leader="dot" w:pos="8306"/>
        </w:tabs>
      </w:pPr>
      <w:hyperlink w:anchor="_Toc4761" w:history="1">
        <w:r>
          <w:rPr>
            <w:rFonts w:ascii="仿宋" w:eastAsia="仿宋" w:hAnsi="仿宋" w:cs="仿宋" w:hint="eastAsia"/>
            <w:lang w:eastAsia="zh-CN"/>
          </w:rPr>
          <w:t>(一)、球墨铸铁件项目启动阶段时间节点</w:t>
        </w:r>
        <w:r>
          <w:tab/>
        </w:r>
        <w:r>
          <w:fldChar w:fldCharType="begin"/>
        </w:r>
        <w:r>
          <w:instrText xml:space="preserve"> PAGEREF _Toc4761 \h </w:instrText>
        </w:r>
        <w:r>
          <w:fldChar w:fldCharType="separate"/>
        </w:r>
        <w:r>
          <w:t>59</w:t>
        </w:r>
        <w:r>
          <w:fldChar w:fldCharType="end"/>
        </w:r>
      </w:hyperlink>
    </w:p>
    <w:p>
      <w:pPr>
        <w:pStyle w:val="TOC2"/>
        <w:tabs>
          <w:tab w:val="right" w:leader="dot" w:pos="8306"/>
        </w:tabs>
      </w:pPr>
      <w:hyperlink w:anchor="_Toc17124" w:history="1">
        <w:r>
          <w:rPr>
            <w:rFonts w:ascii="仿宋" w:eastAsia="仿宋" w:hAnsi="仿宋" w:cs="仿宋" w:hint="eastAsia"/>
            <w:lang w:eastAsia="zh-CN"/>
          </w:rPr>
          <w:t>(二)、球墨铸铁件项目执行阶段时间节点</w:t>
        </w:r>
        <w:r>
          <w:tab/>
        </w:r>
        <w:r>
          <w:fldChar w:fldCharType="begin"/>
        </w:r>
        <w:r>
          <w:instrText xml:space="preserve"> PAGEREF _Toc17124 \h </w:instrText>
        </w:r>
        <w:r>
          <w:fldChar w:fldCharType="separate"/>
        </w:r>
        <w:r>
          <w:t>61</w:t>
        </w:r>
        <w:r>
          <w:fldChar w:fldCharType="end"/>
        </w:r>
      </w:hyperlink>
    </w:p>
    <w:p>
      <w:pPr>
        <w:pStyle w:val="TOC2"/>
        <w:tabs>
          <w:tab w:val="right" w:leader="dot" w:pos="8306"/>
        </w:tabs>
      </w:pPr>
      <w:hyperlink w:anchor="_Toc13683" w:history="1">
        <w:r>
          <w:rPr>
            <w:rFonts w:ascii="仿宋" w:eastAsia="仿宋" w:hAnsi="仿宋" w:cs="仿宋" w:hint="eastAsia"/>
            <w:lang w:eastAsia="zh-CN"/>
          </w:rPr>
          <w:t>(三)、球墨铸铁件项目完成阶段时间节点</w:t>
        </w:r>
        <w:r>
          <w:tab/>
        </w:r>
        <w:r>
          <w:fldChar w:fldCharType="begin"/>
        </w:r>
        <w:r>
          <w:instrText xml:space="preserve"> PAGEREF _Toc13683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8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821"/>
      <w:r>
        <w:rPr>
          <w:rFonts w:ascii="仿宋" w:eastAsia="仿宋" w:hAnsi="仿宋" w:cs="仿宋" w:hint="eastAsia"/>
          <w:lang w:eastAsia="zh-CN"/>
        </w:rPr>
        <w:t>(一)、球墨铸铁件行业分析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行业一直以来都是市场的关注焦点。行业内的发展趋势、竞争态势以及潜在机会都对球墨铸铁件项目的推进产生深远的影响。通过深入研究行业的整体概貌，我们将更好地理解行业的核心特征，为球墨铸铁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球墨铸铁件行业，技术一直是推动创新和发展的关键因素。我们将对当前技术趋势进行详尽分析，包括但不限于人工智能、大数据应用、先进制造技术等。这有助于球墨铸铁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球墨铸铁件项目成功的基础。我们将对主要竞争对手进行深入研究，包括其市场份额、产品特点、市场定位等。通过全面了解竞争对手的优势和劣势，球墨铸铁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070"/>
      <w:r>
        <w:rPr>
          <w:rFonts w:ascii="仿宋" w:eastAsia="仿宋" w:hAnsi="仿宋" w:cs="仿宋" w:hint="eastAsia"/>
          <w:sz w:val="28"/>
          <w:lang w:eastAsia="zh-CN"/>
        </w:rPr>
        <w:t>(二)、球墨铸铁件市场分析预测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球墨铸铁件市场未来的增长趋势。这包括市场的整体规模、各细分领域的发展趋势等。球墨铸铁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球墨铸铁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球墨铸铁件项目实施过程中需要充分考虑的因素。我们将对市场风险进行全面评估，包括但不限于政策法规风险、市场竞争风险、技术变革风险等。通过对潜在风险的深入分析，球墨铸铁件项目可以制定相应的风险缓解策略，降低不确定性对球墨铸铁件项目的影响。</w:t>
      </w:r>
    </w:p>
    <w:p>
      <w:pPr>
        <w:pStyle w:val="Heading1"/>
        <w:ind w:firstLine="560" w:firstLineChars="200"/>
        <w:rPr>
          <w:rFonts w:ascii="仿宋" w:eastAsia="仿宋" w:hAnsi="仿宋" w:cs="仿宋" w:hint="eastAsia"/>
          <w:sz w:val="28"/>
          <w:lang w:eastAsia="zh-CN"/>
        </w:rPr>
      </w:pPr>
      <w:bookmarkStart w:id="5" w:name="_Toc13435"/>
      <w:r>
        <w:rPr>
          <w:rFonts w:ascii="仿宋" w:eastAsia="仿宋" w:hAnsi="仿宋" w:cs="仿宋" w:hint="eastAsia"/>
          <w:sz w:val="28"/>
          <w:lang w:eastAsia="zh-CN"/>
        </w:rPr>
        <w:t>二、球墨铸铁件项目可持续发展</w:t>
      </w:r>
      <w:bookmarkEnd w:id="5"/>
    </w:p>
    <w:p>
      <w:pPr>
        <w:pStyle w:val="Heading2"/>
        <w:rPr>
          <w:rFonts w:ascii="仿宋" w:eastAsia="仿宋" w:hAnsi="仿宋" w:cs="仿宋" w:hint="eastAsia"/>
          <w:lang w:eastAsia="zh-CN"/>
        </w:rPr>
      </w:pPr>
      <w:bookmarkStart w:id="6" w:name="_Toc1966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球墨铸铁件项目中，球墨铸铁件项目团队着眼于未来，明确了可持续发展的战略方向。制定的具体可持续发展目标包括降低资源使用、采用环保技术、最大化社会效益等。这一步骤不仅有助于球墨铸铁件项目在环保和社会责任方面达到最高标准，也为未来提供了明确的指引，确保球墨铸铁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可持续实践的融入球墨铸铁件项目管理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球墨铸铁件项目管理周期。从球墨铸铁件项目规划开始，球墨铸铁件项目团队就考虑了环境和社会的因素。在执行阶段，球墨铸铁件项目团队积极推动绿色技术的应用，优化资源利用。此外，关注员工的社会责任，通过培训和沟通活动提高员工对可持续发展的认知，使他们能够在日常工作中践行可持续实践。这些举措不仅为球墨铸铁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09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扎根于球墨铸铁件项目的可持续发展理念，我们深信环保与社会责任是球墨铸铁件项目成功的关键支柱。在球墨铸铁件项目的每一步，我们都致力于通过创新和实践，履行对环境和社会的坚定责任。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团队通过引入先进的环保技术、建立高效的废物处理系统以及推动能源节约措施，积极履行环保责任。定期的环保监测和评估确保球墨铸铁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不仅致力于自身可持续发展，还注重对社会的回馈。通过支持社区球墨铸铁件项目、参与慈善事业、提供培训机会等方式，球墨铸铁件项目积极履行社会责任。与当地社区建立积极互动，关注员工的工作与生活平衡，以及员工的身心健康，是球墨铸铁件项目在社会责任层面的关键举措。这样的实践不仅增强了球墨铸铁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78"/>
      <w:r>
        <w:rPr>
          <w:rFonts w:ascii="仿宋" w:eastAsia="仿宋" w:hAnsi="仿宋" w:cs="仿宋" w:hint="eastAsia"/>
          <w:sz w:val="28"/>
          <w:lang w:eastAsia="zh-CN"/>
        </w:rPr>
        <w:t>三、球墨铸铁件项目概论</w:t>
      </w:r>
      <w:bookmarkEnd w:id="8"/>
    </w:p>
    <w:p>
      <w:pPr>
        <w:pStyle w:val="Heading2"/>
        <w:rPr>
          <w:rFonts w:ascii="仿宋" w:eastAsia="仿宋" w:hAnsi="仿宋" w:cs="仿宋" w:hint="eastAsia"/>
          <w:lang w:eastAsia="zh-CN"/>
        </w:rPr>
      </w:pPr>
      <w:bookmarkStart w:id="9" w:name="_Toc228"/>
      <w:r>
        <w:rPr>
          <w:rFonts w:ascii="仿宋" w:eastAsia="仿宋" w:hAnsi="仿宋" w:cs="仿宋" w:hint="eastAsia"/>
          <w:lang w:eastAsia="zh-CN"/>
        </w:rPr>
        <w:t>(一)、球墨铸铁件项目概况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的起源追溯至对市场的深入洞察。市场的不断演变与变革为球墨铸铁件项目提供了难得的机遇。当前市场存在的需求缺口和变革的大环境共同构成了球墨铸铁件项目的背景。这个球墨铸铁件项目旨在充分利用市场机遇，填补行业中尚未满足的需求，为客户提供全新的解决方案。市场的变革和需求的增长使得这个球墨铸铁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球墨铸铁件项目名称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正式命名为球墨铸铁件。这个名称不仅仅是一个标识，更代表了球墨铸铁件项目的核心理念和愿景。它蕴含着球墨铸铁件项目所要解决问题的关键字，具有强烈的表达和辨识度，为球墨铸铁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球墨铸铁件项目目标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的核心目标是提供一种全新、高效的解决方案，满足客户日益增长的需求。球墨铸铁件项目追求的不仅仅是满足市场需求，更是在市场中获得卓越的竞争优势。通过不断提升产品或服务的质量和创新水平，球墨铸铁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球墨铸铁件项目范围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全面涵盖了产品研发、制造、市场推广和售后服务，确保从产品设计到最终用户体验的全方位关注。这一全面的球墨铸铁件项目范围是为了确保球墨铸铁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球墨铸铁件项目时间表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球墨铸铁件项目计划在未来18个月内完成，包括研发、测试、市场试点和正式推出等不同阶段。这个时间表的合理设计是为了确保球墨铸铁件项目各个阶段的顺利推进，以便按时交付高质量的成果。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球墨铸铁件项目预算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球墨铸铁件项目总预算估算为XX百万美元，主要分配在研发、市场推广、人员培训和运营等方面。这一充足的预算为球墨铸铁件项目提供了充足的资源，确保球墨铸铁件项目在各个方面都能取得优异的表现。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球墨铸铁件项目风险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可能面临的风险包括市场接受度低、技术难题、竞争激烈等。球墨铸铁件项目团队已经制定了相应的风险应对计划，通过前瞻性的风险管理，确保球墨铸铁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球墨铸铁件项目团队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球墨铸铁件项目汇聚了一支经验丰富、多领域专业素养的核心团队，确保球墨铸铁件项目在各个方面都能拥有高水平的执行力。团队的协同作战是球墨铸铁件项目成功的关键因素之一。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球墨铸铁件项目背景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球墨铸铁件项目的背景根植于市场对更高效、创新产品的渴望，同时也受到科技发展对行业格局的深刻改变的影响。这为球墨铸铁件项目提供了广阔的发展空间和市场需求。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球墨铸铁件项目现状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截至目前，球墨铸铁件项目已完成市场调研和技术验证，取得了初步的成功。这为球墨铸铁件项目在未来的发展奠定了坚实的基础，为更远大的目标打下了坚实的基石。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926"/>
      <w:r>
        <w:rPr>
          <w:rFonts w:ascii="仿宋" w:eastAsia="仿宋" w:hAnsi="仿宋" w:cs="仿宋" w:hint="eastAsia"/>
          <w:sz w:val="28"/>
          <w:lang w:eastAsia="zh-CN"/>
        </w:rPr>
        <w:t>(二)、球墨铸铁件项目目标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keyword》球墨铸铁件项目首要业务目标是在市场中占据有利地位，实现产品/服务的成功推广和销售。通过不断提升产品质量、创新性，球墨铸铁件项目追求成为行业中的领导者，赢得更多客户的青睐。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在科技迅速发展的时代，球墨铸铁件项目着眼于技术创新。通过持续的研发和技术升级，球墨铸铁件项目旨在推出更具创新性的产品或服务，以满足市场对新鲜、先进解决方案的需求。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为了建立可持续的客户关系，球墨铸铁件项目设定了客户满意度目标。通过提供卓越的产品质量和优质的客户服务，球墨铸铁件项目追求赢得客户的信任和忠诚度，确保他们的满意度达到行业领先水平。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球墨铸铁件项目注重社会责任和可持续发展。通过实施环保、社会责任球墨铸铁件项目，球墨铸铁件项目致力于在经济发展的同时保护环境，促进社会公平，实现可持续经营。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球墨铸铁件项目的团队是实现目标的核心驱动力。因此，球墨铸铁件项目设定了团队发展目标，包括提升团队成员的专业技能、培养领导力，以及搭建协同高效的团队工作氛围。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4388"/>
      <w:r>
        <w:rPr>
          <w:rFonts w:ascii="仿宋" w:eastAsia="仿宋" w:hAnsi="仿宋" w:cs="仿宋" w:hint="eastAsia"/>
          <w:sz w:val="28"/>
          <w:lang w:eastAsia="zh-CN"/>
        </w:rPr>
        <w:t>(三)、球墨铸铁件项目提出的理由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球墨铸铁件项目提出的理由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的提出源于对市场机遇的深刻洞察。当前市场中存在的需求缺口和行业发展趋势表明，有巨大的商业机会等待被开发。通过准确捕捉市场机遇，球墨铸铁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的理念基于对技术创新的信仰。通过持续的研发和技术投入，球墨铸铁件项目有望推出更具创新性的产品或服务。在科技飞速发展的当下，球墨铸铁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的提出是为了增强企业的行业竞争力。通过提升产品或服务的质量和独特性，球墨铸铁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响应了消费者需求的变化。随着社会和科技的不断发展，消费者对产品和服务的需求也在发生变化。通过深入了解并及时回应消费者的新需求，球墨铸铁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球墨铸铁件项目的提出是企业战略发展规划的一部分。在面对日益激烈的市场竞争和不断变化的商业环境中，球墨铸铁件项目作为企业战略的一环，旨在为企业开辟新的增长领域，巩固企业在行业中的地位。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的提出不仅仅是基于商业考量，还注重社会责任。通过推出环保、社会责任等方面的球墨铸铁件项目，球墨铸铁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球墨铸铁件项目的提出反映了对利益相关者期望的关注。包括客户、员工、投资者等利益相关者在企业发展中都有着各自的期望，球墨铸铁件项目力求在满足这些期望的同时，取得更大的共赢。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2235"/>
      <w:r>
        <w:rPr>
          <w:rFonts w:ascii="仿宋" w:eastAsia="仿宋" w:hAnsi="仿宋" w:cs="仿宋" w:hint="eastAsia"/>
          <w:sz w:val="28"/>
          <w:lang w:eastAsia="zh-CN"/>
        </w:rPr>
        <w:t>(四)、球墨铸铁件项目意义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在实施球墨铸铁件项目的过程中，我们不仅仅是在追逐商业成功，更是为企业和社会的多个层面创造了深远的意义。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的首要意义在于提升企业的市场竞争力。通过持续的创新和对产品质量的高标准要求，球墨铸铁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球墨铸铁件项目的推进将促使行业技术水平的提升。通过引入先进技术和创新性解决方案，球墨铸铁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球墨铸铁件项目不仅创造了大量就业机会，提高了就业水平，还注重社会责任和环保。通过参与社会公益事业和推动环保球墨铸铁件项目，球墨铸铁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综合而言，球墨铸铁件项目意义重大，不仅推动了企业的发展，也为行业和社会的进步贡献了积极力量。这是一个全面而深刻的影响，将在未来产生可持续的正面效应。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8254"/>
      <w:r>
        <w:rPr>
          <w:rFonts w:ascii="仿宋" w:eastAsia="仿宋" w:hAnsi="仿宋" w:cs="仿宋" w:hint="eastAsia"/>
          <w:sz w:val="28"/>
          <w:lang w:eastAsia="zh-CN"/>
        </w:rPr>
        <w:t>(五)、球墨铸铁件项目背景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在当今迅猛发展的商业环境中，球墨铸铁件项目的动因根植于对多方面因素的审慎考量。这个球墨铸铁件项目的提出并非孤立的决策，而是对企业所处背景深入思考的产物。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球墨铸铁件项目背后的首要原因。科技的迅速发展和全球市场的快速变化使得企业必须灵活应对。球墨铸铁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竞争的激烈程度也是球墨铸铁件项目背景中不可忽视的一环。企业需要在激烈竞争中脱颖而出，为此，球墨铸铁件项目致力于打破常规，提供独特的价值主张，以吸引客户并确保市场份额的增长。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技术的迅速发展为企业带来了机遇与挑战。作为球墨铸铁件项目启动的背景之一，对新兴技术的应用将有助于提升企业的技术水平，使其在不断演进的商业环境中保持竞争优势。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此外，社会对企业责任的期望也在逐渐升高。球墨铸铁件项目充分融入了社会责任的理念，通过可持续经营和社会公益球墨铸铁件项目，企图为社会贡献一份力量，在商业成功的同时关注社会价值。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394"/>
      <w:r>
        <w:rPr>
          <w:rFonts w:ascii="仿宋" w:eastAsia="仿宋" w:hAnsi="仿宋" w:cs="仿宋" w:hint="eastAsia"/>
          <w:sz w:val="28"/>
          <w:lang w:eastAsia="zh-CN"/>
        </w:rPr>
        <w:t>四、球墨铸铁件项目文档管理</w:t>
      </w:r>
      <w:bookmarkEnd w:id="14"/>
    </w:p>
    <w:p>
      <w:pPr>
        <w:pStyle w:val="Heading2"/>
        <w:rPr>
          <w:rFonts w:ascii="仿宋" w:eastAsia="仿宋" w:hAnsi="仿宋" w:cs="仿宋" w:hint="eastAsia"/>
          <w:lang w:eastAsia="zh-CN"/>
        </w:rPr>
      </w:pPr>
      <w:bookmarkStart w:id="15" w:name="_Toc312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球墨铸铁件项目高度重视文档的质量和准确性，以支持球墨铸铁件项目的各项活动和决策。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文档的编制始于球墨铸铁件项目计划的初期，我们制定了详细的文档编制计划，明确了每个文档的内容、格式和编写责任人。在球墨铸铁件项目启动阶段，我们首先编制了球墨铸铁件项目章程，明确定义了球墨铸铁件项目的目标、范围、风险等关键要素。随后，球墨铸铁件项目团队根据计划陆续编制了需求文档、设计文档、测试文档等各类文档，确保球墨铸铁件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球墨铸铁件项目管理中的重要环节，旨在确保球墨铸铁件项目文档符合质量标准和球墨铸铁件项目需求。在球墨铸铁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球墨铸铁件项目相关利益方和专业领域的专家对文档进行独立审查。这有助于获取更全面、客观的反馈，确保球墨铸铁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球墨铸铁件项目在文档编制与审查方面建立了严格的管理机制，通过规范的流程和多维度的审查，确保球墨铸铁件项目文档的质量、准确性和可靠性，为球墨铸铁件项目的顺利推进提供了有力支持。</w:t>
      </w:r>
    </w:p>
    <w:p>
      <w:pPr>
        <w:pStyle w:val="Heading2"/>
        <w:ind w:firstLine="560" w:firstLineChars="200"/>
        <w:rPr>
          <w:rFonts w:ascii="仿宋" w:eastAsia="仿宋" w:hAnsi="仿宋" w:cs="仿宋" w:hint="eastAsia"/>
          <w:sz w:val="28"/>
          <w:lang w:eastAsia="zh-CN"/>
        </w:rPr>
      </w:pPr>
      <w:bookmarkStart w:id="16" w:name="_Toc2801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在球墨铸铁件项目中，我们致力于优化文档发布与分发过程，以确保信息的高效传递和团队间协作的顺畅进行。以下是我们采取的关键优化策略：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我们通过多渠道发布文档，包括电子邮件、球墨铸铁件项目管理平台、内部网站等，以满足不同团队成员的偏好和需求。多渠道发布确保了信息的全面覆盖。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我们采用了精细的权限控制，确保只有授权人员可以访问敏感信息。这种安全措施保护了球墨铸铁件项目文档的机密性，防止了未经授权的信息泄露。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731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文档存档与归档是球墨铸铁件项目生命周期中一个至关重要的环节，直接关系到球墨铸铁件项目信息的长期保存和历史记录的完整性。在球墨铸铁件项目中，我们实施了一系列有效的文档存档与归档管理策略：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418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11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的技术管理特点体现在其创新导向。通过引入最先进的技术趋势和解决方案，球墨铸铁件项目致力于提升科技含量、提高质量和效率水平。这意味着我们将采用最新的工具和方法，确保球墨铸铁件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https://d.book118.com/256003131154010030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794E64"/>
    <w:rsid w:val="3C794E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00313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2023-12-30T14:17:00Z</dcterms:created>
  <dcterms:modified xsi:type="dcterms:W3CDTF">2023-12-30T14:17:29Z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5D9688C6EE5F41A9A21BE5F5B8397044_11</vt:lpwstr>
  </property>
  <property fmtid="{D5CDD505-2E9C-101B-9397-08002B2CF9AE}" pid="3" name="KSOProductBuildVer">
    <vt:lpwstr>2052-12.1.0.16120</vt:lpwstr>
  </property>
</Properties>
</file>