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12534900</wp:posOffset>
            </wp:positionH>
            <wp:positionV relativeFrom="topMargin">
              <wp:posOffset>12039600</wp:posOffset>
            </wp:positionV>
            <wp:extent cx="457200" cy="342900"/>
            <wp:effectExtent l="0" t="0" r="0" b="0"/>
            <wp:wrapNone/>
            <wp:docPr id="100225" name="图片 100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25" name="图片 100225"/>
                    <pic:cNvPicPr>
                      <a:picLocks noChangeAspect="1"/>
                    </pic:cNvPicPr>
                  </pic:nvPicPr>
                  <pic:blipFill>
                    <a:blip xmlns:r="http://schemas.openxmlformats.org/officeDocument/2006/relationships" r:embed="rId4"/>
                    <a:stretch>
                      <a:fillRect/>
                    </a:stretch>
                  </pic:blipFill>
                  <pic:spPr>
                    <a:xfrm>
                      <a:off x="0" y="0"/>
                      <a:ext cx="457200" cy="342900"/>
                    </a:xfrm>
                    <a:prstGeom prst="rect">
                      <a:avLst/>
                    </a:prstGeom>
                  </pic:spPr>
                </pic:pic>
              </a:graphicData>
            </a:graphic>
          </wp:anchor>
        </w:drawing>
      </w:r>
      <w:r>
        <w:rPr>
          <w:rFonts w:ascii="宋体" w:eastAsia="宋体" w:hAnsi="宋体" w:cs="宋体"/>
          <w:b/>
          <w:color w:val="auto"/>
          <w:sz w:val="32"/>
        </w:rPr>
        <w:t>河北省邢台市五校质检联盟</w:t>
      </w:r>
      <w:r>
        <w:rPr>
          <w:rFonts w:ascii="Times New Roman" w:eastAsia="Times New Roman" w:hAnsi="Times New Roman" w:cs="Times New Roman"/>
          <w:b/>
          <w:color w:val="auto"/>
          <w:sz w:val="32"/>
        </w:rPr>
        <w:t>2023~2024</w:t>
      </w:r>
      <w:r>
        <w:rPr>
          <w:rFonts w:ascii="宋体" w:eastAsia="宋体" w:hAnsi="宋体" w:cs="宋体"/>
          <w:b/>
          <w:color w:val="auto"/>
          <w:sz w:val="32"/>
        </w:rPr>
        <w:t>学年高二上学期期中考试</w:t>
      </w:r>
    </w:p>
    <w:p>
      <w:pPr>
        <w:spacing w:line="360" w:lineRule="auto"/>
        <w:jc w:val="center"/>
      </w:pPr>
      <w:r>
        <w:rPr>
          <w:rFonts w:ascii="宋体" w:eastAsia="宋体" w:hAnsi="宋体" w:cs="宋体"/>
          <w:b/>
          <w:color w:val="auto"/>
          <w:sz w:val="32"/>
        </w:rPr>
        <w:t>化学试题</w:t>
      </w:r>
    </w:p>
    <w:p>
      <w:pPr>
        <w:spacing w:line="360" w:lineRule="auto"/>
        <w:jc w:val="center"/>
      </w:pPr>
      <w:r>
        <w:rPr>
          <w:rFonts w:ascii="宋体" w:eastAsia="宋体" w:hAnsi="宋体" w:cs="宋体"/>
          <w:b/>
          <w:color w:val="auto"/>
          <w:sz w:val="24"/>
        </w:rPr>
        <w:t>本试卷满分</w:t>
      </w:r>
      <w:r>
        <w:rPr>
          <w:rFonts w:ascii="Times New Roman" w:eastAsia="Times New Roman" w:hAnsi="Times New Roman" w:cs="Times New Roman"/>
          <w:b/>
          <w:color w:val="auto"/>
          <w:sz w:val="24"/>
        </w:rPr>
        <w:t>100</w:t>
      </w:r>
      <w:r>
        <w:rPr>
          <w:rFonts w:ascii="宋体" w:eastAsia="宋体" w:hAnsi="宋体" w:cs="宋体"/>
          <w:b/>
          <w:color w:val="auto"/>
          <w:sz w:val="24"/>
        </w:rPr>
        <w:t>分，考试用时</w:t>
      </w:r>
      <w:r>
        <w:rPr>
          <w:rFonts w:ascii="Times New Roman" w:eastAsia="Times New Roman" w:hAnsi="Times New Roman" w:cs="Times New Roman"/>
          <w:b/>
          <w:color w:val="auto"/>
          <w:sz w:val="24"/>
        </w:rPr>
        <w:t>75</w:t>
      </w:r>
      <w:r>
        <w:rPr>
          <w:rFonts w:ascii="宋体" w:eastAsia="宋体" w:hAnsi="宋体" w:cs="宋体"/>
          <w:b/>
          <w:color w:val="auto"/>
          <w:sz w:val="24"/>
        </w:rPr>
        <w:t>分钟。</w:t>
      </w:r>
    </w:p>
    <w:p>
      <w:pPr>
        <w:spacing w:line="360" w:lineRule="auto"/>
        <w:jc w:val="left"/>
      </w:pPr>
      <w:r>
        <w:rPr>
          <w:rFonts w:ascii="宋体" w:eastAsia="宋体" w:hAnsi="宋体" w:cs="宋体"/>
          <w:b/>
          <w:color w:val="auto"/>
          <w:sz w:val="24"/>
        </w:rPr>
        <w:t>注意事项：</w:t>
      </w:r>
    </w:p>
    <w:p>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答题前，考生务必将自己的姓名、考生号、考场号、座位号填写在答题卡上。</w:t>
      </w:r>
    </w:p>
    <w:p>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回答选择题时，选出每小题答案后，用铅笔把答题卡上对应题目的答案标号涂黑。如需改动，用橡皮擦干净后，再选涂其他答案标号。回答非选择题时，将答案写在答题卡上。写在本试卷上无效。</w:t>
      </w:r>
    </w:p>
    <w:p>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p>
    <w:p>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本试卷主要考试内容：人教版选择性必修</w:t>
      </w:r>
      <w:r>
        <w:rPr>
          <w:rFonts w:ascii="Times New Roman" w:eastAsia="Times New Roman" w:hAnsi="Times New Roman" w:cs="Times New Roman"/>
          <w:b/>
          <w:color w:val="auto"/>
          <w:sz w:val="24"/>
        </w:rPr>
        <w:t>1</w:t>
      </w:r>
      <w:r>
        <w:rPr>
          <w:rFonts w:ascii="宋体" w:eastAsia="宋体" w:hAnsi="宋体" w:cs="宋体"/>
          <w:b/>
          <w:color w:val="auto"/>
          <w:sz w:val="24"/>
        </w:rPr>
        <w:t>第二章至第四章第一节。</w:t>
      </w:r>
    </w:p>
    <w:p>
      <w:pPr>
        <w:spacing w:line="360" w:lineRule="auto"/>
        <w:jc w:val="left"/>
      </w:pPr>
      <w:r>
        <w:rPr>
          <w:rFonts w:ascii="Times New Roman" w:eastAsia="Times New Roman" w:hAnsi="Times New Roman" w:cs="Times New Roman"/>
          <w:b/>
          <w:color w:val="auto"/>
          <w:sz w:val="24"/>
        </w:rPr>
        <w:t>5.</w:t>
      </w:r>
      <w:r>
        <w:rPr>
          <w:rFonts w:ascii="宋体" w:eastAsia="宋体" w:hAnsi="宋体" w:cs="宋体"/>
          <w:b/>
          <w:color w:val="auto"/>
          <w:sz w:val="24"/>
        </w:rPr>
        <w:t>可能用到的相对原子质量：</w:t>
      </w:r>
      <w:r>
        <w:rPr>
          <w:rFonts w:ascii="Times New Roman" w:eastAsia="Times New Roman" w:hAnsi="Times New Roman" w:cs="Times New Roman"/>
          <w:b/>
          <w:color w:val="auto"/>
          <w:sz w:val="24"/>
        </w:rPr>
        <w:t>H1  Li7  C12  N14   O16   S32   Cl35.5   Ca40   Ba137</w:t>
      </w:r>
    </w:p>
    <w:p>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14</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42</w:t>
      </w:r>
      <w:r>
        <w:rPr>
          <w:rFonts w:ascii="宋体" w:eastAsia="宋体" w:hAnsi="宋体" w:cs="宋体"/>
          <w:b/>
          <w:color w:val="auto"/>
          <w:sz w:val="24"/>
        </w:rPr>
        <w:t>分。每小题只有一个选项符合题目要求。</w:t>
      </w:r>
    </w:p>
    <w:p>
      <w:pPr>
        <w:spacing w:line="360" w:lineRule="auto"/>
        <w:jc w:val="left"/>
      </w:pPr>
      <w:r>
        <w:rPr>
          <w:color w:val="auto"/>
        </w:rPr>
        <w:t xml:space="preserve">1. </w:t>
      </w:r>
      <w:r>
        <w:rPr>
          <w:rFonts w:ascii="宋体" w:eastAsia="宋体" w:hAnsi="宋体" w:cs="宋体"/>
          <w:color w:val="auto"/>
        </w:rPr>
        <w:t>化学与生产、生活和科技息息相关，下列说法错误</w:t>
      </w:r>
      <w:r>
        <w:rPr>
          <w:rFonts w:ascii="宋体" w:eastAsia="宋体" w:hAnsi="宋体" w:cs="宋体" w:hint="eastAsia"/>
          <w:color w:val="auto"/>
          <w:lang w:eastAsia="zh-CN"/>
        </w:rPr>
        <w:t>的</w:t>
      </w:r>
      <w:r>
        <w:rPr>
          <w:rFonts w:ascii="宋体" w:eastAsia="宋体" w:hAnsi="宋体" w:cs="宋体"/>
          <w:color w:val="auto"/>
        </w:rPr>
        <w:t>是</w:t>
      </w:r>
    </w:p>
    <w:p>
      <w:pPr>
        <w:spacing w:line="360" w:lineRule="auto"/>
        <w:jc w:val="left"/>
        <w:textAlignment w:val="center"/>
        <w:rPr>
          <w:color w:val="auto"/>
        </w:rPr>
      </w:pPr>
      <w:r>
        <w:t xml:space="preserve">A. </w:t>
      </w:r>
      <w:r>
        <w:rPr>
          <w:rFonts w:ascii="宋体" w:eastAsia="宋体" w:hAnsi="宋体" w:cs="宋体"/>
          <w:color w:val="auto"/>
        </w:rPr>
        <w:t>杭州亚运会的火炬燃烧时，</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in;height:14.25pt" o:oleicon="f" o:ole="" coordsize="21600,21600" o:preferrelative="t" filled="f" stroked="f">
            <v:stroke joinstyle="miter"/>
            <v:imagedata r:id="rId5" o:title="eqIdc76d7903a454314cd4875076f07747cf"/>
            <o:lock v:ext="edit" aspectratio="t"/>
            <w10:anchorlock/>
          </v:shape>
          <o:OLEObject Type="Embed" ProgID="Equation.DSMT4" ShapeID="_x0000_i1025" DrawAspect="Content" ObjectID="_1468075725" r:id="rId6"/>
        </w:object>
      </w:r>
    </w:p>
    <w:p>
      <w:pPr>
        <w:spacing w:line="360" w:lineRule="auto"/>
        <w:jc w:val="left"/>
        <w:textAlignment w:val="center"/>
        <w:rPr>
          <w:color w:val="auto"/>
        </w:rPr>
      </w:pPr>
      <w:r>
        <w:t xml:space="preserve">B. </w:t>
      </w:r>
      <w:r>
        <w:rPr>
          <w:rFonts w:ascii="宋体" w:eastAsia="宋体" w:hAnsi="宋体" w:cs="宋体"/>
          <w:color w:val="auto"/>
        </w:rPr>
        <w:t>汽油燃油车上的三元催化器中的催化剂能提高反应物中活化分子百分数，加快反应速率</w:t>
      </w:r>
    </w:p>
    <w:p>
      <w:pPr>
        <w:spacing w:line="360" w:lineRule="auto"/>
        <w:jc w:val="left"/>
        <w:textAlignment w:val="center"/>
        <w:rPr>
          <w:color w:val="auto"/>
        </w:rPr>
      </w:pPr>
      <w:r>
        <w:t xml:space="preserve">C. </w:t>
      </w:r>
      <w:r>
        <w:object>
          <v:shape id="_x0000_i1026" type="#_x0000_t75" alt="学科网(www.zxxk.com)--教育资源门户，提供试卷、教案、课件、论文、素材以及各类教学资源下载，还有大量而丰富的教学相关资讯！" style="width:37pt;height:18pt" o:oleicon="f" o:ole="" coordsize="21600,21600" o:preferrelative="t" filled="f" stroked="f">
            <v:stroke joinstyle="miter"/>
            <v:imagedata r:id="rId7" o:title="eqId95e5e50a62c390ae7f7cb638753931b9"/>
            <o:lock v:ext="edit" aspectratio="t"/>
            <w10:anchorlock/>
          </v:shape>
          <o:OLEObject Type="Embed" ProgID="Equation.DSMT4" ShapeID="_x0000_i1026" DrawAspect="Content" ObjectID="_1468075726" r:id="rId8"/>
        </w:object>
      </w:r>
      <w:r>
        <w:rPr>
          <w:rFonts w:ascii="宋体" w:eastAsia="宋体" w:hAnsi="宋体" w:cs="宋体"/>
          <w:color w:val="auto"/>
        </w:rPr>
        <w:t>溶液呈酸性，可用于除铁锈</w:t>
      </w:r>
    </w:p>
    <w:p>
      <w:pPr>
        <w:spacing w:line="360" w:lineRule="auto"/>
        <w:jc w:val="left"/>
        <w:textAlignment w:val="center"/>
        <w:rPr>
          <w:color w:val="000000"/>
        </w:rPr>
      </w:pPr>
      <w:r>
        <w:t xml:space="preserve">D. </w:t>
      </w:r>
      <w:r>
        <w:rPr>
          <w:rFonts w:ascii="宋体" w:eastAsia="宋体" w:hAnsi="宋体" w:cs="宋体"/>
          <w:color w:val="auto"/>
        </w:rPr>
        <w:t>工业一般选择</w:t>
      </w:r>
      <w:r>
        <w:object>
          <v:shape id="_x0000_i1027" type="#_x0000_t75" alt="学科网(www.zxxk.com)--教育资源门户，提供试卷、教案、课件、论文、素材以及各类教学资源下载，还有大量而丰富的教学相关资讯！" style="width:57pt;height:14.15pt" o:oleicon="f" o:ole="" coordsize="21600,21600" o:preferrelative="t" filled="f" stroked="f">
            <v:stroke joinstyle="miter"/>
            <v:imagedata r:id="rId9" o:title="eqId75d5109c4598b2fa4444e93b2711ad59"/>
            <o:lock v:ext="edit" aspectratio="t"/>
            <w10:anchorlock/>
          </v:shape>
          <o:OLEObject Type="Embed" ProgID="Equation.DSMT4" ShapeID="_x0000_i1027" DrawAspect="Content" ObjectID="_1468075727" r:id="rId10"/>
        </w:object>
      </w:r>
      <w:r>
        <w:rPr>
          <w:rFonts w:ascii="宋体" w:eastAsia="宋体" w:hAnsi="宋体" w:cs="宋体"/>
          <w:color w:val="auto"/>
        </w:rPr>
        <w:t>合成氨，原因之一是铁触媒在</w:t>
      </w:r>
      <w:r>
        <w:rPr>
          <w:rFonts w:ascii="Times New Roman" w:eastAsia="Times New Roman" w:hAnsi="Times New Roman" w:cs="Times New Roman"/>
          <w:color w:val="auto"/>
        </w:rPr>
        <w:t>500℃</w:t>
      </w:r>
      <w:r>
        <w:rPr>
          <w:rFonts w:ascii="宋体" w:eastAsia="宋体" w:hAnsi="宋体" w:cs="宋体"/>
          <w:color w:val="auto"/>
        </w:rPr>
        <w:t>左右时活性最大</w:t>
      </w:r>
    </w:p>
    <w:p>
      <w:pPr>
        <w:spacing w:line="360" w:lineRule="auto"/>
        <w:jc w:val="left"/>
        <w:textAlignment w:val="center"/>
        <w:rPr>
          <w:color w:val="000000"/>
        </w:rPr>
      </w:pPr>
      <w:r>
        <w:rPr>
          <w:color w:val="000000"/>
        </w:rPr>
        <w:t xml:space="preserve">2. </w:t>
      </w:r>
      <w:r>
        <w:rPr>
          <w:rFonts w:ascii="宋体" w:eastAsia="宋体" w:hAnsi="宋体" w:cs="宋体"/>
          <w:color w:val="000000"/>
        </w:rPr>
        <w:t>我国古代哲学认为物质是阴阳组成的对立统一体，下列化学知识正确且最能体现阴阳对立统一的是</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NaHCO</w:t>
      </w:r>
      <w:r>
        <w:rPr>
          <w:rFonts w:ascii="Times New Roman" w:eastAsia="Times New Roman" w:hAnsi="Times New Roman" w:cs="Times New Roman"/>
          <w:color w:val="000000"/>
          <w:vertAlign w:val="subscript"/>
        </w:rPr>
        <w:t>3</w:t>
      </w:r>
      <w:r>
        <w:rPr>
          <w:rFonts w:ascii="宋体" w:eastAsia="宋体" w:hAnsi="宋体" w:cs="宋体"/>
          <w:color w:val="000000"/>
        </w:rPr>
        <w:t>溶液中既有</w:t>
      </w:r>
      <w:r>
        <w:object>
          <v:shape id="_x0000_i1028" type="#_x0000_t75" alt="学科网(www.zxxk.com)--教育资源门户，提供试卷、教案、课件、论文、素材以及各类教学资源下载，还有大量而丰富的教学相关资讯！" style="width:105pt;height:19.15pt" o:oleicon="f" o:ole="" coordsize="21600,21600" o:preferrelative="t" filled="f" stroked="f">
            <v:stroke joinstyle="miter"/>
            <v:imagedata r:id="rId11" o:title="eqId31d21f5ddf02efa50c9e2d86910efcb8"/>
            <o:lock v:ext="edit" aspectratio="t"/>
            <w10:anchorlock/>
          </v:shape>
          <o:OLEObject Type="Embed" ProgID="Equation.DSMT4" ShapeID="_x0000_i1028" DrawAspect="Content" ObjectID="_1468075728" r:id="rId12"/>
        </w:object>
      </w:r>
      <w:r>
        <w:rPr>
          <w:rFonts w:ascii="宋体" w:eastAsia="宋体" w:hAnsi="宋体" w:cs="宋体"/>
          <w:color w:val="000000"/>
        </w:rPr>
        <w:t>的转换关系又有</w:t>
      </w:r>
      <w:r>
        <w:object>
          <v:shape id="_x0000_i1029" type="#_x0000_t75" alt="学科网(www.zxxk.com)--教育资源门户，提供试卷、教案、课件、论文、素材以及各类教学资源下载，还有大量而丰富的教学相关资讯！" style="width:156.3pt;height:19.15pt" o:oleicon="f" o:ole="" coordsize="21600,21600" o:preferrelative="t" filled="f" stroked="f">
            <v:stroke joinstyle="miter"/>
            <v:imagedata r:id="rId13" o:title="eqId001af475538c9d001572c6d0a1ea7990"/>
            <o:lock v:ext="edit" aspectratio="t"/>
            <w10:anchorlock/>
          </v:shape>
          <o:OLEObject Type="Embed" ProgID="Equation.DSMT4" ShapeID="_x0000_i1029" DrawAspect="Content" ObjectID="_1468075729" r:id="rId14"/>
        </w:object>
      </w:r>
      <w:r>
        <w:rPr>
          <w:rFonts w:ascii="宋体" w:eastAsia="宋体" w:hAnsi="宋体" w:cs="宋体"/>
          <w:color w:val="000000"/>
        </w:rPr>
        <w:t>的转换关系</w:t>
      </w:r>
    </w:p>
    <w:p>
      <w:pPr>
        <w:spacing w:line="360" w:lineRule="auto"/>
        <w:jc w:val="left"/>
        <w:textAlignment w:val="center"/>
        <w:rPr>
          <w:color w:val="000000"/>
        </w:rPr>
      </w:pPr>
      <w:r>
        <w:rPr>
          <w:color w:val="000000"/>
        </w:rPr>
        <w:t xml:space="preserve">B. </w:t>
      </w:r>
      <w:r>
        <w:rPr>
          <w:rFonts w:ascii="宋体" w:eastAsia="宋体" w:hAnsi="宋体" w:cs="宋体"/>
          <w:color w:val="000000"/>
        </w:rPr>
        <w:t>化学反应伴随能量变化</w:t>
      </w:r>
    </w:p>
    <w:p>
      <w:pPr>
        <w:spacing w:line="360" w:lineRule="auto"/>
        <w:jc w:val="left"/>
        <w:textAlignment w:val="center"/>
        <w:rPr>
          <w:color w:val="000000"/>
        </w:rPr>
      </w:pPr>
      <w:r>
        <w:rPr>
          <w:color w:val="000000"/>
        </w:rPr>
        <w:t xml:space="preserve">C. </w:t>
      </w:r>
      <w:r>
        <w:rPr>
          <w:rFonts w:ascii="宋体" w:eastAsia="宋体" w:hAnsi="宋体" w:cs="宋体"/>
          <w:color w:val="000000"/>
        </w:rPr>
        <w:t>温度升高，纯水中的</w:t>
      </w:r>
      <w:r>
        <w:object>
          <v:shape id="_x0000_i1030" type="#_x0000_t75" alt="学科网(www.zxxk.com)--教育资源门户，提供试卷、教案、课件、论文、素材以及各类教学资源下载，还有大量而丰富的教学相关资讯！" style="width:33.8pt;height:21.9pt" o:oleicon="f" o:ole="" coordsize="21600,21600" o:preferrelative="t" filled="f" stroked="f">
            <v:stroke joinstyle="miter"/>
            <v:imagedata r:id="rId15" o:title="eqId46e4f45521753e743522b992d42d3ffd"/>
            <o:lock v:ext="edit" aspectratio="t"/>
            <w10:anchorlock/>
          </v:shape>
          <o:OLEObject Type="Embed" ProgID="Equation.DSMT4" ShapeID="_x0000_i1030" DrawAspect="Content" ObjectID="_1468075730" r:id="rId16"/>
        </w:object>
      </w:r>
      <w:r>
        <w:rPr>
          <w:rFonts w:ascii="宋体" w:eastAsia="宋体" w:hAnsi="宋体" w:cs="宋体"/>
          <w:color w:val="000000"/>
        </w:rPr>
        <w:t>与</w:t>
      </w:r>
      <w:r>
        <w:object>
          <v:shape id="_x0000_i1031" type="#_x0000_t75" alt="学科网(www.zxxk.com)--教育资源门户，提供试卷、教案、课件、论文、素材以及各类教学资源下载，还有大量而丰富的教学相关资讯！" style="width:18pt;height:18pt" o:oleicon="f" o:ole="" coordsize="21600,21600" o:preferrelative="t" filled="f" stroked="f">
            <v:stroke joinstyle="miter"/>
            <v:imagedata r:id="rId17" o:title="eqId7d711a1d33a5c83761687da6ea7907f2"/>
            <o:lock v:ext="edit" aspectratio="t"/>
            <w10:anchorlock/>
          </v:shape>
          <o:OLEObject Type="Embed" ProgID="Equation.DSMT4" ShapeID="_x0000_i1031" DrawAspect="Content" ObjectID="_1468075731" r:id="rId18"/>
        </w:object>
      </w:r>
      <w:r>
        <w:rPr>
          <w:rFonts w:ascii="宋体" w:eastAsia="宋体" w:hAnsi="宋体" w:cs="宋体"/>
          <w:color w:val="000000"/>
        </w:rPr>
        <w:t>均增大</w:t>
      </w:r>
    </w:p>
    <w:p>
      <w:pPr>
        <w:spacing w:line="360" w:lineRule="auto"/>
        <w:jc w:val="left"/>
        <w:textAlignment w:val="center"/>
        <w:rPr>
          <w:color w:val="000000"/>
        </w:rPr>
      </w:pPr>
      <w:r>
        <w:rPr>
          <w:color w:val="000000"/>
        </w:rPr>
        <w:t xml:space="preserve">D. </w:t>
      </w:r>
      <w:r>
        <w:rPr>
          <w:rFonts w:ascii="宋体" w:eastAsia="宋体" w:hAnsi="宋体" w:cs="宋体"/>
          <w:color w:val="000000"/>
        </w:rPr>
        <w:t>绝大多数的化学反应是有限度的，限度越低的反应，化学反应速率越大</w:t>
      </w:r>
    </w:p>
    <w:p>
      <w:pPr>
        <w:spacing w:line="360" w:lineRule="auto"/>
        <w:jc w:val="left"/>
        <w:textAlignment w:val="center"/>
        <w:rPr>
          <w:color w:val="000000"/>
        </w:rPr>
        <w:sectPr>
          <w:headerReference w:type="default" r:id="rId19"/>
          <w:footerReference w:type="default" r:id="rId20"/>
          <w:pgSz w:w="11906" w:h="16838"/>
          <w:pgMar w:top="1440" w:right="1134" w:bottom="1440" w:left="1134" w:header="851" w:footer="992" w:gutter="0"/>
          <w:pgBorders>
            <w:top w:val="none" w:sz="0" w:space="0" w:color="auto"/>
            <w:left w:val="none" w:sz="0" w:space="0" w:color="auto"/>
            <w:bottom w:val="none" w:sz="0" w:space="0" w:color="auto"/>
            <w:right w:val="none" w:sz="0" w:space="0" w:color="auto"/>
          </w:pgBorders>
          <w:pgNumType w:fmt="decimal" w:start="1"/>
          <w:cols w:num="1" w:space="720"/>
          <w:docGrid w:type="lines" w:linePitch="312" w:charSpace="0"/>
        </w:sectPr>
      </w:pPr>
      <w:r>
        <w:rPr>
          <w:color w:val="000000"/>
        </w:rPr>
        <w:t xml:space="preserve">3. </w:t>
      </w:r>
      <w:r>
        <w:rPr>
          <w:rFonts w:ascii="宋体" w:eastAsia="宋体" w:hAnsi="宋体" w:cs="宋体"/>
          <w:color w:val="000000"/>
        </w:rPr>
        <w:t>下列实验中，能达到实验目的的是</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039"/>
        <w:gridCol w:w="2842"/>
        <w:gridCol w:w="2656"/>
        <w:gridCol w:w="234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819150" cy="809625"/>
                  <wp:effectExtent l="0" t="0" r="0" b="889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819150" cy="809625"/>
                          </a:xfrm>
                          <a:prstGeom prst="rect">
                            <a:avLst/>
                          </a:prstGeom>
                        </pic:spPr>
                      </pic:pic>
                    </a:graphicData>
                  </a:graphic>
                </wp:inline>
              </w:drawing>
            </w:r>
            <w:r>
              <w:rPr>
                <w:color w:val="000000"/>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104900" cy="102870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1104900" cy="1028700"/>
                          </a:xfrm>
                          <a:prstGeom prst="rect">
                            <a:avLst/>
                          </a:prstGeom>
                        </pic:spPr>
                      </pic:pic>
                    </a:graphicData>
                  </a:graphic>
                </wp:inline>
              </w:drawing>
            </w:r>
            <w:r>
              <w:rPr>
                <w:color w:val="000000"/>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381125" cy="1114425"/>
                  <wp:effectExtent l="0" t="0" r="9525"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1381125" cy="1114425"/>
                          </a:xfrm>
                          <a:prstGeom prst="rect">
                            <a:avLst/>
                          </a:prstGeom>
                        </pic:spPr>
                      </pic:pic>
                    </a:graphicData>
                  </a:graphic>
                </wp:inline>
              </w:drawing>
            </w:r>
            <w:r>
              <w:rPr>
                <w:color w:val="000000"/>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723900" cy="1323975"/>
                  <wp:effectExtent l="0" t="0" r="0"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723900" cy="1323975"/>
                          </a:xfrm>
                          <a:prstGeom prst="rect">
                            <a:avLst/>
                          </a:prstGeom>
                        </pic:spPr>
                      </pic:pic>
                    </a:graphicData>
                  </a:graphic>
                </wp:inline>
              </w:drawing>
            </w:r>
            <w:r>
              <w:rPr>
                <w:color w:val="000000"/>
              </w:rPr>
              <w:t xml:space="preserve">  </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．测</w:t>
            </w:r>
            <w:r>
              <w:object>
                <v:shape id="_x0000_i1032" type="#_x0000_t75" alt="学科网(www.zxxk.com)--教育资源门户，提供试卷、教案、课件、论文、素材以及各类教学资源下载，还有大量而丰富的教学相关资讯！" style="width:38.5pt;height:14.25pt" o:oleicon="f" o:ole="" coordsize="21600,21600" o:preferrelative="t" filled="f" stroked="f">
                  <v:stroke joinstyle="miter"/>
                  <v:imagedata r:id="rId25" o:title="eqIdf4fcdce7444418a6bd89b0818fa2adbd"/>
                  <o:lock v:ext="edit" aspectratio="t"/>
                  <w10:anchorlock/>
                </v:shape>
                <o:OLEObject Type="Embed" ProgID="Equation.DSMT4" ShapeID="_x0000_i1032" DrawAspect="Content" ObjectID="_1468075732" r:id="rId26"/>
              </w:object>
            </w:r>
            <w:r>
              <w:rPr>
                <w:rFonts w:ascii="宋体" w:eastAsia="宋体" w:hAnsi="宋体" w:cs="宋体"/>
                <w:color w:val="000000"/>
              </w:rPr>
              <w:t>溶液的</w:t>
            </w:r>
            <w:r>
              <w:object>
                <v:shape id="_x0000_i1033" type="#_x0000_t75" alt="学科网(www.zxxk.com)--教育资源门户，提供试卷、教案、课件、论文、素材以及各类教学资源下载，还有大量而丰富的教学相关资讯！" style="width:19pt;height:16pt" o:oleicon="f" o:ole="" coordsize="21600,21600" o:preferrelative="t" filled="f" stroked="f">
                  <v:stroke joinstyle="miter"/>
                  <v:imagedata r:id="rId27" o:title="eqId1066e53bf79a3cdff7ec2934bd09e272"/>
                  <o:lock v:ext="edit" aspectratio="t"/>
                  <w10:anchorlock/>
                </v:shape>
                <o:OLEObject Type="Embed" ProgID="Equation.DSMT4" ShapeID="_x0000_i1033" DrawAspect="Content" ObjectID="_1468075733" r:id="rId28"/>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．取用</w:t>
            </w:r>
            <w:r>
              <w:object>
                <v:shape id="_x0000_i1034" type="#_x0000_t75" alt="学科网(www.zxxk.com)--教育资源门户，提供试卷、教案、课件、论文、素材以及各类教学资源下载，还有大量而丰富的教学相关资讯！" style="width:46pt;height:14.5pt" o:oleicon="f" o:ole="" coordsize="21600,21600" o:preferrelative="t" filled="f" stroked="f">
                  <v:stroke joinstyle="miter"/>
                  <v:imagedata r:id="rId29" o:title="eqId0dd0cd6eb8967b09159a3f8b67169e9e"/>
                  <o:lock v:ext="edit" aspectratio="t"/>
                  <w10:anchorlock/>
                </v:shape>
                <o:OLEObject Type="Embed" ProgID="Equation.DSMT4" ShapeID="_x0000_i1034" DrawAspect="Content" ObjectID="_1468075734" r:id="rId30"/>
              </w:object>
            </w:r>
            <w:r>
              <w:object>
                <v:shape id="_x0000_i1035" type="#_x0000_t75" alt="学科网(www.zxxk.com)--教育资源门户，提供试卷、教案、课件、论文、素材以及各类教学资源下载，还有大量而丰富的教学相关资讯！" style="width:60.8pt;height:16.35pt" o:oleicon="f" o:ole="" coordsize="21600,21600" o:preferrelative="t" filled="f" stroked="f">
                  <v:stroke joinstyle="miter"/>
                  <v:imagedata r:id="rId31" o:title="eqId7305914fe63afbc2b7da3c66d310eac8"/>
                  <o:lock v:ext="edit" aspectratio="t"/>
                  <w10:anchorlock/>
                </v:shape>
                <o:OLEObject Type="Embed" ProgID="Equation.DSMT4" ShapeID="_x0000_i1035" DrawAspect="Content" ObjectID="_1468075735" r:id="rId32"/>
              </w:object>
            </w:r>
            <w:r>
              <w:rPr>
                <w:rFonts w:ascii="宋体" w:eastAsia="宋体" w:hAnsi="宋体" w:cs="宋体"/>
                <w:color w:val="000000"/>
              </w:rPr>
              <w:t>稀盐酸</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．准确测量中和反应反应热</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．蒸干</w:t>
            </w:r>
            <w:r>
              <w:object>
                <v:shape id="_x0000_i1036" type="#_x0000_t75" alt="学科网(www.zxxk.com)--教育资源门户，提供试卷、教案、课件、论文、素材以及各类教学资源下载，还有大量而丰富的教学相关资讯！" style="width:27.55pt;height:15.65pt" o:oleicon="f" o:ole="" coordsize="21600,21600" o:preferrelative="t" filled="f" stroked="f">
                  <v:stroke joinstyle="miter"/>
                  <v:imagedata r:id="rId33" o:title="eqId2803bfe51a41a74f4fa6215f7fa0958b"/>
                  <o:lock v:ext="edit" aspectratio="t"/>
                  <w10:anchorlock/>
                </v:shape>
                <o:OLEObject Type="Embed" ProgID="Equation.DSMT4" ShapeID="_x0000_i1036" DrawAspect="Content" ObjectID="_1468075736" r:id="rId34"/>
              </w:object>
            </w:r>
            <w:r>
              <w:rPr>
                <w:rFonts w:ascii="宋体" w:eastAsia="宋体" w:hAnsi="宋体" w:cs="宋体"/>
                <w:color w:val="000000"/>
              </w:rPr>
              <w:t>溶液获得</w:t>
            </w:r>
            <w:r>
              <w:object>
                <v:shape id="_x0000_i1037" type="#_x0000_t75" alt="学科网(www.zxxk.com)--教育资源门户，提供试卷、教案、课件、论文、素材以及各类教学资源下载，还有大量而丰富的教学相关资讯！" style="width:27.55pt;height:15.65pt" o:oleicon="f" o:ole="" coordsize="21600,21600" o:preferrelative="t" filled="f" stroked="f">
                  <v:stroke joinstyle="miter"/>
                  <v:imagedata r:id="rId33" o:title="eqId2803bfe51a41a74f4fa6215f7fa0958b"/>
                  <o:lock v:ext="edit" aspectratio="t"/>
                  <w10:anchorlock/>
                </v:shape>
                <o:OLEObject Type="Embed" ProgID="Equation.DSMT4" ShapeID="_x0000_i1037" DrawAspect="Content" ObjectID="_1468075737" r:id="rId35"/>
              </w:object>
            </w:r>
            <w:r>
              <w:rPr>
                <w:rFonts w:ascii="宋体" w:eastAsia="宋体" w:hAnsi="宋体" w:cs="宋体"/>
                <w:color w:val="000000"/>
              </w:rPr>
              <w:t>晶体</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w:t>
      </w:r>
      <w:r>
        <w:rPr>
          <w:color w:val="000000"/>
        </w:rPr>
        <w:tab/>
      </w:r>
      <w:r>
        <w:rPr>
          <w:color w:val="000000"/>
        </w:rPr>
        <w:t xml:space="preserve">B. </w:t>
      </w:r>
      <w:r>
        <w:rPr>
          <w:rFonts w:ascii="Times New Roman" w:eastAsia="Times New Roman" w:hAnsi="Times New Roman" w:cs="Times New Roman"/>
          <w:color w:val="000000"/>
        </w:rPr>
        <w:t>B</w:t>
      </w:r>
      <w:r>
        <w:rPr>
          <w:color w:val="000000"/>
        </w:rPr>
        <w:tab/>
      </w:r>
      <w:r>
        <w:rPr>
          <w:color w:val="000000"/>
        </w:rPr>
        <w:t xml:space="preserve">C. </w:t>
      </w:r>
      <w:r>
        <w:rPr>
          <w:rFonts w:ascii="Times New Roman" w:eastAsia="Times New Roman" w:hAnsi="Times New Roman" w:cs="Times New Roman"/>
          <w:color w:val="000000"/>
        </w:rPr>
        <w:t>C</w:t>
      </w:r>
      <w:r>
        <w:rPr>
          <w:color w:val="000000"/>
        </w:rPr>
        <w:tab/>
      </w:r>
      <w:r>
        <w:rPr>
          <w:color w:val="000000"/>
        </w:rPr>
        <w:t xml:space="preserve">D. </w:t>
      </w:r>
      <w:r>
        <w:rPr>
          <w:rFonts w:ascii="Times New Roman" w:eastAsia="Times New Roman" w:hAnsi="Times New Roman" w:cs="Times New Roman"/>
          <w:color w:val="000000"/>
        </w:rPr>
        <w:t>D</w:t>
      </w:r>
    </w:p>
    <w:p>
      <w:pPr>
        <w:spacing w:line="360" w:lineRule="auto"/>
        <w:jc w:val="left"/>
        <w:textAlignment w:val="center"/>
        <w:rPr>
          <w:color w:val="000000"/>
        </w:rPr>
      </w:pPr>
      <w:r>
        <w:rPr>
          <w:color w:val="000000"/>
        </w:rPr>
        <w:t xml:space="preserve">4. </w:t>
      </w:r>
      <w:r>
        <w:rPr>
          <w:rFonts w:ascii="宋体" w:eastAsia="宋体" w:hAnsi="宋体" w:cs="宋体"/>
          <w:color w:val="000000"/>
        </w:rPr>
        <w:t>设</w:t>
      </w:r>
      <w:r>
        <w:object>
          <v:shape id="_x0000_i1038" type="#_x0000_t75" alt="学科网(www.zxxk.com)--教育资源门户，提供试卷、教案、课件、论文、素材以及各类教学资源下载，还有大量而丰富的教学相关资讯！" style="width:19pt;height:18pt" o:oleicon="f" o:ole="" coordsize="21600,21600" o:preferrelative="t" filled="f" stroked="f">
            <v:stroke joinstyle="miter"/>
            <v:imagedata r:id="rId36" o:title="eqId0bbbfc69cfd78a89c450bdb65076e431"/>
            <o:lock v:ext="edit" aspectratio="t"/>
            <w10:anchorlock/>
          </v:shape>
          <o:OLEObject Type="Embed" ProgID="Equation.DSMT4" ShapeID="_x0000_i1038" DrawAspect="Content" ObjectID="_1468075738" r:id="rId37"/>
        </w:object>
      </w:r>
      <w:r>
        <w:rPr>
          <w:rFonts w:ascii="宋体" w:eastAsia="宋体" w:hAnsi="宋体" w:cs="宋体"/>
          <w:color w:val="000000"/>
        </w:rPr>
        <w:t>为阿伏加德罗常数的值，下列说法正确的是</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25℃</w:t>
      </w:r>
      <w:r>
        <w:rPr>
          <w:rFonts w:ascii="宋体" w:eastAsia="宋体" w:hAnsi="宋体" w:cs="宋体"/>
          <w:color w:val="000000"/>
        </w:rPr>
        <w:t>，</w:t>
      </w:r>
      <w:r>
        <w:object>
          <v:shape id="_x0000_i1039" type="#_x0000_t75" alt="学科网(www.zxxk.com)--教育资源门户，提供试卷、教案、课件、论文、素材以及各类教学资源下载，还有大量而丰富的教学相关资讯！" style="width:46.4pt;height:16.35pt" o:oleicon="f" o:ole="" coordsize="21600,21600" o:preferrelative="t" filled="f" stroked="f">
            <v:stroke joinstyle="miter"/>
            <v:imagedata r:id="rId38" o:title="eqId1843fab488abd194f859a1550e6f113c"/>
            <o:lock v:ext="edit" aspectratio="t"/>
            <w10:anchorlock/>
          </v:shape>
          <o:OLEObject Type="Embed" ProgID="Equation.DSMT4" ShapeID="_x0000_i1039" DrawAspect="Content" ObjectID="_1468075739" r:id="rId39"/>
        </w:object>
      </w:r>
      <w:r>
        <w:rPr>
          <w:rFonts w:ascii="宋体" w:eastAsia="宋体" w:hAnsi="宋体" w:cs="宋体"/>
          <w:color w:val="000000"/>
        </w:rPr>
        <w:t>的</w:t>
      </w:r>
      <w:r>
        <w:object>
          <v:shape id="_x0000_i1040" type="#_x0000_t75" alt="学科网(www.zxxk.com)--教育资源门户，提供试卷、教案、课件、论文、素材以及各类教学资源下载，还有大量而丰富的教学相关资讯！" style="width:36.75pt;height:15.75pt" o:oleicon="f" o:ole="" coordsize="21600,21600" o:preferrelative="t" filled="f" stroked="f">
            <v:stroke joinstyle="miter"/>
            <v:imagedata r:id="rId40" o:title="eqId0c43d8725c703cd0da3353a6e624ce29"/>
            <o:lock v:ext="edit" aspectratio="t"/>
            <w10:anchorlock/>
          </v:shape>
          <o:OLEObject Type="Embed" ProgID="Equation.DSMT4" ShapeID="_x0000_i1040" DrawAspect="Content" ObjectID="_1468075740" r:id="rId41"/>
        </w:object>
      </w:r>
      <w:r>
        <w:rPr>
          <w:rFonts w:ascii="宋体" w:eastAsia="宋体" w:hAnsi="宋体" w:cs="宋体"/>
          <w:color w:val="000000"/>
        </w:rPr>
        <w:t>溶液中，</w:t>
      </w:r>
      <w:r>
        <w:object>
          <v:shape id="_x0000_i1041" type="#_x0000_t75" alt="学科网(www.zxxk.com)--教育资源门户，提供试卷、教案、课件、论文、素材以及各类教学资源下载，还有大量而丰富的教学相关资讯！" style="width:16.9pt;height:15.05pt" o:oleicon="f" o:ole="" coordsize="21600,21600" o:preferrelative="t" filled="f" stroked="f">
            <v:stroke joinstyle="miter"/>
            <v:imagedata r:id="rId42" o:title="eqIdec3ba4b24c84c71d0bd2546b351e6e10"/>
            <o:lock v:ext="edit" aspectratio="t"/>
            <w10:anchorlock/>
          </v:shape>
          <o:OLEObject Type="Embed" ProgID="Equation.DSMT4" ShapeID="_x0000_i1041" DrawAspect="Content" ObjectID="_1468075741" r:id="rId43"/>
        </w:object>
      </w:r>
      <w:r>
        <w:rPr>
          <w:rFonts w:ascii="宋体" w:eastAsia="宋体" w:hAnsi="宋体" w:cs="宋体"/>
          <w:color w:val="000000"/>
        </w:rPr>
        <w:t>总数为</w:t>
      </w:r>
      <w:r>
        <w:object>
          <v:shape id="_x0000_i1042" type="#_x0000_t75" alt="学科网(www.zxxk.com)--教育资源门户，提供试卷、教案、课件、论文、素材以及各类教学资源下载，还有大量而丰富的教学相关资讯！" style="width:36.2pt;height:19.15pt" o:oleicon="f" o:ole="" coordsize="21600,21600" o:preferrelative="t" filled="f" stroked="f">
            <v:stroke joinstyle="miter"/>
            <v:imagedata r:id="rId44" o:title="eqIdd9fe3e0fc0c7d679105fa84a46420169"/>
            <o:lock v:ext="edit" aspectratio="t"/>
            <w10:anchorlock/>
          </v:shape>
          <o:OLEObject Type="Embed" ProgID="Equation.DSMT4" ShapeID="_x0000_i1042" DrawAspect="Content" ObjectID="_1468075742" r:id="rId45"/>
        </w:objec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25℃</w:t>
      </w:r>
      <w:r>
        <w:rPr>
          <w:rFonts w:ascii="宋体" w:eastAsia="宋体" w:hAnsi="宋体" w:cs="宋体"/>
          <w:color w:val="000000"/>
        </w:rPr>
        <w:t>，纯水中</w:t>
      </w:r>
      <w:r>
        <w:object>
          <v:shape id="_x0000_i1043" type="#_x0000_t75" alt="学科网(www.zxxk.com)--教育资源门户，提供试卷、教案、课件、论文、素材以及各类教学资源下载，还有大量而丰富的教学相关资讯！" style="width:20.95pt;height:15.05pt" o:oleicon="f" o:ole="" coordsize="21600,21600" o:preferrelative="t" filled="f" stroked="f">
            <v:stroke joinstyle="miter"/>
            <v:imagedata r:id="rId46" o:title="eqId5287325d4052f981dd5f333f68c3f3d3"/>
            <o:lock v:ext="edit" aspectratio="t"/>
            <w10:anchorlock/>
          </v:shape>
          <o:OLEObject Type="Embed" ProgID="Equation.DSMT4" ShapeID="_x0000_i1043" DrawAspect="Content" ObjectID="_1468075743" r:id="rId47"/>
        </w:object>
      </w:r>
      <w:r>
        <w:rPr>
          <w:rFonts w:ascii="宋体" w:eastAsia="宋体" w:hAnsi="宋体" w:cs="宋体"/>
          <w:color w:val="000000"/>
        </w:rPr>
        <w:t>总数为</w:t>
      </w:r>
      <w:r>
        <w:object>
          <v:shape id="_x0000_i1044" type="#_x0000_t75" alt="学科网(www.zxxk.com)--教育资源门户，提供试卷、教案、课件、论文、素材以及各类教学资源下载，还有大量而丰富的教学相关资讯！" style="width:36.2pt;height:19.15pt" o:oleicon="f" o:ole="" coordsize="21600,21600" o:preferrelative="t" filled="f" stroked="f">
            <v:stroke joinstyle="miter"/>
            <v:imagedata r:id="rId48" o:title="eqId4b3dc0022792bd1854d83dfeddaa2099"/>
            <o:lock v:ext="edit" aspectratio="t"/>
            <w10:anchorlock/>
          </v:shape>
          <o:OLEObject Type="Embed" ProgID="Equation.DSMT4" ShapeID="_x0000_i1044" DrawAspect="Content" ObjectID="_1468075744" r:id="rId49"/>
        </w:object>
      </w:r>
    </w:p>
    <w:p>
      <w:pPr>
        <w:spacing w:line="360" w:lineRule="auto"/>
        <w:jc w:val="left"/>
        <w:textAlignment w:val="center"/>
        <w:rPr>
          <w:color w:val="000000"/>
        </w:rPr>
      </w:pPr>
      <w:r>
        <w:rPr>
          <w:color w:val="000000"/>
        </w:rPr>
        <w:t xml:space="preserve">C. </w:t>
      </w:r>
      <w:r>
        <w:object>
          <v:shape id="_x0000_i1045" type="#_x0000_t75" alt="学科网(www.zxxk.com)--教育资源门户，提供试卷、教案、课件、论文、素材以及各类教学资源下载，还有大量而丰富的教学相关资讯！" style="width:48.75pt;height:18pt" o:oleicon="f" o:ole="" coordsize="21600,21600" o:preferrelative="t" filled="f" stroked="f">
            <v:stroke joinstyle="miter"/>
            <v:imagedata r:id="rId50" o:title="eqId7054555cd15bd334f47047c85e785a12"/>
            <o:lock v:ext="edit" aspectratio="t"/>
            <w10:anchorlock/>
          </v:shape>
          <o:OLEObject Type="Embed" ProgID="Equation.DSMT4" ShapeID="_x0000_i1045" DrawAspect="Content" ObjectID="_1468075745" r:id="rId51"/>
        </w:object>
      </w:r>
      <w:r>
        <w:rPr>
          <w:rFonts w:ascii="宋体" w:eastAsia="宋体" w:hAnsi="宋体" w:cs="宋体"/>
          <w:color w:val="000000"/>
        </w:rPr>
        <w:t>与</w:t>
      </w:r>
      <w:r>
        <w:object>
          <v:shape id="_x0000_i1046" type="#_x0000_t75" alt="学科网(www.zxxk.com)--教育资源门户，提供试卷、教案、课件、论文、素材以及各类教学资源下载，还有大量而丰富的教学相关资讯！" style="width:52.85pt;height:17.9pt" o:oleicon="f" o:ole="" coordsize="21600,21600" o:preferrelative="t" filled="f" stroked="f">
            <v:stroke joinstyle="miter"/>
            <v:imagedata r:id="rId52" o:title="eqIdb196cf44315af81ed586955d9d17ef99"/>
            <o:lock v:ext="edit" aspectratio="t"/>
            <w10:anchorlock/>
          </v:shape>
          <o:OLEObject Type="Embed" ProgID="Equation.DSMT4" ShapeID="_x0000_i1046" DrawAspect="Content" ObjectID="_1468075746" r:id="rId53"/>
        </w:object>
      </w:r>
      <w:r>
        <w:rPr>
          <w:rFonts w:ascii="宋体" w:eastAsia="宋体" w:hAnsi="宋体" w:cs="宋体"/>
          <w:color w:val="000000"/>
        </w:rPr>
        <w:t>充分反应后，生成物的分子数为</w:t>
      </w:r>
      <w:r>
        <w:object>
          <v:shape id="_x0000_i1047" type="#_x0000_t75" alt="学科网(www.zxxk.com)--教育资源门户，提供试卷、教案、课件、论文、素材以及各类教学资源下载，还有大量而丰富的教学相关资讯！" style="width:19pt;height:18pt" o:oleicon="f" o:ole="" coordsize="21600,21600" o:preferrelative="t" filled="f" stroked="f">
            <v:stroke joinstyle="miter"/>
            <v:imagedata r:id="rId36" o:title="eqId0bbbfc69cfd78a89c450bdb65076e431"/>
            <o:lock v:ext="edit" aspectratio="t"/>
            <w10:anchorlock/>
          </v:shape>
          <o:OLEObject Type="Embed" ProgID="Equation.DSMT4" ShapeID="_x0000_i1047" DrawAspect="Content" ObjectID="_1468075747" r:id="rId54"/>
        </w:object>
      </w:r>
    </w:p>
    <w:p>
      <w:pPr>
        <w:spacing w:line="360" w:lineRule="auto"/>
        <w:jc w:val="left"/>
        <w:textAlignment w:val="center"/>
        <w:rPr>
          <w:color w:val="000000"/>
        </w:rPr>
      </w:pPr>
      <w:r>
        <w:rPr>
          <w:color w:val="000000"/>
        </w:rPr>
        <w:t xml:space="preserve">D. </w:t>
      </w:r>
      <w:r>
        <w:rPr>
          <w:rFonts w:ascii="宋体" w:eastAsia="宋体" w:hAnsi="宋体" w:cs="宋体"/>
          <w:color w:val="000000"/>
        </w:rPr>
        <w:t>常温下，</w:t>
      </w:r>
      <w:r>
        <w:object>
          <v:shape id="_x0000_i1048" type="#_x0000_t75" alt="学科网(www.zxxk.com)--教育资源门户，提供试卷、教案、课件、论文、素材以及各类教学资源下载，还有大量而丰富的教学相关资讯！" style="width:40pt;height:18pt" o:oleicon="f" o:ole="" coordsize="21600,21600" o:preferrelative="t" filled="f" stroked="f">
            <v:stroke joinstyle="miter"/>
            <v:imagedata r:id="rId55" o:title="eqIdec2f22222608ae93571966d413afabda"/>
            <o:lock v:ext="edit" aspectratio="t"/>
            <w10:anchorlock/>
          </v:shape>
          <o:OLEObject Type="Embed" ProgID="Equation.DSMT4" ShapeID="_x0000_i1048" DrawAspect="Content" ObjectID="_1468075748" r:id="rId56"/>
        </w:object>
      </w:r>
      <w:r>
        <w:rPr>
          <w:rFonts w:ascii="宋体" w:eastAsia="宋体" w:hAnsi="宋体" w:cs="宋体"/>
          <w:color w:val="000000"/>
        </w:rPr>
        <w:t>通入</w:t>
      </w:r>
      <w:r>
        <w:object>
          <v:shape id="_x0000_i1049" type="#_x0000_t75" alt="学科网(www.zxxk.com)--教育资源门户，提供试卷、教案、课件、论文、素材以及各类教学资源下载，还有大量而丰富的教学相关资讯！" style="width:16pt;height:13pt" o:oleicon="f" o:ole="" coordsize="21600,21600" o:preferrelative="t" filled="f" stroked="f">
            <v:stroke joinstyle="miter"/>
            <v:imagedata r:id="rId57" o:title="eqId3bf0295adab7a69310bf19b31f138b8a"/>
            <o:lock v:ext="edit" aspectratio="t"/>
            <w10:anchorlock/>
          </v:shape>
          <o:OLEObject Type="Embed" ProgID="Equation.DSMT4" ShapeID="_x0000_i1049" DrawAspect="Content" ObjectID="_1468075749" r:id="rId58"/>
        </w:object>
      </w:r>
      <w:r>
        <w:rPr>
          <w:rFonts w:ascii="宋体" w:eastAsia="宋体" w:hAnsi="宋体" w:cs="宋体"/>
          <w:color w:val="000000"/>
        </w:rPr>
        <w:t>水中，转移电子数为</w:t>
      </w:r>
      <w:r>
        <w:object>
          <v:shape id="_x0000_i1050" type="#_x0000_t75" alt="学科网(www.zxxk.com)--教育资源门户，提供试卷、教案、课件、论文、素材以及各类教学资源下载，还有大量而丰富的教学相关资讯！" style="width:19pt;height:18pt" o:oleicon="f" o:ole="" coordsize="21600,21600" o:preferrelative="t" filled="f" stroked="f">
            <v:stroke joinstyle="miter"/>
            <v:imagedata r:id="rId36" o:title="eqId0bbbfc69cfd78a89c450bdb65076e431"/>
            <o:lock v:ext="edit" aspectratio="t"/>
            <w10:anchorlock/>
          </v:shape>
          <o:OLEObject Type="Embed" ProgID="Equation.DSMT4" ShapeID="_x0000_i1050" DrawAspect="Content" ObjectID="_1468075750" r:id="rId59"/>
        </w:object>
      </w:r>
    </w:p>
    <w:p>
      <w:pPr>
        <w:spacing w:line="360" w:lineRule="auto"/>
        <w:jc w:val="left"/>
        <w:textAlignment w:val="center"/>
        <w:rPr>
          <w:color w:val="000000"/>
        </w:rPr>
      </w:pPr>
      <w:r>
        <w:rPr>
          <w:color w:val="000000"/>
        </w:rPr>
        <w:t xml:space="preserve">5. </w:t>
      </w:r>
      <w:r>
        <w:rPr>
          <w:rFonts w:ascii="宋体" w:eastAsia="宋体" w:hAnsi="宋体" w:cs="宋体"/>
          <w:color w:val="000000"/>
        </w:rPr>
        <w:t>某锌铜原电池装置如图，下列说法正确的是</w:t>
      </w:r>
    </w:p>
    <w:p>
      <w:pPr>
        <w:spacing w:line="360" w:lineRule="auto"/>
        <w:jc w:val="left"/>
        <w:textAlignment w:val="center"/>
        <w:rPr>
          <w:color w:val="000000"/>
        </w:rPr>
      </w:pPr>
      <w:r>
        <w:rPr>
          <w:color w:val="000000"/>
        </w:rPr>
        <w:drawing>
          <wp:inline distT="0" distB="0" distL="114300" distR="114300">
            <wp:extent cx="1571625" cy="1590675"/>
            <wp:effectExtent l="0" t="0" r="9525" b="952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0"/>
                    <a:stretch>
                      <a:fillRect/>
                    </a:stretch>
                  </pic:blipFill>
                  <pic:spPr>
                    <a:xfrm>
                      <a:off x="0" y="0"/>
                      <a:ext cx="1571625" cy="159067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object>
          <v:shape id="_x0000_i1051" type="#_x0000_t75" alt="学科网(www.zxxk.com)--教育资源门户，提供试卷、教案、课件、论文、素材以及各类教学资源下载，还有大量而丰富的教学相关资讯！" style="width:16.9pt;height:12.5pt" o:oleicon="f" o:ole="" coordsize="21600,21600" o:preferrelative="t" filled="f" stroked="f">
            <v:stroke joinstyle="miter"/>
            <v:imagedata r:id="rId61" o:title="eqIdfe5b9f2768c9e68f633b33d6929f5590"/>
            <o:lock v:ext="edit" aspectratio="t"/>
            <w10:anchorlock/>
          </v:shape>
          <o:OLEObject Type="Embed" ProgID="Equation.DSMT4" ShapeID="_x0000_i1051" DrawAspect="Content" ObjectID="_1468075751" r:id="rId62"/>
        </w:object>
      </w:r>
      <w:r>
        <w:rPr>
          <w:rFonts w:ascii="宋体" w:eastAsia="宋体" w:hAnsi="宋体" w:cs="宋体"/>
          <w:color w:val="000000"/>
        </w:rPr>
        <w:t>电极发生还原反应</w:t>
      </w:r>
    </w:p>
    <w:p>
      <w:pPr>
        <w:spacing w:line="360" w:lineRule="auto"/>
        <w:jc w:val="left"/>
        <w:textAlignment w:val="center"/>
        <w:rPr>
          <w:color w:val="000000"/>
        </w:rPr>
      </w:pPr>
      <w:r>
        <w:rPr>
          <w:color w:val="000000"/>
        </w:rPr>
        <w:t xml:space="preserve">B. </w:t>
      </w:r>
      <w:r>
        <w:rPr>
          <w:rFonts w:ascii="宋体" w:eastAsia="宋体" w:hAnsi="宋体" w:cs="宋体"/>
          <w:color w:val="000000"/>
        </w:rPr>
        <w:t>电池工作时，盐桥中的</w:t>
      </w:r>
      <w:r>
        <w:object>
          <v:shape id="_x0000_i1052" type="#_x0000_t75" alt="学科网(www.zxxk.com)--教育资源门户，提供试卷、教案、课件、论文、素材以及各类教学资源下载，还有大量而丰富的教学相关资讯！" style="width:18pt;height:15.75pt" o:oleicon="f" o:ole="" coordsize="21600,21600" o:preferrelative="t" filled="f" stroked="f">
            <v:stroke joinstyle="miter"/>
            <v:imagedata r:id="rId63" o:title="eqIdb5fcdd6114bdd31dd11d1819ca0c53aa"/>
            <o:lock v:ext="edit" aspectratio="t"/>
            <w10:anchorlock/>
          </v:shape>
          <o:OLEObject Type="Embed" ProgID="Equation.DSMT4" ShapeID="_x0000_i1052" DrawAspect="Content" ObjectID="_1468075752" r:id="rId64"/>
        </w:object>
      </w:r>
      <w:r>
        <w:rPr>
          <w:rFonts w:ascii="宋体" w:eastAsia="宋体" w:hAnsi="宋体" w:cs="宋体"/>
          <w:color w:val="000000"/>
        </w:rPr>
        <w:t>会持续往右池移动</w:t>
      </w:r>
    </w:p>
    <w:p>
      <w:pPr>
        <w:spacing w:line="360" w:lineRule="auto"/>
        <w:jc w:val="left"/>
        <w:textAlignment w:val="center"/>
        <w:rPr>
          <w:color w:val="000000"/>
        </w:rPr>
      </w:pPr>
      <w:r>
        <w:rPr>
          <w:color w:val="000000"/>
        </w:rPr>
        <w:t xml:space="preserve">C. </w:t>
      </w:r>
      <w:r>
        <w:rPr>
          <w:rFonts w:ascii="宋体" w:eastAsia="宋体" w:hAnsi="宋体" w:cs="宋体"/>
          <w:color w:val="000000"/>
        </w:rPr>
        <w:t>取出盐桥，电流计的指针能继续发生偏转</w:t>
      </w:r>
    </w:p>
    <w:p>
      <w:pPr>
        <w:spacing w:line="360" w:lineRule="auto"/>
        <w:jc w:val="left"/>
        <w:textAlignment w:val="center"/>
        <w:rPr>
          <w:color w:val="000000"/>
        </w:rPr>
      </w:pPr>
      <w:r>
        <w:rPr>
          <w:color w:val="000000"/>
        </w:rPr>
        <w:t xml:space="preserve">D. </w:t>
      </w:r>
      <w:r>
        <w:rPr>
          <w:rFonts w:ascii="宋体" w:eastAsia="宋体" w:hAnsi="宋体" w:cs="宋体"/>
          <w:color w:val="000000"/>
        </w:rPr>
        <w:t>电池总反应为</w:t>
      </w:r>
      <w:r>
        <w:object>
          <v:shape id="_x0000_i1053" type="#_x0000_t75" alt="学科网(www.zxxk.com)--教育资源门户，提供试卷、教案、课件、论文、素材以及各类教学资源下载，还有大量而丰富的教学相关资讯！" style="width:99pt;height:15.75pt" o:oleicon="f" o:ole="" coordsize="21600,21600" o:preferrelative="t" filled="f" stroked="f">
            <v:stroke joinstyle="miter"/>
            <v:imagedata r:id="rId65" o:title="eqIda8eedebee0fca0e11e453ca4d4585ba9"/>
            <o:lock v:ext="edit" aspectratio="t"/>
            <w10:anchorlock/>
          </v:shape>
          <o:OLEObject Type="Embed" ProgID="Equation.DSMT4" ShapeID="_x0000_i1053" DrawAspect="Content" ObjectID="_1468075753" r:id="rId66"/>
        </w:object>
      </w:r>
    </w:p>
    <w:p>
      <w:pPr>
        <w:spacing w:line="360" w:lineRule="auto"/>
        <w:jc w:val="left"/>
        <w:textAlignment w:val="center"/>
        <w:rPr>
          <w:color w:val="000000"/>
        </w:rPr>
      </w:pPr>
      <w:r>
        <w:rPr>
          <w:color w:val="000000"/>
        </w:rPr>
        <w:t xml:space="preserve">6. </w:t>
      </w:r>
      <w:r>
        <w:rPr>
          <w:rFonts w:ascii="宋体" w:eastAsia="宋体" w:hAnsi="宋体" w:cs="宋体"/>
          <w:color w:val="000000"/>
        </w:rPr>
        <w:t>常温下，下列操作</w:t>
      </w:r>
      <w:r>
        <w:rPr>
          <w:rFonts w:ascii="Times New Roman" w:eastAsia="Times New Roman" w:hAnsi="Times New Roman" w:cs="Times New Roman"/>
          <w:color w:val="000000"/>
        </w:rPr>
        <w:t>(</w:t>
      </w:r>
      <w:r>
        <w:rPr>
          <w:rFonts w:ascii="宋体" w:eastAsia="宋体" w:hAnsi="宋体" w:cs="宋体"/>
          <w:color w:val="000000"/>
        </w:rPr>
        <w:t>忽略过程中温度变化</w:t>
      </w:r>
      <w:r>
        <w:rPr>
          <w:rFonts w:ascii="Times New Roman" w:eastAsia="Times New Roman" w:hAnsi="Times New Roman" w:cs="Times New Roman"/>
          <w:color w:val="000000"/>
        </w:rPr>
        <w:t>)</w:t>
      </w:r>
      <w:r>
        <w:rPr>
          <w:rFonts w:ascii="宋体" w:eastAsia="宋体" w:hAnsi="宋体" w:cs="宋体"/>
          <w:color w:val="000000"/>
        </w:rPr>
        <w:t>可以使亚硫酸稀溶液中的</w:t>
      </w:r>
      <w:r>
        <w:object>
          <v:shape id="_x0000_i1054" type="#_x0000_t75" alt="学科网(www.zxxk.com)--教育资源门户，提供试卷、教案、课件、论文、素材以及各类教学资源下载，还有大量而丰富的教学相关资讯！" style="width:48pt;height:36pt" o:oleicon="f" o:ole="" coordsize="21600,21600" o:preferrelative="t" filled="f" stroked="f">
            <v:stroke joinstyle="miter"/>
            <v:imagedata r:id="rId67" o:title="eqIda90d78ba03b07a57edf01a44bed94841"/>
            <o:lock v:ext="edit" aspectratio="t"/>
            <w10:anchorlock/>
          </v:shape>
          <o:OLEObject Type="Embed" ProgID="Equation.DSMT4" ShapeID="_x0000_i1054" DrawAspect="Content" ObjectID="_1468075754" r:id="rId68"/>
        </w:object>
      </w:r>
      <w:r>
        <w:rPr>
          <w:rFonts w:ascii="宋体" w:eastAsia="宋体" w:hAnsi="宋体" w:cs="宋体"/>
          <w:color w:val="000000"/>
        </w:rPr>
        <w:t>增大的是</w:t>
      </w:r>
      <w:r>
        <w:rPr>
          <w:color w:val="000000"/>
        </w:rPr>
        <w:br/>
      </w:r>
      <w:r>
        <w:rPr>
          <w:color w:val="000000"/>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9" w:history="1">
        <w:r>
          <w:rPr>
            <w:rFonts w:ascii="SimSun" w:eastAsia="SimSun" w:hAnsi="SimSun" w:cs="SimSun"/>
            <w:b/>
            <w:bCs/>
            <w:color w:val="0000EE"/>
            <w:sz w:val="30"/>
            <w:szCs w:val="30"/>
            <w:u w:val="single" w:color="0000EE"/>
          </w:rPr>
          <w:t>https://d.book118.com/256021214110010032</w:t>
        </w:r>
      </w:hyperlink>
    </w:p>
    <w:p>
      <w:pPr>
        <w:spacing w:line="360" w:lineRule="auto"/>
        <w:jc w:val="left"/>
        <w:textAlignment w:val="center"/>
        <w:rPr>
          <w:color w:val="000000"/>
        </w:rPr>
      </w:pPr>
    </w:p>
    <w:sectPr>
      <w:headerReference w:type="default" r:id="rId70"/>
      <w:footerReference w:type="default" r:id="rId71"/>
      <w:type w:val="nextPage"/>
      <w:pgSz w:w="11906" w:h="16838"/>
      <w:pgMar w:top="1440" w:right="1134" w:bottom="1440" w:left="1134" w:header="851" w:footer="992" w:gutter="0"/>
      <w:pgBorders>
        <w:top w:val="none" w:sz="0" w:space="0" w:color="auto"/>
        <w:left w:val="none" w:sz="0" w:space="0" w:color="auto"/>
        <w:bottom w:val="none" w:sz="0" w:space="0" w:color="auto"/>
        <w:right w:val="none" w:sz="0" w:space="0" w:color="auto"/>
      </w:pgBorders>
      <w:pgNumType w:fmt="decimal" w:start="2"/>
      <w:cols w:num="1" w:space="720"/>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ind w:firstLine="3420" w:firstLineChars="1900"/>
    </w:pPr>
    <w:r>
      <w:rPr>
        <w:sz w:val="18"/>
      </w:rPr>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ind w:firstLine="3420" w:firstLineChars="1900"/>
    </w:pPr>
    <w:r>
      <w:rPr>
        <w:sz w:val="18"/>
      </w:rPr>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926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qFormat/>
    <w:pPr>
      <w:widowControl w:val="0"/>
      <w:pBdr>
        <w:bottom w:val="single" w:sz="6" w:space="1" w:color="auto"/>
      </w:pBdr>
      <w:tabs>
        <w:tab w:val="center" w:pos="4153"/>
        <w:tab w:val="right" w:pos="8306"/>
      </w:tabs>
      <w:snapToGrid w:val="0"/>
      <w:jc w:val="center"/>
    </w:pPr>
    <w:rPr>
      <w:rFonts w:eastAsia="宋体" w:cs="宋体"/>
      <w:kern w:val="2"/>
      <w:sz w:val="18"/>
      <w:szCs w:val="18"/>
      <w:lang w:eastAsia="zh-CN"/>
    </w:rPr>
  </w:style>
  <w:style w:type="paragraph" w:styleId="Footer">
    <w:name w:val="footer"/>
    <w:basedOn w:val="Normal"/>
    <w:qFormat/>
    <w:pPr>
      <w:widowControl w:val="0"/>
      <w:tabs>
        <w:tab w:val="center" w:pos="4153"/>
        <w:tab w:val="right" w:pos="8306"/>
      </w:tabs>
      <w:snapToGrid w:val="0"/>
    </w:pPr>
    <w:rPr>
      <w:rFonts w:eastAsia="宋体" w:cs="宋体"/>
      <w:kern w:val="2"/>
      <w:sz w:val="18"/>
      <w:szCs w:val="18"/>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header" Target="header1.xml" /><Relationship Id="rId2" Type="http://schemas.openxmlformats.org/officeDocument/2006/relationships/webSettings" Target="webSettings.xml" /><Relationship Id="rId20" Type="http://schemas.openxmlformats.org/officeDocument/2006/relationships/footer" Target="footer1.xml"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image" Target="media/image11.png" /><Relationship Id="rId24" Type="http://schemas.openxmlformats.org/officeDocument/2006/relationships/image" Target="media/image12.png" /><Relationship Id="rId25" Type="http://schemas.openxmlformats.org/officeDocument/2006/relationships/image" Target="media/image13.wmf" /><Relationship Id="rId26" Type="http://schemas.openxmlformats.org/officeDocument/2006/relationships/oleObject" Target="embeddings/oleObject8.bin" /><Relationship Id="rId27" Type="http://schemas.openxmlformats.org/officeDocument/2006/relationships/image" Target="media/image14.wmf" /><Relationship Id="rId28" Type="http://schemas.openxmlformats.org/officeDocument/2006/relationships/oleObject" Target="embeddings/oleObject9.bin" /><Relationship Id="rId29" Type="http://schemas.openxmlformats.org/officeDocument/2006/relationships/image" Target="media/image15.wmf"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6.wmf" /><Relationship Id="rId32" Type="http://schemas.openxmlformats.org/officeDocument/2006/relationships/oleObject" Target="embeddings/oleObject11.bin" /><Relationship Id="rId33" Type="http://schemas.openxmlformats.org/officeDocument/2006/relationships/image" Target="media/image17.wmf" /><Relationship Id="rId34" Type="http://schemas.openxmlformats.org/officeDocument/2006/relationships/oleObject" Target="embeddings/oleObject12.bin" /><Relationship Id="rId35" Type="http://schemas.openxmlformats.org/officeDocument/2006/relationships/oleObject" Target="embeddings/oleObject13.bin" /><Relationship Id="rId36" Type="http://schemas.openxmlformats.org/officeDocument/2006/relationships/image" Target="media/image18.wmf" /><Relationship Id="rId37" Type="http://schemas.openxmlformats.org/officeDocument/2006/relationships/oleObject" Target="embeddings/oleObject14.bin" /><Relationship Id="rId38" Type="http://schemas.openxmlformats.org/officeDocument/2006/relationships/image" Target="media/image19.wmf" /><Relationship Id="rId39" Type="http://schemas.openxmlformats.org/officeDocument/2006/relationships/oleObject" Target="embeddings/oleObject15.bin" /><Relationship Id="rId4" Type="http://schemas.openxmlformats.org/officeDocument/2006/relationships/image" Target="media/image1.png" /><Relationship Id="rId40" Type="http://schemas.openxmlformats.org/officeDocument/2006/relationships/image" Target="media/image20.wmf" /><Relationship Id="rId41" Type="http://schemas.openxmlformats.org/officeDocument/2006/relationships/oleObject" Target="embeddings/oleObject16.bin" /><Relationship Id="rId42" Type="http://schemas.openxmlformats.org/officeDocument/2006/relationships/image" Target="media/image21.wmf" /><Relationship Id="rId43" Type="http://schemas.openxmlformats.org/officeDocument/2006/relationships/oleObject" Target="embeddings/oleObject17.bin" /><Relationship Id="rId44" Type="http://schemas.openxmlformats.org/officeDocument/2006/relationships/image" Target="media/image22.wmf" /><Relationship Id="rId45" Type="http://schemas.openxmlformats.org/officeDocument/2006/relationships/oleObject" Target="embeddings/oleObject18.bin" /><Relationship Id="rId46" Type="http://schemas.openxmlformats.org/officeDocument/2006/relationships/image" Target="media/image23.wmf" /><Relationship Id="rId47" Type="http://schemas.openxmlformats.org/officeDocument/2006/relationships/oleObject" Target="embeddings/oleObject19.bin" /><Relationship Id="rId48" Type="http://schemas.openxmlformats.org/officeDocument/2006/relationships/image" Target="media/image24.wmf" /><Relationship Id="rId49" Type="http://schemas.openxmlformats.org/officeDocument/2006/relationships/oleObject" Target="embeddings/oleObject20.bin" /><Relationship Id="rId5" Type="http://schemas.openxmlformats.org/officeDocument/2006/relationships/image" Target="media/image2.wmf" /><Relationship Id="rId50" Type="http://schemas.openxmlformats.org/officeDocument/2006/relationships/image" Target="media/image25.wmf" /><Relationship Id="rId51" Type="http://schemas.openxmlformats.org/officeDocument/2006/relationships/oleObject" Target="embeddings/oleObject21.bin" /><Relationship Id="rId52" Type="http://schemas.openxmlformats.org/officeDocument/2006/relationships/image" Target="media/image26.wmf" /><Relationship Id="rId53" Type="http://schemas.openxmlformats.org/officeDocument/2006/relationships/oleObject" Target="embeddings/oleObject22.bin" /><Relationship Id="rId54" Type="http://schemas.openxmlformats.org/officeDocument/2006/relationships/oleObject" Target="embeddings/oleObject23.bin" /><Relationship Id="rId55" Type="http://schemas.openxmlformats.org/officeDocument/2006/relationships/image" Target="media/image27.wmf" /><Relationship Id="rId56" Type="http://schemas.openxmlformats.org/officeDocument/2006/relationships/oleObject" Target="embeddings/oleObject24.bin" /><Relationship Id="rId57" Type="http://schemas.openxmlformats.org/officeDocument/2006/relationships/image" Target="media/image28.wmf" /><Relationship Id="rId58" Type="http://schemas.openxmlformats.org/officeDocument/2006/relationships/oleObject" Target="embeddings/oleObject25.bin" /><Relationship Id="rId59" Type="http://schemas.openxmlformats.org/officeDocument/2006/relationships/oleObject" Target="embeddings/oleObject26.bin" /><Relationship Id="rId6" Type="http://schemas.openxmlformats.org/officeDocument/2006/relationships/oleObject" Target="embeddings/oleObject1.bin" /><Relationship Id="rId60" Type="http://schemas.openxmlformats.org/officeDocument/2006/relationships/image" Target="media/image29.png" /><Relationship Id="rId61" Type="http://schemas.openxmlformats.org/officeDocument/2006/relationships/image" Target="media/image30.wmf" /><Relationship Id="rId62" Type="http://schemas.openxmlformats.org/officeDocument/2006/relationships/oleObject" Target="embeddings/oleObject27.bin" /><Relationship Id="rId63" Type="http://schemas.openxmlformats.org/officeDocument/2006/relationships/image" Target="media/image31.wmf" /><Relationship Id="rId64" Type="http://schemas.openxmlformats.org/officeDocument/2006/relationships/oleObject" Target="embeddings/oleObject28.bin" /><Relationship Id="rId65" Type="http://schemas.openxmlformats.org/officeDocument/2006/relationships/image" Target="media/image32.wmf" /><Relationship Id="rId66" Type="http://schemas.openxmlformats.org/officeDocument/2006/relationships/oleObject" Target="embeddings/oleObject29.bin" /><Relationship Id="rId67" Type="http://schemas.openxmlformats.org/officeDocument/2006/relationships/image" Target="media/image33.wmf" /><Relationship Id="rId68" Type="http://schemas.openxmlformats.org/officeDocument/2006/relationships/oleObject" Target="embeddings/oleObject30.bin" /><Relationship Id="rId69" Type="http://schemas.openxmlformats.org/officeDocument/2006/relationships/hyperlink" Target="https://d.book118.com/256021214110010032" TargetMode="External" /><Relationship Id="rId7" Type="http://schemas.openxmlformats.org/officeDocument/2006/relationships/image" Target="media/image3.wmf" /><Relationship Id="rId70" Type="http://schemas.openxmlformats.org/officeDocument/2006/relationships/header" Target="header2.xml" /><Relationship Id="rId71" Type="http://schemas.openxmlformats.org/officeDocument/2006/relationships/footer" Target="footer2.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