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发动机再制造项目规划设计纲要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3" w:history="1">
        <w:r>
          <w:rPr>
            <w:rFonts w:ascii="仿宋" w:eastAsia="仿宋" w:hAnsi="仿宋" w:cs="仿宋" w:hint="eastAsia"/>
            <w:lang w:eastAsia="zh-CN"/>
          </w:rPr>
          <w:t>序言</w:t>
        </w:r>
        <w:r>
          <w:tab/>
        </w:r>
        <w:r>
          <w:fldChar w:fldCharType="begin"/>
        </w:r>
        <w:r>
          <w:instrText xml:space="preserve"> PAGEREF _Toc30133 \h </w:instrText>
        </w:r>
        <w:r>
          <w:fldChar w:fldCharType="separate"/>
        </w:r>
        <w:r>
          <w:t>3</w:t>
        </w:r>
        <w:r>
          <w:fldChar w:fldCharType="end"/>
        </w:r>
      </w:hyperlink>
    </w:p>
    <w:p>
      <w:pPr>
        <w:pStyle w:val="TOC1"/>
        <w:tabs>
          <w:tab w:val="right" w:leader="dot" w:pos="8306"/>
        </w:tabs>
      </w:pPr>
      <w:hyperlink w:anchor="_Toc18114" w:history="1">
        <w:r>
          <w:rPr>
            <w:rFonts w:ascii="仿宋" w:eastAsia="仿宋" w:hAnsi="仿宋" w:cs="仿宋" w:hint="eastAsia"/>
            <w:lang w:eastAsia="zh-CN"/>
          </w:rPr>
          <w:t>一、发动机再制造项目绩效评估</w:t>
        </w:r>
        <w:r>
          <w:tab/>
        </w:r>
        <w:r>
          <w:fldChar w:fldCharType="begin"/>
        </w:r>
        <w:r>
          <w:instrText xml:space="preserve"> PAGEREF _Toc18114 \h </w:instrText>
        </w:r>
        <w:r>
          <w:fldChar w:fldCharType="separate"/>
        </w:r>
        <w:r>
          <w:t>3</w:t>
        </w:r>
        <w:r>
          <w:fldChar w:fldCharType="end"/>
        </w:r>
      </w:hyperlink>
    </w:p>
    <w:p>
      <w:pPr>
        <w:pStyle w:val="TOC2"/>
        <w:tabs>
          <w:tab w:val="right" w:leader="dot" w:pos="8306"/>
        </w:tabs>
      </w:pPr>
      <w:hyperlink w:anchor="_Toc16552" w:history="1">
        <w:r>
          <w:rPr>
            <w:rFonts w:ascii="仿宋" w:eastAsia="仿宋" w:hAnsi="仿宋" w:cs="仿宋" w:hint="eastAsia"/>
            <w:lang w:eastAsia="zh-CN"/>
          </w:rPr>
          <w:t>(一)、绩效评估指标</w:t>
        </w:r>
        <w:r>
          <w:tab/>
        </w:r>
        <w:r>
          <w:fldChar w:fldCharType="begin"/>
        </w:r>
        <w:r>
          <w:instrText xml:space="preserve"> PAGEREF _Toc16552 \h </w:instrText>
        </w:r>
        <w:r>
          <w:fldChar w:fldCharType="separate"/>
        </w:r>
        <w:r>
          <w:t>3</w:t>
        </w:r>
        <w:r>
          <w:fldChar w:fldCharType="end"/>
        </w:r>
      </w:hyperlink>
    </w:p>
    <w:p>
      <w:pPr>
        <w:pStyle w:val="TOC2"/>
        <w:tabs>
          <w:tab w:val="right" w:leader="dot" w:pos="8306"/>
        </w:tabs>
      </w:pPr>
      <w:hyperlink w:anchor="_Toc32707" w:history="1">
        <w:r>
          <w:rPr>
            <w:rFonts w:ascii="仿宋" w:eastAsia="仿宋" w:hAnsi="仿宋" w:cs="仿宋" w:hint="eastAsia"/>
            <w:lang w:eastAsia="zh-CN"/>
          </w:rPr>
          <w:t>(二)、绩效评估方法</w:t>
        </w:r>
        <w:r>
          <w:tab/>
        </w:r>
        <w:r>
          <w:fldChar w:fldCharType="begin"/>
        </w:r>
        <w:r>
          <w:instrText xml:space="preserve"> PAGEREF _Toc32707 \h </w:instrText>
        </w:r>
        <w:r>
          <w:fldChar w:fldCharType="separate"/>
        </w:r>
        <w:r>
          <w:t>4</w:t>
        </w:r>
        <w:r>
          <w:fldChar w:fldCharType="end"/>
        </w:r>
      </w:hyperlink>
    </w:p>
    <w:p>
      <w:pPr>
        <w:pStyle w:val="TOC2"/>
        <w:tabs>
          <w:tab w:val="right" w:leader="dot" w:pos="8306"/>
        </w:tabs>
      </w:pPr>
      <w:hyperlink w:anchor="_Toc8255" w:history="1">
        <w:r>
          <w:rPr>
            <w:rFonts w:ascii="仿宋" w:eastAsia="仿宋" w:hAnsi="仿宋" w:cs="仿宋" w:hint="eastAsia"/>
            <w:lang w:eastAsia="zh-CN"/>
          </w:rPr>
          <w:t>(三)、绩效评估周期</w:t>
        </w:r>
        <w:r>
          <w:tab/>
        </w:r>
        <w:r>
          <w:fldChar w:fldCharType="begin"/>
        </w:r>
        <w:r>
          <w:instrText xml:space="preserve"> PAGEREF _Toc8255 \h </w:instrText>
        </w:r>
        <w:r>
          <w:fldChar w:fldCharType="separate"/>
        </w:r>
        <w:r>
          <w:t>5</w:t>
        </w:r>
        <w:r>
          <w:fldChar w:fldCharType="end"/>
        </w:r>
      </w:hyperlink>
    </w:p>
    <w:p>
      <w:pPr>
        <w:pStyle w:val="TOC1"/>
        <w:tabs>
          <w:tab w:val="right" w:leader="dot" w:pos="8306"/>
        </w:tabs>
      </w:pPr>
      <w:hyperlink w:anchor="_Toc14546" w:history="1">
        <w:r>
          <w:rPr>
            <w:rFonts w:ascii="仿宋" w:eastAsia="仿宋" w:hAnsi="仿宋" w:cs="仿宋" w:hint="eastAsia"/>
            <w:lang w:eastAsia="zh-CN"/>
          </w:rPr>
          <w:t>二、发动机再制造项目选址可行性分析</w:t>
        </w:r>
        <w:r>
          <w:tab/>
        </w:r>
        <w:r>
          <w:fldChar w:fldCharType="begin"/>
        </w:r>
        <w:r>
          <w:instrText xml:space="preserve"> PAGEREF _Toc14546 \h </w:instrText>
        </w:r>
        <w:r>
          <w:fldChar w:fldCharType="separate"/>
        </w:r>
        <w:r>
          <w:t>6</w:t>
        </w:r>
        <w:r>
          <w:fldChar w:fldCharType="end"/>
        </w:r>
      </w:hyperlink>
    </w:p>
    <w:p>
      <w:pPr>
        <w:pStyle w:val="TOC2"/>
        <w:tabs>
          <w:tab w:val="right" w:leader="dot" w:pos="8306"/>
        </w:tabs>
      </w:pPr>
      <w:hyperlink w:anchor="_Toc1720" w:history="1">
        <w:r>
          <w:rPr>
            <w:rFonts w:ascii="仿宋" w:eastAsia="仿宋" w:hAnsi="仿宋" w:cs="仿宋" w:hint="eastAsia"/>
            <w:lang w:eastAsia="zh-CN"/>
          </w:rPr>
          <w:t>(一)、发动机再制造项目选址</w:t>
        </w:r>
        <w:r>
          <w:tab/>
        </w:r>
        <w:r>
          <w:fldChar w:fldCharType="begin"/>
        </w:r>
        <w:r>
          <w:instrText xml:space="preserve"> PAGEREF _Toc1720 \h </w:instrText>
        </w:r>
        <w:r>
          <w:fldChar w:fldCharType="separate"/>
        </w:r>
        <w:r>
          <w:t>6</w:t>
        </w:r>
        <w:r>
          <w:fldChar w:fldCharType="end"/>
        </w:r>
      </w:hyperlink>
    </w:p>
    <w:p>
      <w:pPr>
        <w:pStyle w:val="TOC2"/>
        <w:tabs>
          <w:tab w:val="right" w:leader="dot" w:pos="8306"/>
        </w:tabs>
      </w:pPr>
      <w:hyperlink w:anchor="_Toc1305" w:history="1">
        <w:r>
          <w:rPr>
            <w:rFonts w:ascii="仿宋" w:eastAsia="仿宋" w:hAnsi="仿宋" w:cs="仿宋" w:hint="eastAsia"/>
            <w:lang w:eastAsia="zh-CN"/>
          </w:rPr>
          <w:t>(二)、用地控制指标</w:t>
        </w:r>
        <w:r>
          <w:tab/>
        </w:r>
        <w:r>
          <w:fldChar w:fldCharType="begin"/>
        </w:r>
        <w:r>
          <w:instrText xml:space="preserve"> PAGEREF _Toc1305 \h </w:instrText>
        </w:r>
        <w:r>
          <w:fldChar w:fldCharType="separate"/>
        </w:r>
        <w:r>
          <w:t>6</w:t>
        </w:r>
        <w:r>
          <w:fldChar w:fldCharType="end"/>
        </w:r>
      </w:hyperlink>
    </w:p>
    <w:p>
      <w:pPr>
        <w:pStyle w:val="TOC2"/>
        <w:tabs>
          <w:tab w:val="right" w:leader="dot" w:pos="8306"/>
        </w:tabs>
      </w:pPr>
      <w:hyperlink w:anchor="_Toc1260" w:history="1">
        <w:r>
          <w:rPr>
            <w:rFonts w:ascii="仿宋" w:eastAsia="仿宋" w:hAnsi="仿宋" w:cs="仿宋" w:hint="eastAsia"/>
            <w:lang w:eastAsia="zh-CN"/>
          </w:rPr>
          <w:t>(三)、节约用地措施</w:t>
        </w:r>
        <w:r>
          <w:tab/>
        </w:r>
        <w:r>
          <w:fldChar w:fldCharType="begin"/>
        </w:r>
        <w:r>
          <w:instrText xml:space="preserve"> PAGEREF _Toc1260 \h </w:instrText>
        </w:r>
        <w:r>
          <w:fldChar w:fldCharType="separate"/>
        </w:r>
        <w:r>
          <w:t>8</w:t>
        </w:r>
        <w:r>
          <w:fldChar w:fldCharType="end"/>
        </w:r>
      </w:hyperlink>
    </w:p>
    <w:p>
      <w:pPr>
        <w:pStyle w:val="TOC2"/>
        <w:tabs>
          <w:tab w:val="right" w:leader="dot" w:pos="8306"/>
        </w:tabs>
      </w:pPr>
      <w:hyperlink w:anchor="_Toc15102" w:history="1">
        <w:r>
          <w:rPr>
            <w:rFonts w:ascii="仿宋" w:eastAsia="仿宋" w:hAnsi="仿宋" w:cs="仿宋" w:hint="eastAsia"/>
            <w:lang w:eastAsia="zh-CN"/>
          </w:rPr>
          <w:t>(四)、总图布置方案</w:t>
        </w:r>
        <w:r>
          <w:tab/>
        </w:r>
        <w:r>
          <w:fldChar w:fldCharType="begin"/>
        </w:r>
        <w:r>
          <w:instrText xml:space="preserve"> PAGEREF _Toc15102 \h </w:instrText>
        </w:r>
        <w:r>
          <w:fldChar w:fldCharType="separate"/>
        </w:r>
        <w:r>
          <w:t>9</w:t>
        </w:r>
        <w:r>
          <w:fldChar w:fldCharType="end"/>
        </w:r>
      </w:hyperlink>
    </w:p>
    <w:p>
      <w:pPr>
        <w:pStyle w:val="TOC2"/>
        <w:tabs>
          <w:tab w:val="right" w:leader="dot" w:pos="8306"/>
        </w:tabs>
      </w:pPr>
      <w:hyperlink w:anchor="_Toc17622" w:history="1">
        <w:r>
          <w:rPr>
            <w:rFonts w:ascii="仿宋" w:eastAsia="仿宋" w:hAnsi="仿宋" w:cs="仿宋" w:hint="eastAsia"/>
            <w:lang w:eastAsia="zh-CN"/>
          </w:rPr>
          <w:t>(五)、选址综合评价</w:t>
        </w:r>
        <w:r>
          <w:tab/>
        </w:r>
        <w:r>
          <w:fldChar w:fldCharType="begin"/>
        </w:r>
        <w:r>
          <w:instrText xml:space="preserve"> PAGEREF _Toc17622 \h </w:instrText>
        </w:r>
        <w:r>
          <w:fldChar w:fldCharType="separate"/>
        </w:r>
        <w:r>
          <w:t>10</w:t>
        </w:r>
        <w:r>
          <w:fldChar w:fldCharType="end"/>
        </w:r>
      </w:hyperlink>
    </w:p>
    <w:p>
      <w:pPr>
        <w:pStyle w:val="TOC1"/>
        <w:tabs>
          <w:tab w:val="right" w:leader="dot" w:pos="8306"/>
        </w:tabs>
      </w:pPr>
      <w:hyperlink w:anchor="_Toc32020" w:history="1">
        <w:r>
          <w:rPr>
            <w:rFonts w:ascii="仿宋" w:eastAsia="仿宋" w:hAnsi="仿宋" w:cs="仿宋" w:hint="eastAsia"/>
            <w:lang w:eastAsia="zh-CN"/>
          </w:rPr>
          <w:t>三、产品规划分析</w:t>
        </w:r>
        <w:r>
          <w:tab/>
        </w:r>
        <w:r>
          <w:fldChar w:fldCharType="begin"/>
        </w:r>
        <w:r>
          <w:instrText xml:space="preserve"> PAGEREF _Toc32020 \h </w:instrText>
        </w:r>
        <w:r>
          <w:fldChar w:fldCharType="separate"/>
        </w:r>
        <w:r>
          <w:t>11</w:t>
        </w:r>
        <w:r>
          <w:fldChar w:fldCharType="end"/>
        </w:r>
      </w:hyperlink>
    </w:p>
    <w:p>
      <w:pPr>
        <w:pStyle w:val="TOC2"/>
        <w:tabs>
          <w:tab w:val="right" w:leader="dot" w:pos="8306"/>
        </w:tabs>
      </w:pPr>
      <w:hyperlink w:anchor="_Toc1334" w:history="1">
        <w:r>
          <w:rPr>
            <w:rFonts w:ascii="仿宋" w:eastAsia="仿宋" w:hAnsi="仿宋" w:cs="仿宋" w:hint="eastAsia"/>
            <w:lang w:eastAsia="zh-CN"/>
          </w:rPr>
          <w:t>(一)、产品规划</w:t>
        </w:r>
        <w:r>
          <w:tab/>
        </w:r>
        <w:r>
          <w:fldChar w:fldCharType="begin"/>
        </w:r>
        <w:r>
          <w:instrText xml:space="preserve"> PAGEREF _Toc1334 \h </w:instrText>
        </w:r>
        <w:r>
          <w:fldChar w:fldCharType="separate"/>
        </w:r>
        <w:r>
          <w:t>11</w:t>
        </w:r>
        <w:r>
          <w:fldChar w:fldCharType="end"/>
        </w:r>
      </w:hyperlink>
    </w:p>
    <w:p>
      <w:pPr>
        <w:pStyle w:val="TOC2"/>
        <w:tabs>
          <w:tab w:val="right" w:leader="dot" w:pos="8306"/>
        </w:tabs>
      </w:pPr>
      <w:hyperlink w:anchor="_Toc942" w:history="1">
        <w:r>
          <w:rPr>
            <w:rFonts w:ascii="仿宋" w:eastAsia="仿宋" w:hAnsi="仿宋" w:cs="仿宋" w:hint="eastAsia"/>
            <w:lang w:eastAsia="zh-CN"/>
          </w:rPr>
          <w:t>(二)、建设规模</w:t>
        </w:r>
        <w:r>
          <w:tab/>
        </w:r>
        <w:r>
          <w:fldChar w:fldCharType="begin"/>
        </w:r>
        <w:r>
          <w:instrText xml:space="preserve"> PAGEREF _Toc942 \h </w:instrText>
        </w:r>
        <w:r>
          <w:fldChar w:fldCharType="separate"/>
        </w:r>
        <w:r>
          <w:t>12</w:t>
        </w:r>
        <w:r>
          <w:fldChar w:fldCharType="end"/>
        </w:r>
      </w:hyperlink>
    </w:p>
    <w:p>
      <w:pPr>
        <w:pStyle w:val="TOC1"/>
        <w:tabs>
          <w:tab w:val="right" w:leader="dot" w:pos="8306"/>
        </w:tabs>
      </w:pPr>
      <w:hyperlink w:anchor="_Toc1887" w:history="1">
        <w:r>
          <w:rPr>
            <w:rFonts w:ascii="仿宋" w:eastAsia="仿宋" w:hAnsi="仿宋" w:cs="仿宋" w:hint="eastAsia"/>
            <w:lang w:eastAsia="zh-CN"/>
          </w:rPr>
          <w:t>四、发动机再制造项目文档管理</w:t>
        </w:r>
        <w:r>
          <w:tab/>
        </w:r>
        <w:r>
          <w:fldChar w:fldCharType="begin"/>
        </w:r>
        <w:r>
          <w:instrText xml:space="preserve"> PAGEREF _Toc1887 \h </w:instrText>
        </w:r>
        <w:r>
          <w:fldChar w:fldCharType="separate"/>
        </w:r>
        <w:r>
          <w:t>13</w:t>
        </w:r>
        <w:r>
          <w:fldChar w:fldCharType="end"/>
        </w:r>
      </w:hyperlink>
    </w:p>
    <w:p>
      <w:pPr>
        <w:pStyle w:val="TOC2"/>
        <w:tabs>
          <w:tab w:val="right" w:leader="dot" w:pos="8306"/>
        </w:tabs>
      </w:pPr>
      <w:hyperlink w:anchor="_Toc29681" w:history="1">
        <w:r>
          <w:rPr>
            <w:rFonts w:ascii="仿宋" w:eastAsia="仿宋" w:hAnsi="仿宋" w:cs="仿宋" w:hint="eastAsia"/>
            <w:lang w:eastAsia="zh-CN"/>
          </w:rPr>
          <w:t>(一)、文档编制与审查</w:t>
        </w:r>
        <w:r>
          <w:tab/>
        </w:r>
        <w:r>
          <w:fldChar w:fldCharType="begin"/>
        </w:r>
        <w:r>
          <w:instrText xml:space="preserve"> PAGEREF _Toc29681 \h </w:instrText>
        </w:r>
        <w:r>
          <w:fldChar w:fldCharType="separate"/>
        </w:r>
        <w:r>
          <w:t>13</w:t>
        </w:r>
        <w:r>
          <w:fldChar w:fldCharType="end"/>
        </w:r>
      </w:hyperlink>
    </w:p>
    <w:p>
      <w:pPr>
        <w:pStyle w:val="TOC2"/>
        <w:tabs>
          <w:tab w:val="right" w:leader="dot" w:pos="8306"/>
        </w:tabs>
      </w:pPr>
      <w:hyperlink w:anchor="_Toc10361" w:history="1">
        <w:r>
          <w:rPr>
            <w:rFonts w:ascii="仿宋" w:eastAsia="仿宋" w:hAnsi="仿宋" w:cs="仿宋" w:hint="eastAsia"/>
            <w:lang w:eastAsia="zh-CN"/>
          </w:rPr>
          <w:t>(二)、文档发布与分发</w:t>
        </w:r>
        <w:r>
          <w:tab/>
        </w:r>
        <w:r>
          <w:fldChar w:fldCharType="begin"/>
        </w:r>
        <w:r>
          <w:instrText xml:space="preserve"> PAGEREF _Toc10361 \h </w:instrText>
        </w:r>
        <w:r>
          <w:fldChar w:fldCharType="separate"/>
        </w:r>
        <w:r>
          <w:t>15</w:t>
        </w:r>
        <w:r>
          <w:fldChar w:fldCharType="end"/>
        </w:r>
      </w:hyperlink>
    </w:p>
    <w:p>
      <w:pPr>
        <w:pStyle w:val="TOC2"/>
        <w:tabs>
          <w:tab w:val="right" w:leader="dot" w:pos="8306"/>
        </w:tabs>
      </w:pPr>
      <w:hyperlink w:anchor="_Toc14491" w:history="1">
        <w:r>
          <w:rPr>
            <w:rFonts w:ascii="仿宋" w:eastAsia="仿宋" w:hAnsi="仿宋" w:cs="仿宋" w:hint="eastAsia"/>
            <w:lang w:eastAsia="zh-CN"/>
          </w:rPr>
          <w:t>(三)、文档存档与归档</w:t>
        </w:r>
        <w:r>
          <w:tab/>
        </w:r>
        <w:r>
          <w:fldChar w:fldCharType="begin"/>
        </w:r>
        <w:r>
          <w:instrText xml:space="preserve"> PAGEREF _Toc14491 \h </w:instrText>
        </w:r>
        <w:r>
          <w:fldChar w:fldCharType="separate"/>
        </w:r>
        <w:r>
          <w:t>16</w:t>
        </w:r>
        <w:r>
          <w:fldChar w:fldCharType="end"/>
        </w:r>
      </w:hyperlink>
    </w:p>
    <w:p>
      <w:pPr>
        <w:pStyle w:val="TOC1"/>
        <w:tabs>
          <w:tab w:val="right" w:leader="dot" w:pos="8306"/>
        </w:tabs>
      </w:pPr>
      <w:hyperlink w:anchor="_Toc27061" w:history="1">
        <w:r>
          <w:rPr>
            <w:rFonts w:ascii="仿宋" w:eastAsia="仿宋" w:hAnsi="仿宋" w:cs="仿宋" w:hint="eastAsia"/>
            <w:lang w:eastAsia="zh-CN"/>
          </w:rPr>
          <w:t>五、发动机再制造项目概论</w:t>
        </w:r>
        <w:r>
          <w:tab/>
        </w:r>
        <w:r>
          <w:fldChar w:fldCharType="begin"/>
        </w:r>
        <w:r>
          <w:instrText xml:space="preserve"> PAGEREF _Toc27061 \h </w:instrText>
        </w:r>
        <w:r>
          <w:fldChar w:fldCharType="separate"/>
        </w:r>
        <w:r>
          <w:t>17</w:t>
        </w:r>
        <w:r>
          <w:fldChar w:fldCharType="end"/>
        </w:r>
      </w:hyperlink>
    </w:p>
    <w:p>
      <w:pPr>
        <w:pStyle w:val="TOC2"/>
        <w:tabs>
          <w:tab w:val="right" w:leader="dot" w:pos="8306"/>
        </w:tabs>
      </w:pPr>
      <w:hyperlink w:anchor="_Toc12759" w:history="1">
        <w:r>
          <w:rPr>
            <w:rFonts w:ascii="仿宋" w:eastAsia="仿宋" w:hAnsi="仿宋" w:cs="仿宋" w:hint="eastAsia"/>
            <w:lang w:eastAsia="zh-CN"/>
          </w:rPr>
          <w:t>(一)、发动机再制造项目概况</w:t>
        </w:r>
        <w:r>
          <w:tab/>
        </w:r>
        <w:r>
          <w:fldChar w:fldCharType="begin"/>
        </w:r>
        <w:r>
          <w:instrText xml:space="preserve"> PAGEREF _Toc12759 \h </w:instrText>
        </w:r>
        <w:r>
          <w:fldChar w:fldCharType="separate"/>
        </w:r>
        <w:r>
          <w:t>17</w:t>
        </w:r>
        <w:r>
          <w:fldChar w:fldCharType="end"/>
        </w:r>
      </w:hyperlink>
    </w:p>
    <w:p>
      <w:pPr>
        <w:pStyle w:val="TOC2"/>
        <w:tabs>
          <w:tab w:val="right" w:leader="dot" w:pos="8306"/>
        </w:tabs>
      </w:pPr>
      <w:hyperlink w:anchor="_Toc1866" w:history="1">
        <w:r>
          <w:rPr>
            <w:rFonts w:ascii="仿宋" w:eastAsia="仿宋" w:hAnsi="仿宋" w:cs="仿宋" w:hint="eastAsia"/>
            <w:lang w:eastAsia="zh-CN"/>
          </w:rPr>
          <w:t>(二)、发动机再制造项目目标</w:t>
        </w:r>
        <w:r>
          <w:tab/>
        </w:r>
        <w:r>
          <w:fldChar w:fldCharType="begin"/>
        </w:r>
        <w:r>
          <w:instrText xml:space="preserve"> PAGEREF _Toc1866 \h </w:instrText>
        </w:r>
        <w:r>
          <w:fldChar w:fldCharType="separate"/>
        </w:r>
        <w:r>
          <w:t>19</w:t>
        </w:r>
        <w:r>
          <w:fldChar w:fldCharType="end"/>
        </w:r>
      </w:hyperlink>
    </w:p>
    <w:p>
      <w:pPr>
        <w:pStyle w:val="TOC2"/>
        <w:tabs>
          <w:tab w:val="right" w:leader="dot" w:pos="8306"/>
        </w:tabs>
      </w:pPr>
      <w:hyperlink w:anchor="_Toc31958" w:history="1">
        <w:r>
          <w:rPr>
            <w:rFonts w:ascii="仿宋" w:eastAsia="仿宋" w:hAnsi="仿宋" w:cs="仿宋" w:hint="eastAsia"/>
            <w:lang w:eastAsia="zh-CN"/>
          </w:rPr>
          <w:t>(三)、发动机再制造项目提出的理由</w:t>
        </w:r>
        <w:r>
          <w:tab/>
        </w:r>
        <w:r>
          <w:fldChar w:fldCharType="begin"/>
        </w:r>
        <w:r>
          <w:instrText xml:space="preserve"> PAGEREF _Toc31958 \h </w:instrText>
        </w:r>
        <w:r>
          <w:fldChar w:fldCharType="separate"/>
        </w:r>
        <w:r>
          <w:t>20</w:t>
        </w:r>
        <w:r>
          <w:fldChar w:fldCharType="end"/>
        </w:r>
      </w:hyperlink>
    </w:p>
    <w:p>
      <w:pPr>
        <w:pStyle w:val="TOC2"/>
        <w:tabs>
          <w:tab w:val="right" w:leader="dot" w:pos="8306"/>
        </w:tabs>
      </w:pPr>
      <w:hyperlink w:anchor="_Toc31797" w:history="1">
        <w:r>
          <w:rPr>
            <w:rFonts w:ascii="仿宋" w:eastAsia="仿宋" w:hAnsi="仿宋" w:cs="仿宋" w:hint="eastAsia"/>
            <w:lang w:eastAsia="zh-CN"/>
          </w:rPr>
          <w:t>(四)、发动机再制造项目意义</w:t>
        </w:r>
        <w:r>
          <w:tab/>
        </w:r>
        <w:r>
          <w:fldChar w:fldCharType="begin"/>
        </w:r>
        <w:r>
          <w:instrText xml:space="preserve"> PAGEREF _Toc31797 \h </w:instrText>
        </w:r>
        <w:r>
          <w:fldChar w:fldCharType="separate"/>
        </w:r>
        <w:r>
          <w:t>22</w:t>
        </w:r>
        <w:r>
          <w:fldChar w:fldCharType="end"/>
        </w:r>
      </w:hyperlink>
    </w:p>
    <w:p>
      <w:pPr>
        <w:pStyle w:val="TOC2"/>
        <w:tabs>
          <w:tab w:val="right" w:leader="dot" w:pos="8306"/>
        </w:tabs>
      </w:pPr>
      <w:hyperlink w:anchor="_Toc22787" w:history="1">
        <w:r>
          <w:rPr>
            <w:rFonts w:ascii="仿宋" w:eastAsia="仿宋" w:hAnsi="仿宋" w:cs="仿宋" w:hint="eastAsia"/>
            <w:lang w:eastAsia="zh-CN"/>
          </w:rPr>
          <w:t>(五)、发动机再制造项目背景</w:t>
        </w:r>
        <w:r>
          <w:tab/>
        </w:r>
        <w:r>
          <w:fldChar w:fldCharType="begin"/>
        </w:r>
        <w:r>
          <w:instrText xml:space="preserve"> PAGEREF _Toc22787 \h </w:instrText>
        </w:r>
        <w:r>
          <w:fldChar w:fldCharType="separate"/>
        </w:r>
        <w:r>
          <w:t>23</w:t>
        </w:r>
        <w:r>
          <w:fldChar w:fldCharType="end"/>
        </w:r>
      </w:hyperlink>
    </w:p>
    <w:p>
      <w:pPr>
        <w:pStyle w:val="TOC1"/>
        <w:tabs>
          <w:tab w:val="right" w:leader="dot" w:pos="8306"/>
        </w:tabs>
      </w:pPr>
      <w:hyperlink w:anchor="_Toc267" w:history="1">
        <w:r>
          <w:rPr>
            <w:rFonts w:ascii="仿宋" w:eastAsia="仿宋" w:hAnsi="仿宋" w:cs="仿宋" w:hint="eastAsia"/>
            <w:lang w:eastAsia="zh-CN"/>
          </w:rPr>
          <w:t>六、市场分析、调研</w:t>
        </w:r>
        <w:r>
          <w:tab/>
        </w:r>
        <w:r>
          <w:fldChar w:fldCharType="begin"/>
        </w:r>
        <w:r>
          <w:instrText xml:space="preserve"> PAGEREF _Toc267 \h </w:instrText>
        </w:r>
        <w:r>
          <w:fldChar w:fldCharType="separate"/>
        </w:r>
        <w:r>
          <w:t>23</w:t>
        </w:r>
        <w:r>
          <w:fldChar w:fldCharType="end"/>
        </w:r>
      </w:hyperlink>
    </w:p>
    <w:p>
      <w:pPr>
        <w:pStyle w:val="TOC2"/>
        <w:tabs>
          <w:tab w:val="right" w:leader="dot" w:pos="8306"/>
        </w:tabs>
      </w:pPr>
      <w:hyperlink w:anchor="_Toc8205" w:history="1">
        <w:r>
          <w:rPr>
            <w:rFonts w:ascii="仿宋" w:eastAsia="仿宋" w:hAnsi="仿宋" w:cs="仿宋" w:hint="eastAsia"/>
            <w:lang w:eastAsia="zh-CN"/>
          </w:rPr>
          <w:t>(一)、发动机再制造行业分析</w:t>
        </w:r>
        <w:r>
          <w:tab/>
        </w:r>
        <w:r>
          <w:fldChar w:fldCharType="begin"/>
        </w:r>
        <w:r>
          <w:instrText xml:space="preserve"> PAGEREF _Toc8205 \h </w:instrText>
        </w:r>
        <w:r>
          <w:fldChar w:fldCharType="separate"/>
        </w:r>
        <w:r>
          <w:t>23</w:t>
        </w:r>
        <w:r>
          <w:fldChar w:fldCharType="end"/>
        </w:r>
      </w:hyperlink>
    </w:p>
    <w:p>
      <w:pPr>
        <w:pStyle w:val="TOC2"/>
        <w:tabs>
          <w:tab w:val="right" w:leader="dot" w:pos="8306"/>
        </w:tabs>
      </w:pPr>
      <w:hyperlink w:anchor="_Toc18025" w:history="1">
        <w:r>
          <w:rPr>
            <w:rFonts w:ascii="仿宋" w:eastAsia="仿宋" w:hAnsi="仿宋" w:cs="仿宋" w:hint="eastAsia"/>
            <w:lang w:eastAsia="zh-CN"/>
          </w:rPr>
          <w:t>(二)、发动机再制造市场分析预测</w:t>
        </w:r>
        <w:r>
          <w:tab/>
        </w:r>
        <w:r>
          <w:fldChar w:fldCharType="begin"/>
        </w:r>
        <w:r>
          <w:instrText xml:space="preserve"> PAGEREF _Toc18025 \h </w:instrText>
        </w:r>
        <w:r>
          <w:fldChar w:fldCharType="separate"/>
        </w:r>
        <w:r>
          <w:t>24</w:t>
        </w:r>
        <w:r>
          <w:fldChar w:fldCharType="end"/>
        </w:r>
      </w:hyperlink>
    </w:p>
    <w:p>
      <w:pPr>
        <w:pStyle w:val="TOC1"/>
        <w:tabs>
          <w:tab w:val="right" w:leader="dot" w:pos="8306"/>
        </w:tabs>
      </w:pPr>
      <w:hyperlink w:anchor="_Toc12066" w:history="1">
        <w:r>
          <w:rPr>
            <w:rFonts w:ascii="仿宋" w:eastAsia="仿宋" w:hAnsi="仿宋" w:cs="仿宋" w:hint="eastAsia"/>
            <w:lang w:eastAsia="zh-CN"/>
          </w:rPr>
          <w:t>七、发动机再制造项目计划安排</w:t>
        </w:r>
        <w:r>
          <w:tab/>
        </w:r>
        <w:r>
          <w:fldChar w:fldCharType="begin"/>
        </w:r>
        <w:r>
          <w:instrText xml:space="preserve"> PAGEREF _Toc12066 \h </w:instrText>
        </w:r>
        <w:r>
          <w:fldChar w:fldCharType="separate"/>
        </w:r>
        <w:r>
          <w:t>25</w:t>
        </w:r>
        <w:r>
          <w:fldChar w:fldCharType="end"/>
        </w:r>
      </w:hyperlink>
    </w:p>
    <w:p>
      <w:pPr>
        <w:pStyle w:val="TOC2"/>
        <w:tabs>
          <w:tab w:val="right" w:leader="dot" w:pos="8306"/>
        </w:tabs>
      </w:pPr>
      <w:hyperlink w:anchor="_Toc28604" w:history="1">
        <w:r>
          <w:rPr>
            <w:rFonts w:ascii="仿宋" w:eastAsia="仿宋" w:hAnsi="仿宋" w:cs="仿宋" w:hint="eastAsia"/>
            <w:lang w:eastAsia="zh-CN"/>
          </w:rPr>
          <w:t>(一)、建设周期</w:t>
        </w:r>
        <w:r>
          <w:tab/>
        </w:r>
        <w:r>
          <w:fldChar w:fldCharType="begin"/>
        </w:r>
        <w:r>
          <w:instrText xml:space="preserve"> PAGEREF _Toc28604 \h </w:instrText>
        </w:r>
        <w:r>
          <w:fldChar w:fldCharType="separate"/>
        </w:r>
        <w:r>
          <w:t>25</w:t>
        </w:r>
        <w:r>
          <w:fldChar w:fldCharType="end"/>
        </w:r>
      </w:hyperlink>
    </w:p>
    <w:p>
      <w:pPr>
        <w:pStyle w:val="TOC2"/>
        <w:tabs>
          <w:tab w:val="right" w:leader="dot" w:pos="8306"/>
        </w:tabs>
      </w:pPr>
      <w:hyperlink w:anchor="_Toc21258" w:history="1">
        <w:r>
          <w:rPr>
            <w:rFonts w:ascii="仿宋" w:eastAsia="仿宋" w:hAnsi="仿宋" w:cs="仿宋" w:hint="eastAsia"/>
            <w:lang w:eastAsia="zh-CN"/>
          </w:rPr>
          <w:t>(二)、建设进度</w:t>
        </w:r>
        <w:r>
          <w:tab/>
        </w:r>
        <w:r>
          <w:fldChar w:fldCharType="begin"/>
        </w:r>
        <w:r>
          <w:instrText xml:space="preserve"> PAGEREF _Toc21258 \h </w:instrText>
        </w:r>
        <w:r>
          <w:fldChar w:fldCharType="separate"/>
        </w:r>
        <w:r>
          <w:t>26</w:t>
        </w:r>
        <w:r>
          <w:fldChar w:fldCharType="end"/>
        </w:r>
      </w:hyperlink>
    </w:p>
    <w:p>
      <w:pPr>
        <w:pStyle w:val="TOC2"/>
        <w:tabs>
          <w:tab w:val="right" w:leader="dot" w:pos="8306"/>
        </w:tabs>
      </w:pPr>
      <w:hyperlink w:anchor="_Toc14718" w:history="1">
        <w:r>
          <w:rPr>
            <w:rFonts w:ascii="仿宋" w:eastAsia="仿宋" w:hAnsi="仿宋" w:cs="仿宋" w:hint="eastAsia"/>
            <w:lang w:eastAsia="zh-CN"/>
          </w:rPr>
          <w:t>(三)、进度安排注意事项</w:t>
        </w:r>
        <w:r>
          <w:tab/>
        </w:r>
        <w:r>
          <w:fldChar w:fldCharType="begin"/>
        </w:r>
        <w:r>
          <w:instrText xml:space="preserve"> PAGEREF _Toc14718 \h </w:instrText>
        </w:r>
        <w:r>
          <w:fldChar w:fldCharType="separate"/>
        </w:r>
        <w:r>
          <w:t>27</w:t>
        </w:r>
        <w:r>
          <w:fldChar w:fldCharType="end"/>
        </w:r>
      </w:hyperlink>
    </w:p>
    <w:p>
      <w:pPr>
        <w:pStyle w:val="TOC2"/>
        <w:tabs>
          <w:tab w:val="right" w:leader="dot" w:pos="8306"/>
        </w:tabs>
      </w:pPr>
      <w:hyperlink w:anchor="_Toc5630" w:history="1">
        <w:r>
          <w:rPr>
            <w:rFonts w:ascii="仿宋" w:eastAsia="仿宋" w:hAnsi="仿宋" w:cs="仿宋" w:hint="eastAsia"/>
            <w:lang w:eastAsia="zh-CN"/>
          </w:rPr>
          <w:t>(四)、人力资源配置</w:t>
        </w:r>
        <w:r>
          <w:tab/>
        </w:r>
        <w:r>
          <w:fldChar w:fldCharType="begin"/>
        </w:r>
        <w:r>
          <w:instrText xml:space="preserve"> PAGEREF _Toc5630 \h </w:instrText>
        </w:r>
        <w:r>
          <w:fldChar w:fldCharType="separate"/>
        </w:r>
        <w:r>
          <w:t>29</w:t>
        </w:r>
        <w:r>
          <w:fldChar w:fldCharType="end"/>
        </w:r>
      </w:hyperlink>
    </w:p>
    <w:p>
      <w:pPr>
        <w:pStyle w:val="TOC1"/>
        <w:tabs>
          <w:tab w:val="right" w:leader="dot" w:pos="8306"/>
        </w:tabs>
      </w:pPr>
      <w:hyperlink w:anchor="_Toc19988" w:history="1">
        <w:r>
          <w:rPr>
            <w:rFonts w:ascii="仿宋" w:eastAsia="仿宋" w:hAnsi="仿宋" w:cs="仿宋" w:hint="eastAsia"/>
            <w:lang w:eastAsia="zh-CN"/>
          </w:rPr>
          <w:t>八、发动机再制造项目人力资源管理</w:t>
        </w:r>
        <w:r>
          <w:tab/>
        </w:r>
        <w:r>
          <w:fldChar w:fldCharType="begin"/>
        </w:r>
        <w:r>
          <w:instrText xml:space="preserve"> PAGEREF _Toc19988 \h </w:instrText>
        </w:r>
        <w:r>
          <w:fldChar w:fldCharType="separate"/>
        </w:r>
        <w:r>
          <w:t>29</w:t>
        </w:r>
        <w:r>
          <w:fldChar w:fldCharType="end"/>
        </w:r>
      </w:hyperlink>
    </w:p>
    <w:p>
      <w:pPr>
        <w:pStyle w:val="TOC2"/>
        <w:tabs>
          <w:tab w:val="right" w:leader="dot" w:pos="8306"/>
        </w:tabs>
      </w:pPr>
      <w:hyperlink w:anchor="_Toc1404" w:history="1">
        <w:r>
          <w:rPr>
            <w:rFonts w:ascii="仿宋" w:eastAsia="仿宋" w:hAnsi="仿宋" w:cs="仿宋" w:hint="eastAsia"/>
            <w:lang w:eastAsia="zh-CN"/>
          </w:rPr>
          <w:t>(一)、建立健全的预算管理制度</w:t>
        </w:r>
        <w:r>
          <w:tab/>
        </w:r>
        <w:r>
          <w:fldChar w:fldCharType="begin"/>
        </w:r>
        <w:r>
          <w:instrText xml:space="preserve"> PAGEREF _Toc1404 \h </w:instrText>
        </w:r>
        <w:r>
          <w:fldChar w:fldCharType="separate"/>
        </w:r>
        <w:r>
          <w:t>29</w:t>
        </w:r>
        <w:r>
          <w:fldChar w:fldCharType="end"/>
        </w:r>
      </w:hyperlink>
    </w:p>
    <w:p>
      <w:pPr>
        <w:pStyle w:val="TOC2"/>
        <w:tabs>
          <w:tab w:val="right" w:leader="dot" w:pos="8306"/>
        </w:tabs>
      </w:pPr>
      <w:hyperlink w:anchor="_Toc9976" w:history="1">
        <w:r>
          <w:rPr>
            <w:rFonts w:ascii="仿宋" w:eastAsia="仿宋" w:hAnsi="仿宋" w:cs="仿宋" w:hint="eastAsia"/>
            <w:lang w:eastAsia="zh-CN"/>
          </w:rPr>
          <w:t>(二)、加强资金流动监控</w:t>
        </w:r>
        <w:r>
          <w:tab/>
        </w:r>
        <w:r>
          <w:fldChar w:fldCharType="begin"/>
        </w:r>
        <w:r>
          <w:instrText xml:space="preserve"> PAGEREF _Toc9976 \h </w:instrText>
        </w:r>
        <w:r>
          <w:fldChar w:fldCharType="separate"/>
        </w:r>
        <w:r>
          <w:t>31</w:t>
        </w:r>
        <w:r>
          <w:fldChar w:fldCharType="end"/>
        </w:r>
      </w:hyperlink>
    </w:p>
    <w:p>
      <w:pPr>
        <w:pStyle w:val="TOC2"/>
        <w:tabs>
          <w:tab w:val="right" w:leader="dot" w:pos="8306"/>
        </w:tabs>
      </w:pPr>
      <w:hyperlink w:anchor="_Toc30557" w:history="1">
        <w:r>
          <w:rPr>
            <w:rFonts w:ascii="仿宋" w:eastAsia="仿宋" w:hAnsi="仿宋" w:cs="仿宋" w:hint="eastAsia"/>
            <w:lang w:eastAsia="zh-CN"/>
          </w:rPr>
          <w:t>(三)、制定完善的风险控制机制</w:t>
        </w:r>
        <w:r>
          <w:tab/>
        </w:r>
        <w:r>
          <w:fldChar w:fldCharType="begin"/>
        </w:r>
        <w:r>
          <w:instrText xml:space="preserve"> PAGEREF _Toc30557 \h </w:instrText>
        </w:r>
        <w:r>
          <w:fldChar w:fldCharType="separate"/>
        </w:r>
        <w:r>
          <w:t>32</w:t>
        </w:r>
        <w:r>
          <w:fldChar w:fldCharType="end"/>
        </w:r>
      </w:hyperlink>
    </w:p>
    <w:p>
      <w:pPr>
        <w:pStyle w:val="TOC2"/>
        <w:tabs>
          <w:tab w:val="right" w:leader="dot" w:pos="8306"/>
        </w:tabs>
      </w:pPr>
      <w:hyperlink w:anchor="_Toc977" w:history="1">
        <w:r>
          <w:rPr>
            <w:rFonts w:ascii="仿宋" w:eastAsia="仿宋" w:hAnsi="仿宋" w:cs="仿宋" w:hint="eastAsia"/>
            <w:lang w:eastAsia="zh-CN"/>
          </w:rPr>
          <w:t>(四)、优化成本管理</w:t>
        </w:r>
        <w:r>
          <w:tab/>
        </w:r>
        <w:r>
          <w:fldChar w:fldCharType="begin"/>
        </w:r>
        <w:r>
          <w:instrText xml:space="preserve"> PAGEREF _Toc977 \h </w:instrText>
        </w:r>
        <w:r>
          <w:fldChar w:fldCharType="separate"/>
        </w:r>
        <w:r>
          <w:t>34</w:t>
        </w:r>
        <w:r>
          <w:fldChar w:fldCharType="end"/>
        </w:r>
      </w:hyperlink>
    </w:p>
    <w:p>
      <w:pPr>
        <w:pStyle w:val="TOC1"/>
        <w:tabs>
          <w:tab w:val="right" w:leader="dot" w:pos="8306"/>
        </w:tabs>
      </w:pPr>
      <w:hyperlink w:anchor="_Toc20730" w:history="1">
        <w:r>
          <w:rPr>
            <w:rFonts w:ascii="仿宋" w:eastAsia="仿宋" w:hAnsi="仿宋" w:cs="仿宋" w:hint="eastAsia"/>
            <w:lang w:eastAsia="zh-CN"/>
          </w:rPr>
          <w:t>九、发动机再制造项目投资规划</w:t>
        </w:r>
        <w:r>
          <w:tab/>
        </w:r>
        <w:r>
          <w:fldChar w:fldCharType="begin"/>
        </w:r>
        <w:r>
          <w:instrText xml:space="preserve"> PAGEREF _Toc20730 \h </w:instrText>
        </w:r>
        <w:r>
          <w:fldChar w:fldCharType="separate"/>
        </w:r>
        <w:r>
          <w:t>35</w:t>
        </w:r>
        <w:r>
          <w:fldChar w:fldCharType="end"/>
        </w:r>
      </w:hyperlink>
    </w:p>
    <w:p>
      <w:pPr>
        <w:pStyle w:val="TOC2"/>
        <w:tabs>
          <w:tab w:val="right" w:leader="dot" w:pos="8306"/>
        </w:tabs>
      </w:pPr>
      <w:hyperlink w:anchor="_Toc4004" w:history="1">
        <w:r>
          <w:rPr>
            <w:rFonts w:ascii="仿宋" w:eastAsia="仿宋" w:hAnsi="仿宋" w:cs="仿宋" w:hint="eastAsia"/>
            <w:lang w:eastAsia="zh-CN"/>
          </w:rPr>
          <w:t>(一)、发动机再制造项目总投资估算</w:t>
        </w:r>
        <w:r>
          <w:tab/>
        </w:r>
        <w:r>
          <w:fldChar w:fldCharType="begin"/>
        </w:r>
        <w:r>
          <w:instrText xml:space="preserve"> PAGEREF _Toc4004 \h </w:instrText>
        </w:r>
        <w:r>
          <w:fldChar w:fldCharType="separate"/>
        </w:r>
        <w:r>
          <w:t>35</w:t>
        </w:r>
        <w:r>
          <w:fldChar w:fldCharType="end"/>
        </w:r>
      </w:hyperlink>
    </w:p>
    <w:p>
      <w:pPr>
        <w:pStyle w:val="TOC2"/>
        <w:tabs>
          <w:tab w:val="right" w:leader="dot" w:pos="8306"/>
        </w:tabs>
      </w:pPr>
      <w:hyperlink w:anchor="_Toc10278" w:history="1">
        <w:r>
          <w:rPr>
            <w:rFonts w:ascii="仿宋" w:eastAsia="仿宋" w:hAnsi="仿宋" w:cs="仿宋" w:hint="eastAsia"/>
            <w:lang w:eastAsia="zh-CN"/>
          </w:rPr>
          <w:t>(二)、资金筹措</w:t>
        </w:r>
        <w:r>
          <w:tab/>
        </w:r>
        <w:r>
          <w:fldChar w:fldCharType="begin"/>
        </w:r>
        <w:r>
          <w:instrText xml:space="preserve"> PAGEREF _Toc10278 \h </w:instrText>
        </w:r>
        <w:r>
          <w:fldChar w:fldCharType="separate"/>
        </w:r>
        <w:r>
          <w:t>36</w:t>
        </w:r>
        <w:r>
          <w:fldChar w:fldCharType="end"/>
        </w:r>
      </w:hyperlink>
    </w:p>
    <w:p>
      <w:pPr>
        <w:pStyle w:val="TOC1"/>
        <w:tabs>
          <w:tab w:val="right" w:leader="dot" w:pos="8306"/>
        </w:tabs>
      </w:pPr>
      <w:hyperlink w:anchor="_Toc19532" w:history="1">
        <w:r>
          <w:rPr>
            <w:rFonts w:ascii="仿宋" w:eastAsia="仿宋" w:hAnsi="仿宋" w:cs="仿宋" w:hint="eastAsia"/>
            <w:lang w:eastAsia="zh-CN"/>
          </w:rPr>
          <w:t>十、生产安全保护</w:t>
        </w:r>
        <w:r>
          <w:tab/>
        </w:r>
        <w:r>
          <w:fldChar w:fldCharType="begin"/>
        </w:r>
        <w:r>
          <w:instrText xml:space="preserve"> PAGEREF _Toc19532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45" w:history="1">
        <w:r>
          <w:rPr>
            <w:rFonts w:ascii="仿宋" w:eastAsia="仿宋" w:hAnsi="仿宋" w:cs="仿宋" w:hint="eastAsia"/>
            <w:lang w:eastAsia="zh-CN"/>
          </w:rPr>
          <w:t>(一)、消防安全</w:t>
        </w:r>
        <w:r>
          <w:tab/>
        </w:r>
        <w:r>
          <w:fldChar w:fldCharType="begin"/>
        </w:r>
        <w:r>
          <w:instrText xml:space="preserve"> PAGEREF _Toc5445 \h </w:instrText>
        </w:r>
        <w:r>
          <w:fldChar w:fldCharType="separate"/>
        </w:r>
        <w:r>
          <w:t>37</w:t>
        </w:r>
        <w:r>
          <w:fldChar w:fldCharType="end"/>
        </w:r>
      </w:hyperlink>
    </w:p>
    <w:p>
      <w:pPr>
        <w:pStyle w:val="TOC2"/>
        <w:tabs>
          <w:tab w:val="right" w:leader="dot" w:pos="8306"/>
        </w:tabs>
      </w:pPr>
      <w:hyperlink w:anchor="_Toc24270" w:history="1">
        <w:r>
          <w:rPr>
            <w:rFonts w:ascii="仿宋" w:eastAsia="仿宋" w:hAnsi="仿宋" w:cs="仿宋" w:hint="eastAsia"/>
            <w:lang w:eastAsia="zh-CN"/>
          </w:rPr>
          <w:t>(二)、防火防爆总图布置措施</w:t>
        </w:r>
        <w:r>
          <w:tab/>
        </w:r>
        <w:r>
          <w:fldChar w:fldCharType="begin"/>
        </w:r>
        <w:r>
          <w:instrText xml:space="preserve"> PAGEREF _Toc24270 \h </w:instrText>
        </w:r>
        <w:r>
          <w:fldChar w:fldCharType="separate"/>
        </w:r>
        <w:r>
          <w:t>39</w:t>
        </w:r>
        <w:r>
          <w:fldChar w:fldCharType="end"/>
        </w:r>
      </w:hyperlink>
    </w:p>
    <w:p>
      <w:pPr>
        <w:pStyle w:val="TOC2"/>
        <w:tabs>
          <w:tab w:val="right" w:leader="dot" w:pos="8306"/>
        </w:tabs>
      </w:pPr>
      <w:hyperlink w:anchor="_Toc1734" w:history="1">
        <w:r>
          <w:rPr>
            <w:rFonts w:ascii="仿宋" w:eastAsia="仿宋" w:hAnsi="仿宋" w:cs="仿宋" w:hint="eastAsia"/>
            <w:lang w:eastAsia="zh-CN"/>
          </w:rPr>
          <w:t>(三)、自然灾害防范措施</w:t>
        </w:r>
        <w:r>
          <w:tab/>
        </w:r>
        <w:r>
          <w:fldChar w:fldCharType="begin"/>
        </w:r>
        <w:r>
          <w:instrText xml:space="preserve"> PAGEREF _Toc1734 \h </w:instrText>
        </w:r>
        <w:r>
          <w:fldChar w:fldCharType="separate"/>
        </w:r>
        <w:r>
          <w:t>39</w:t>
        </w:r>
        <w:r>
          <w:fldChar w:fldCharType="end"/>
        </w:r>
      </w:hyperlink>
    </w:p>
    <w:p>
      <w:pPr>
        <w:pStyle w:val="TOC2"/>
        <w:tabs>
          <w:tab w:val="right" w:leader="dot" w:pos="8306"/>
        </w:tabs>
      </w:pPr>
      <w:hyperlink w:anchor="_Toc27472" w:history="1">
        <w:r>
          <w:rPr>
            <w:rFonts w:ascii="仿宋" w:eastAsia="仿宋" w:hAnsi="仿宋" w:cs="仿宋" w:hint="eastAsia"/>
            <w:lang w:eastAsia="zh-CN"/>
          </w:rPr>
          <w:t>(四)、安全色及安全标志使用要求</w:t>
        </w:r>
        <w:r>
          <w:tab/>
        </w:r>
        <w:r>
          <w:fldChar w:fldCharType="begin"/>
        </w:r>
        <w:r>
          <w:instrText xml:space="preserve"> PAGEREF _Toc27472 \h </w:instrText>
        </w:r>
        <w:r>
          <w:fldChar w:fldCharType="separate"/>
        </w:r>
        <w:r>
          <w:t>40</w:t>
        </w:r>
        <w:r>
          <w:fldChar w:fldCharType="end"/>
        </w:r>
      </w:hyperlink>
    </w:p>
    <w:p>
      <w:pPr>
        <w:pStyle w:val="TOC2"/>
        <w:tabs>
          <w:tab w:val="right" w:leader="dot" w:pos="8306"/>
        </w:tabs>
      </w:pPr>
      <w:hyperlink w:anchor="_Toc10701" w:history="1">
        <w:r>
          <w:rPr>
            <w:rFonts w:ascii="仿宋" w:eastAsia="仿宋" w:hAnsi="仿宋" w:cs="仿宋" w:hint="eastAsia"/>
            <w:lang w:eastAsia="zh-CN"/>
          </w:rPr>
          <w:t>(五)、防尘防毒措施</w:t>
        </w:r>
        <w:r>
          <w:tab/>
        </w:r>
        <w:r>
          <w:fldChar w:fldCharType="begin"/>
        </w:r>
        <w:r>
          <w:instrText xml:space="preserve"> PAGEREF _Toc10701 \h </w:instrText>
        </w:r>
        <w:r>
          <w:fldChar w:fldCharType="separate"/>
        </w:r>
        <w:r>
          <w:t>41</w:t>
        </w:r>
        <w:r>
          <w:fldChar w:fldCharType="end"/>
        </w:r>
      </w:hyperlink>
    </w:p>
    <w:p>
      <w:pPr>
        <w:pStyle w:val="TOC2"/>
        <w:tabs>
          <w:tab w:val="right" w:leader="dot" w:pos="8306"/>
        </w:tabs>
      </w:pPr>
      <w:hyperlink w:anchor="_Toc26037" w:history="1">
        <w:r>
          <w:rPr>
            <w:rFonts w:ascii="仿宋" w:eastAsia="仿宋" w:hAnsi="仿宋" w:cs="仿宋" w:hint="eastAsia"/>
            <w:lang w:eastAsia="zh-CN"/>
          </w:rPr>
          <w:t>(六)、防静电、触电防护及防雷措施</w:t>
        </w:r>
        <w:r>
          <w:tab/>
        </w:r>
        <w:r>
          <w:fldChar w:fldCharType="begin"/>
        </w:r>
        <w:r>
          <w:instrText xml:space="preserve"> PAGEREF _Toc26037 \h </w:instrText>
        </w:r>
        <w:r>
          <w:fldChar w:fldCharType="separate"/>
        </w:r>
        <w:r>
          <w:t>42</w:t>
        </w:r>
        <w:r>
          <w:fldChar w:fldCharType="end"/>
        </w:r>
      </w:hyperlink>
    </w:p>
    <w:p>
      <w:pPr>
        <w:pStyle w:val="TOC2"/>
        <w:tabs>
          <w:tab w:val="right" w:leader="dot" w:pos="8306"/>
        </w:tabs>
      </w:pPr>
      <w:hyperlink w:anchor="_Toc22738" w:history="1">
        <w:r>
          <w:rPr>
            <w:rFonts w:ascii="仿宋" w:eastAsia="仿宋" w:hAnsi="仿宋" w:cs="仿宋" w:hint="eastAsia"/>
            <w:lang w:eastAsia="zh-CN"/>
          </w:rPr>
          <w:t>(七)、机械设备安全保障措施</w:t>
        </w:r>
        <w:r>
          <w:tab/>
        </w:r>
        <w:r>
          <w:fldChar w:fldCharType="begin"/>
        </w:r>
        <w:r>
          <w:instrText xml:space="preserve"> PAGEREF _Toc22738 \h </w:instrText>
        </w:r>
        <w:r>
          <w:fldChar w:fldCharType="separate"/>
        </w:r>
        <w:r>
          <w:t>44</w:t>
        </w:r>
        <w:r>
          <w:fldChar w:fldCharType="end"/>
        </w:r>
      </w:hyperlink>
    </w:p>
    <w:p>
      <w:pPr>
        <w:pStyle w:val="TOC1"/>
        <w:tabs>
          <w:tab w:val="right" w:leader="dot" w:pos="8306"/>
        </w:tabs>
      </w:pPr>
      <w:hyperlink w:anchor="_Toc9260" w:history="1">
        <w:r>
          <w:rPr>
            <w:rFonts w:ascii="仿宋" w:eastAsia="仿宋" w:hAnsi="仿宋" w:cs="仿宋" w:hint="eastAsia"/>
            <w:lang w:eastAsia="zh-CN"/>
          </w:rPr>
          <w:t>十一、发动机再制造项目风险管理</w:t>
        </w:r>
        <w:r>
          <w:tab/>
        </w:r>
        <w:r>
          <w:fldChar w:fldCharType="begin"/>
        </w:r>
        <w:r>
          <w:instrText xml:space="preserve"> PAGEREF _Toc9260 \h </w:instrText>
        </w:r>
        <w:r>
          <w:fldChar w:fldCharType="separate"/>
        </w:r>
        <w:r>
          <w:t>45</w:t>
        </w:r>
        <w:r>
          <w:fldChar w:fldCharType="end"/>
        </w:r>
      </w:hyperlink>
    </w:p>
    <w:p>
      <w:pPr>
        <w:pStyle w:val="TOC2"/>
        <w:tabs>
          <w:tab w:val="right" w:leader="dot" w:pos="8306"/>
        </w:tabs>
      </w:pPr>
      <w:hyperlink w:anchor="_Toc18551" w:history="1">
        <w:r>
          <w:rPr>
            <w:rFonts w:ascii="仿宋" w:eastAsia="仿宋" w:hAnsi="仿宋" w:cs="仿宋" w:hint="eastAsia"/>
            <w:lang w:eastAsia="zh-CN"/>
          </w:rPr>
          <w:t>(一)、风险识别与评估</w:t>
        </w:r>
        <w:r>
          <w:tab/>
        </w:r>
        <w:r>
          <w:fldChar w:fldCharType="begin"/>
        </w:r>
        <w:r>
          <w:instrText xml:space="preserve"> PAGEREF _Toc18551 \h </w:instrText>
        </w:r>
        <w:r>
          <w:fldChar w:fldCharType="separate"/>
        </w:r>
        <w:r>
          <w:t>45</w:t>
        </w:r>
        <w:r>
          <w:fldChar w:fldCharType="end"/>
        </w:r>
      </w:hyperlink>
    </w:p>
    <w:p>
      <w:pPr>
        <w:pStyle w:val="TOC2"/>
        <w:tabs>
          <w:tab w:val="right" w:leader="dot" w:pos="8306"/>
        </w:tabs>
      </w:pPr>
      <w:hyperlink w:anchor="_Toc11068" w:history="1">
        <w:r>
          <w:rPr>
            <w:rFonts w:ascii="仿宋" w:eastAsia="仿宋" w:hAnsi="仿宋" w:cs="仿宋" w:hint="eastAsia"/>
            <w:lang w:eastAsia="zh-CN"/>
          </w:rPr>
          <w:t>(二)、风险应对策略</w:t>
        </w:r>
        <w:r>
          <w:tab/>
        </w:r>
        <w:r>
          <w:fldChar w:fldCharType="begin"/>
        </w:r>
        <w:r>
          <w:instrText xml:space="preserve"> PAGEREF _Toc11068 \h </w:instrText>
        </w:r>
        <w:r>
          <w:fldChar w:fldCharType="separate"/>
        </w:r>
        <w:r>
          <w:t>46</w:t>
        </w:r>
        <w:r>
          <w:fldChar w:fldCharType="end"/>
        </w:r>
      </w:hyperlink>
    </w:p>
    <w:p>
      <w:pPr>
        <w:pStyle w:val="TOC2"/>
        <w:tabs>
          <w:tab w:val="right" w:leader="dot" w:pos="8306"/>
        </w:tabs>
      </w:pPr>
      <w:hyperlink w:anchor="_Toc11246" w:history="1">
        <w:r>
          <w:rPr>
            <w:rFonts w:ascii="仿宋" w:eastAsia="仿宋" w:hAnsi="仿宋" w:cs="仿宋" w:hint="eastAsia"/>
            <w:lang w:eastAsia="zh-CN"/>
          </w:rPr>
          <w:t>(三)、风险监控与控制</w:t>
        </w:r>
        <w:r>
          <w:tab/>
        </w:r>
        <w:r>
          <w:fldChar w:fldCharType="begin"/>
        </w:r>
        <w:r>
          <w:instrText xml:space="preserve"> PAGEREF _Toc11246 \h </w:instrText>
        </w:r>
        <w:r>
          <w:fldChar w:fldCharType="separate"/>
        </w:r>
        <w:r>
          <w:t>48</w:t>
        </w:r>
        <w:r>
          <w:fldChar w:fldCharType="end"/>
        </w:r>
      </w:hyperlink>
    </w:p>
    <w:p>
      <w:pPr>
        <w:pStyle w:val="TOC1"/>
        <w:tabs>
          <w:tab w:val="right" w:leader="dot" w:pos="8306"/>
        </w:tabs>
      </w:pPr>
      <w:hyperlink w:anchor="_Toc9991" w:history="1">
        <w:r>
          <w:rPr>
            <w:rFonts w:ascii="仿宋" w:eastAsia="仿宋" w:hAnsi="仿宋" w:cs="仿宋" w:hint="eastAsia"/>
            <w:lang w:eastAsia="zh-CN"/>
          </w:rPr>
          <w:t>十二、发动机再制造项目技术管理</w:t>
        </w:r>
        <w:r>
          <w:tab/>
        </w:r>
        <w:r>
          <w:fldChar w:fldCharType="begin"/>
        </w:r>
        <w:r>
          <w:instrText xml:space="preserve"> PAGEREF _Toc9991 \h </w:instrText>
        </w:r>
        <w:r>
          <w:fldChar w:fldCharType="separate"/>
        </w:r>
        <w:r>
          <w:t>49</w:t>
        </w:r>
        <w:r>
          <w:fldChar w:fldCharType="end"/>
        </w:r>
      </w:hyperlink>
    </w:p>
    <w:p>
      <w:pPr>
        <w:pStyle w:val="TOC2"/>
        <w:tabs>
          <w:tab w:val="right" w:leader="dot" w:pos="8306"/>
        </w:tabs>
      </w:pPr>
      <w:hyperlink w:anchor="_Toc5534" w:history="1">
        <w:r>
          <w:rPr>
            <w:rFonts w:ascii="仿宋" w:eastAsia="仿宋" w:hAnsi="仿宋" w:cs="仿宋" w:hint="eastAsia"/>
            <w:lang w:eastAsia="zh-CN"/>
          </w:rPr>
          <w:t>(一)、技术方案选用方向</w:t>
        </w:r>
        <w:r>
          <w:tab/>
        </w:r>
        <w:r>
          <w:fldChar w:fldCharType="begin"/>
        </w:r>
        <w:r>
          <w:instrText xml:space="preserve"> PAGEREF _Toc5534 \h </w:instrText>
        </w:r>
        <w:r>
          <w:fldChar w:fldCharType="separate"/>
        </w:r>
        <w:r>
          <w:t>49</w:t>
        </w:r>
        <w:r>
          <w:fldChar w:fldCharType="end"/>
        </w:r>
      </w:hyperlink>
    </w:p>
    <w:p>
      <w:pPr>
        <w:pStyle w:val="TOC2"/>
        <w:tabs>
          <w:tab w:val="right" w:leader="dot" w:pos="8306"/>
        </w:tabs>
      </w:pPr>
      <w:hyperlink w:anchor="_Toc25570" w:history="1">
        <w:r>
          <w:rPr>
            <w:rFonts w:ascii="仿宋" w:eastAsia="仿宋" w:hAnsi="仿宋" w:cs="仿宋" w:hint="eastAsia"/>
            <w:lang w:eastAsia="zh-CN"/>
          </w:rPr>
          <w:t>(二)、工艺技术方案选用原则</w:t>
        </w:r>
        <w:r>
          <w:tab/>
        </w:r>
        <w:r>
          <w:fldChar w:fldCharType="begin"/>
        </w:r>
        <w:r>
          <w:instrText xml:space="preserve"> PAGEREF _Toc25570 \h </w:instrText>
        </w:r>
        <w:r>
          <w:fldChar w:fldCharType="separate"/>
        </w:r>
        <w:r>
          <w:t>51</w:t>
        </w:r>
        <w:r>
          <w:fldChar w:fldCharType="end"/>
        </w:r>
      </w:hyperlink>
    </w:p>
    <w:p>
      <w:pPr>
        <w:pStyle w:val="TOC2"/>
        <w:tabs>
          <w:tab w:val="right" w:leader="dot" w:pos="8306"/>
        </w:tabs>
      </w:pPr>
      <w:hyperlink w:anchor="_Toc15853" w:history="1">
        <w:r>
          <w:rPr>
            <w:rFonts w:ascii="仿宋" w:eastAsia="仿宋" w:hAnsi="仿宋" w:cs="仿宋" w:hint="eastAsia"/>
            <w:lang w:eastAsia="zh-CN"/>
          </w:rPr>
          <w:t>(三)、工艺技术方案要求</w:t>
        </w:r>
        <w:r>
          <w:tab/>
        </w:r>
        <w:r>
          <w:fldChar w:fldCharType="begin"/>
        </w:r>
        <w:r>
          <w:instrText xml:space="preserve"> PAGEREF _Toc15853 \h </w:instrText>
        </w:r>
        <w:r>
          <w:fldChar w:fldCharType="separate"/>
        </w:r>
        <w:r>
          <w:t>53</w:t>
        </w:r>
        <w:r>
          <w:fldChar w:fldCharType="end"/>
        </w:r>
      </w:hyperlink>
    </w:p>
    <w:p>
      <w:pPr>
        <w:pStyle w:val="TOC1"/>
        <w:tabs>
          <w:tab w:val="right" w:leader="dot" w:pos="8306"/>
        </w:tabs>
      </w:pPr>
      <w:hyperlink w:anchor="_Toc26740" w:history="1">
        <w:r>
          <w:rPr>
            <w:rFonts w:ascii="仿宋" w:eastAsia="仿宋" w:hAnsi="仿宋" w:cs="仿宋" w:hint="eastAsia"/>
            <w:lang w:eastAsia="zh-CN"/>
          </w:rPr>
          <w:t>十三、发动机再制造项目工程方案分析</w:t>
        </w:r>
        <w:r>
          <w:tab/>
        </w:r>
        <w:r>
          <w:fldChar w:fldCharType="begin"/>
        </w:r>
        <w:r>
          <w:instrText xml:space="preserve"> PAGEREF _Toc26740 \h </w:instrText>
        </w:r>
        <w:r>
          <w:fldChar w:fldCharType="separate"/>
        </w:r>
        <w:r>
          <w:t>55</w:t>
        </w:r>
        <w:r>
          <w:fldChar w:fldCharType="end"/>
        </w:r>
      </w:hyperlink>
    </w:p>
    <w:p>
      <w:pPr>
        <w:pStyle w:val="TOC2"/>
        <w:tabs>
          <w:tab w:val="right" w:leader="dot" w:pos="8306"/>
        </w:tabs>
      </w:pPr>
      <w:hyperlink w:anchor="_Toc26968" w:history="1">
        <w:r>
          <w:rPr>
            <w:rFonts w:ascii="仿宋" w:eastAsia="仿宋" w:hAnsi="仿宋" w:cs="仿宋" w:hint="eastAsia"/>
            <w:lang w:eastAsia="zh-CN"/>
          </w:rPr>
          <w:t>(一)、建筑工程设计原则</w:t>
        </w:r>
        <w:r>
          <w:tab/>
        </w:r>
        <w:r>
          <w:fldChar w:fldCharType="begin"/>
        </w:r>
        <w:r>
          <w:instrText xml:space="preserve"> PAGEREF _Toc26968 \h </w:instrText>
        </w:r>
        <w:r>
          <w:fldChar w:fldCharType="separate"/>
        </w:r>
        <w:r>
          <w:t>55</w:t>
        </w:r>
        <w:r>
          <w:fldChar w:fldCharType="end"/>
        </w:r>
      </w:hyperlink>
    </w:p>
    <w:p>
      <w:pPr>
        <w:pStyle w:val="TOC2"/>
        <w:tabs>
          <w:tab w:val="right" w:leader="dot" w:pos="8306"/>
        </w:tabs>
      </w:pPr>
      <w:hyperlink w:anchor="_Toc9716" w:history="1">
        <w:r>
          <w:rPr>
            <w:rFonts w:ascii="仿宋" w:eastAsia="仿宋" w:hAnsi="仿宋" w:cs="仿宋" w:hint="eastAsia"/>
            <w:lang w:eastAsia="zh-CN"/>
          </w:rPr>
          <w:t>(二)、土建工程建设指标</w:t>
        </w:r>
        <w:r>
          <w:tab/>
        </w:r>
        <w:r>
          <w:fldChar w:fldCharType="begin"/>
        </w:r>
        <w:r>
          <w:instrText xml:space="preserve"> PAGEREF _Toc9716 \h </w:instrText>
        </w:r>
        <w:r>
          <w:fldChar w:fldCharType="separate"/>
        </w:r>
        <w:r>
          <w:t>59</w:t>
        </w:r>
        <w:r>
          <w:fldChar w:fldCharType="end"/>
        </w:r>
      </w:hyperlink>
    </w:p>
    <w:p>
      <w:pPr>
        <w:pStyle w:val="TOC1"/>
        <w:tabs>
          <w:tab w:val="right" w:leader="dot" w:pos="8306"/>
        </w:tabs>
      </w:pPr>
      <w:hyperlink w:anchor="_Toc12346" w:history="1">
        <w:r>
          <w:rPr>
            <w:rFonts w:ascii="仿宋" w:eastAsia="仿宋" w:hAnsi="仿宋" w:cs="仿宋" w:hint="eastAsia"/>
            <w:lang w:eastAsia="zh-CN"/>
          </w:rPr>
          <w:t>十四、利益相关者分析与沟通计划</w:t>
        </w:r>
        <w:r>
          <w:tab/>
        </w:r>
        <w:r>
          <w:fldChar w:fldCharType="begin"/>
        </w:r>
        <w:r>
          <w:instrText xml:space="preserve"> PAGEREF _Toc12346 \h </w:instrText>
        </w:r>
        <w:r>
          <w:fldChar w:fldCharType="separate"/>
        </w:r>
        <w:r>
          <w:t>60</w:t>
        </w:r>
        <w:r>
          <w:fldChar w:fldCharType="end"/>
        </w:r>
      </w:hyperlink>
    </w:p>
    <w:p>
      <w:pPr>
        <w:pStyle w:val="TOC2"/>
        <w:tabs>
          <w:tab w:val="right" w:leader="dot" w:pos="8306"/>
        </w:tabs>
      </w:pPr>
      <w:hyperlink w:anchor="_Toc5959" w:history="1">
        <w:r>
          <w:rPr>
            <w:rFonts w:ascii="仿宋" w:eastAsia="仿宋" w:hAnsi="仿宋" w:cs="仿宋" w:hint="eastAsia"/>
            <w:lang w:eastAsia="zh-CN"/>
          </w:rPr>
          <w:t>(一)、利益相关者分析</w:t>
        </w:r>
        <w:r>
          <w:tab/>
        </w:r>
        <w:r>
          <w:fldChar w:fldCharType="begin"/>
        </w:r>
        <w:r>
          <w:instrText xml:space="preserve"> PAGEREF _Toc5959 \h </w:instrText>
        </w:r>
        <w:r>
          <w:fldChar w:fldCharType="separate"/>
        </w:r>
        <w:r>
          <w:t>60</w:t>
        </w:r>
        <w:r>
          <w:fldChar w:fldCharType="end"/>
        </w:r>
      </w:hyperlink>
    </w:p>
    <w:p>
      <w:pPr>
        <w:pStyle w:val="TOC2"/>
        <w:tabs>
          <w:tab w:val="right" w:leader="dot" w:pos="8306"/>
        </w:tabs>
      </w:pPr>
      <w:hyperlink w:anchor="_Toc15866" w:history="1">
        <w:r>
          <w:rPr>
            <w:rFonts w:ascii="仿宋" w:eastAsia="仿宋" w:hAnsi="仿宋" w:cs="仿宋" w:hint="eastAsia"/>
            <w:lang w:eastAsia="zh-CN"/>
          </w:rPr>
          <w:t>(二)、沟通计划</w:t>
        </w:r>
        <w:r>
          <w:tab/>
        </w:r>
        <w:r>
          <w:fldChar w:fldCharType="begin"/>
        </w:r>
        <w:r>
          <w:instrText xml:space="preserve"> PAGEREF _Toc15866 \h </w:instrText>
        </w:r>
        <w:r>
          <w:fldChar w:fldCharType="separate"/>
        </w:r>
        <w:r>
          <w:t>61</w:t>
        </w:r>
        <w:r>
          <w:fldChar w:fldCharType="end"/>
        </w:r>
      </w:hyperlink>
    </w:p>
    <w:p>
      <w:pPr>
        <w:pStyle w:val="TOC1"/>
        <w:tabs>
          <w:tab w:val="right" w:leader="dot" w:pos="8306"/>
        </w:tabs>
      </w:pPr>
      <w:hyperlink w:anchor="_Toc11778" w:history="1">
        <w:r>
          <w:rPr>
            <w:rFonts w:ascii="仿宋" w:eastAsia="仿宋" w:hAnsi="仿宋" w:cs="仿宋" w:hint="eastAsia"/>
            <w:lang w:eastAsia="zh-CN"/>
          </w:rPr>
          <w:t>十五、发动机再制造项目实施时间节点</w:t>
        </w:r>
        <w:r>
          <w:tab/>
        </w:r>
        <w:r>
          <w:fldChar w:fldCharType="begin"/>
        </w:r>
        <w:r>
          <w:instrText xml:space="preserve"> PAGEREF _Toc11778 \h </w:instrText>
        </w:r>
        <w:r>
          <w:fldChar w:fldCharType="separate"/>
        </w:r>
        <w:r>
          <w:t>63</w:t>
        </w:r>
        <w:r>
          <w:fldChar w:fldCharType="end"/>
        </w:r>
      </w:hyperlink>
    </w:p>
    <w:p>
      <w:pPr>
        <w:pStyle w:val="TOC2"/>
        <w:tabs>
          <w:tab w:val="right" w:leader="dot" w:pos="8306"/>
        </w:tabs>
      </w:pPr>
      <w:hyperlink w:anchor="_Toc2678" w:history="1">
        <w:r>
          <w:rPr>
            <w:rFonts w:ascii="仿宋" w:eastAsia="仿宋" w:hAnsi="仿宋" w:cs="仿宋" w:hint="eastAsia"/>
            <w:lang w:eastAsia="zh-CN"/>
          </w:rPr>
          <w:t>(一)、发动机再制造项目启动阶段时间节点</w:t>
        </w:r>
        <w:r>
          <w:tab/>
        </w:r>
        <w:r>
          <w:fldChar w:fldCharType="begin"/>
        </w:r>
        <w:r>
          <w:instrText xml:space="preserve"> PAGEREF _Toc2678 \h </w:instrText>
        </w:r>
        <w:r>
          <w:fldChar w:fldCharType="separate"/>
        </w:r>
        <w:r>
          <w:t>63</w:t>
        </w:r>
        <w:r>
          <w:fldChar w:fldCharType="end"/>
        </w:r>
      </w:hyperlink>
    </w:p>
    <w:p>
      <w:pPr>
        <w:pStyle w:val="TOC2"/>
        <w:tabs>
          <w:tab w:val="right" w:leader="dot" w:pos="8306"/>
        </w:tabs>
      </w:pPr>
      <w:hyperlink w:anchor="_Toc9382" w:history="1">
        <w:r>
          <w:rPr>
            <w:rFonts w:ascii="仿宋" w:eastAsia="仿宋" w:hAnsi="仿宋" w:cs="仿宋" w:hint="eastAsia"/>
            <w:lang w:eastAsia="zh-CN"/>
          </w:rPr>
          <w:t>(二)、发动机再制造项目执行阶段时间节点</w:t>
        </w:r>
        <w:r>
          <w:tab/>
        </w:r>
        <w:r>
          <w:fldChar w:fldCharType="begin"/>
        </w:r>
        <w:r>
          <w:instrText xml:space="preserve"> PAGEREF _Toc9382 \h </w:instrText>
        </w:r>
        <w:r>
          <w:fldChar w:fldCharType="separate"/>
        </w:r>
        <w:r>
          <w:t>64</w:t>
        </w:r>
        <w:r>
          <w:fldChar w:fldCharType="end"/>
        </w:r>
      </w:hyperlink>
    </w:p>
    <w:p>
      <w:pPr>
        <w:pStyle w:val="TOC2"/>
        <w:tabs>
          <w:tab w:val="right" w:leader="dot" w:pos="8306"/>
        </w:tabs>
      </w:pPr>
      <w:hyperlink w:anchor="_Toc26590" w:history="1">
        <w:r>
          <w:rPr>
            <w:rFonts w:ascii="仿宋" w:eastAsia="仿宋" w:hAnsi="仿宋" w:cs="仿宋" w:hint="eastAsia"/>
            <w:lang w:eastAsia="zh-CN"/>
          </w:rPr>
          <w:t>(三)、发动机再制造项目完成阶段时间节点</w:t>
        </w:r>
        <w:r>
          <w:tab/>
        </w:r>
        <w:r>
          <w:fldChar w:fldCharType="begin"/>
        </w:r>
        <w:r>
          <w:instrText xml:space="preserve"> PAGEREF _Toc26590 \h </w:instrText>
        </w:r>
        <w:r>
          <w:fldChar w:fldCharType="separate"/>
        </w:r>
        <w:r>
          <w:t>65</w:t>
        </w:r>
        <w:r>
          <w:fldChar w:fldCharType="end"/>
        </w:r>
      </w:hyperlink>
    </w:p>
    <w:p>
      <w:pPr>
        <w:pStyle w:val="TOC1"/>
        <w:tabs>
          <w:tab w:val="right" w:leader="dot" w:pos="8306"/>
        </w:tabs>
      </w:pPr>
      <w:hyperlink w:anchor="_Toc18319" w:history="1">
        <w:r>
          <w:rPr>
            <w:rFonts w:ascii="仿宋" w:eastAsia="仿宋" w:hAnsi="仿宋" w:cs="仿宋" w:hint="eastAsia"/>
            <w:lang w:eastAsia="zh-CN"/>
          </w:rPr>
          <w:t>十六、营销与推广策略</w:t>
        </w:r>
        <w:r>
          <w:tab/>
        </w:r>
        <w:r>
          <w:fldChar w:fldCharType="begin"/>
        </w:r>
        <w:r>
          <w:instrText xml:space="preserve"> PAGEREF _Toc18319 \h </w:instrText>
        </w:r>
        <w:r>
          <w:fldChar w:fldCharType="separate"/>
        </w:r>
        <w:r>
          <w:t>66</w:t>
        </w:r>
        <w:r>
          <w:fldChar w:fldCharType="end"/>
        </w:r>
      </w:hyperlink>
    </w:p>
    <w:p>
      <w:pPr>
        <w:pStyle w:val="TOC2"/>
        <w:tabs>
          <w:tab w:val="right" w:leader="dot" w:pos="8306"/>
        </w:tabs>
      </w:pPr>
      <w:hyperlink w:anchor="_Toc20578" w:history="1">
        <w:r>
          <w:rPr>
            <w:rFonts w:ascii="仿宋" w:eastAsia="仿宋" w:hAnsi="仿宋" w:cs="仿宋" w:hint="eastAsia"/>
            <w:lang w:eastAsia="zh-CN"/>
          </w:rPr>
          <w:t>(一)、产品/服务定位与特点</w:t>
        </w:r>
        <w:r>
          <w:tab/>
        </w:r>
        <w:r>
          <w:fldChar w:fldCharType="begin"/>
        </w:r>
        <w:r>
          <w:instrText xml:space="preserve"> PAGEREF _Toc20578 \h </w:instrText>
        </w:r>
        <w:r>
          <w:fldChar w:fldCharType="separate"/>
        </w:r>
        <w:r>
          <w:t>66</w:t>
        </w:r>
        <w:r>
          <w:fldChar w:fldCharType="end"/>
        </w:r>
      </w:hyperlink>
    </w:p>
    <w:p>
      <w:pPr>
        <w:pStyle w:val="TOC2"/>
        <w:tabs>
          <w:tab w:val="right" w:leader="dot" w:pos="8306"/>
        </w:tabs>
      </w:pPr>
      <w:hyperlink w:anchor="_Toc4707" w:history="1">
        <w:r>
          <w:rPr>
            <w:rFonts w:ascii="仿宋" w:eastAsia="仿宋" w:hAnsi="仿宋" w:cs="仿宋" w:hint="eastAsia"/>
            <w:lang w:eastAsia="zh-CN"/>
          </w:rPr>
          <w:t>(二)、市场定位与竞争分析</w:t>
        </w:r>
        <w:r>
          <w:tab/>
        </w:r>
        <w:r>
          <w:fldChar w:fldCharType="begin"/>
        </w:r>
        <w:r>
          <w:instrText xml:space="preserve"> PAGEREF _Toc4707 \h </w:instrText>
        </w:r>
        <w:r>
          <w:fldChar w:fldCharType="separate"/>
        </w:r>
        <w:r>
          <w:t>67</w:t>
        </w:r>
        <w:r>
          <w:fldChar w:fldCharType="end"/>
        </w:r>
      </w:hyperlink>
    </w:p>
    <w:p>
      <w:pPr>
        <w:pStyle w:val="TOC2"/>
        <w:tabs>
          <w:tab w:val="right" w:leader="dot" w:pos="8306"/>
        </w:tabs>
      </w:pPr>
      <w:hyperlink w:anchor="_Toc31331" w:history="1">
        <w:r>
          <w:rPr>
            <w:rFonts w:ascii="仿宋" w:eastAsia="仿宋" w:hAnsi="仿宋" w:cs="仿宋" w:hint="eastAsia"/>
            <w:lang w:eastAsia="zh-CN"/>
          </w:rPr>
          <w:t>(三)、营销渠道与策略</w:t>
        </w:r>
        <w:r>
          <w:tab/>
        </w:r>
        <w:r>
          <w:fldChar w:fldCharType="begin"/>
        </w:r>
        <w:r>
          <w:instrText xml:space="preserve"> PAGEREF _Toc31331 \h </w:instrText>
        </w:r>
        <w:r>
          <w:fldChar w:fldCharType="separate"/>
        </w:r>
        <w:r>
          <w:t>69</w:t>
        </w:r>
        <w:r>
          <w:fldChar w:fldCharType="end"/>
        </w:r>
      </w:hyperlink>
    </w:p>
    <w:p>
      <w:pPr>
        <w:pStyle w:val="TOC2"/>
        <w:tabs>
          <w:tab w:val="right" w:leader="dot" w:pos="8306"/>
        </w:tabs>
      </w:pPr>
      <w:hyperlink w:anchor="_Toc11788" w:history="1">
        <w:r>
          <w:rPr>
            <w:rFonts w:ascii="仿宋" w:eastAsia="仿宋" w:hAnsi="仿宋" w:cs="仿宋" w:hint="eastAsia"/>
            <w:lang w:eastAsia="zh-CN"/>
          </w:rPr>
          <w:t>(四)、推广与宣传活动</w:t>
        </w:r>
        <w:r>
          <w:tab/>
        </w:r>
        <w:r>
          <w:fldChar w:fldCharType="begin"/>
        </w:r>
        <w:r>
          <w:instrText xml:space="preserve"> PAGEREF _Toc11788 \h </w:instrText>
        </w:r>
        <w:r>
          <w:fldChar w:fldCharType="separate"/>
        </w:r>
        <w:r>
          <w:t>70</w:t>
        </w:r>
        <w:r>
          <w:fldChar w:fldCharType="end"/>
        </w:r>
      </w:hyperlink>
    </w:p>
    <w:p>
      <w:pPr>
        <w:pStyle w:val="TOC1"/>
        <w:tabs>
          <w:tab w:val="right" w:leader="dot" w:pos="8306"/>
        </w:tabs>
      </w:pPr>
      <w:hyperlink w:anchor="_Toc12032" w:history="1">
        <w:r>
          <w:rPr>
            <w:rFonts w:ascii="仿宋" w:eastAsia="仿宋" w:hAnsi="仿宋" w:cs="仿宋" w:hint="eastAsia"/>
            <w:lang w:eastAsia="zh-CN"/>
          </w:rPr>
          <w:t>十七、供应链管理</w:t>
        </w:r>
        <w:r>
          <w:tab/>
        </w:r>
        <w:r>
          <w:fldChar w:fldCharType="begin"/>
        </w:r>
        <w:r>
          <w:instrText xml:space="preserve"> PAGEREF _Toc12032 \h </w:instrText>
        </w:r>
        <w:r>
          <w:fldChar w:fldCharType="separate"/>
        </w:r>
        <w:r>
          <w:t>75</w:t>
        </w:r>
        <w:r>
          <w:fldChar w:fldCharType="end"/>
        </w:r>
      </w:hyperlink>
    </w:p>
    <w:p>
      <w:pPr>
        <w:pStyle w:val="TOC2"/>
        <w:tabs>
          <w:tab w:val="right" w:leader="dot" w:pos="8306"/>
        </w:tabs>
      </w:pPr>
      <w:hyperlink w:anchor="_Toc31625" w:history="1">
        <w:r>
          <w:rPr>
            <w:rFonts w:ascii="仿宋" w:eastAsia="仿宋" w:hAnsi="仿宋" w:cs="仿宋" w:hint="eastAsia"/>
            <w:lang w:eastAsia="zh-CN"/>
          </w:rPr>
          <w:t>(一)、供应链战略规划</w:t>
        </w:r>
        <w:r>
          <w:tab/>
        </w:r>
        <w:r>
          <w:fldChar w:fldCharType="begin"/>
        </w:r>
        <w:r>
          <w:instrText xml:space="preserve"> PAGEREF _Toc31625 \h </w:instrText>
        </w:r>
        <w:r>
          <w:fldChar w:fldCharType="separate"/>
        </w:r>
        <w:r>
          <w:t>75</w:t>
        </w:r>
        <w:r>
          <w:fldChar w:fldCharType="end"/>
        </w:r>
      </w:hyperlink>
    </w:p>
    <w:p>
      <w:pPr>
        <w:pStyle w:val="TOC2"/>
        <w:tabs>
          <w:tab w:val="right" w:leader="dot" w:pos="8306"/>
        </w:tabs>
      </w:pPr>
      <w:hyperlink w:anchor="_Toc32310" w:history="1">
        <w:r>
          <w:rPr>
            <w:rFonts w:ascii="仿宋" w:eastAsia="仿宋" w:hAnsi="仿宋" w:cs="仿宋" w:hint="eastAsia"/>
            <w:lang w:eastAsia="zh-CN"/>
          </w:rPr>
          <w:t>(二)、供应商选择与合作</w:t>
        </w:r>
        <w:r>
          <w:tab/>
        </w:r>
        <w:r>
          <w:fldChar w:fldCharType="begin"/>
        </w:r>
        <w:r>
          <w:instrText xml:space="preserve"> PAGEREF _Toc32310 \h </w:instrText>
        </w:r>
        <w:r>
          <w:fldChar w:fldCharType="separate"/>
        </w:r>
        <w:r>
          <w:t>76</w:t>
        </w:r>
        <w:r>
          <w:fldChar w:fldCharType="end"/>
        </w:r>
      </w:hyperlink>
    </w:p>
    <w:p>
      <w:pPr>
        <w:pStyle w:val="TOC2"/>
        <w:tabs>
          <w:tab w:val="right" w:leader="dot" w:pos="8306"/>
        </w:tabs>
      </w:pPr>
      <w:hyperlink w:anchor="_Toc31240" w:history="1">
        <w:r>
          <w:rPr>
            <w:rFonts w:ascii="仿宋" w:eastAsia="仿宋" w:hAnsi="仿宋" w:cs="仿宋" w:hint="eastAsia"/>
            <w:lang w:eastAsia="zh-CN"/>
          </w:rPr>
          <w:t>(三)、物流与库存管理</w:t>
        </w:r>
        <w:r>
          <w:tab/>
        </w:r>
        <w:r>
          <w:fldChar w:fldCharType="begin"/>
        </w:r>
        <w:r>
          <w:instrText xml:space="preserve"> PAGEREF _Toc31240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14"/>
      <w:r>
        <w:rPr>
          <w:rFonts w:ascii="仿宋" w:eastAsia="仿宋" w:hAnsi="仿宋" w:cs="仿宋" w:hint="eastAsia"/>
          <w:sz w:val="28"/>
          <w:lang w:eastAsia="zh-CN"/>
        </w:rPr>
        <w:t>一、发动机再制造项目绩效评估</w:t>
      </w:r>
      <w:bookmarkEnd w:id="2"/>
    </w:p>
    <w:p>
      <w:pPr>
        <w:pStyle w:val="Heading2"/>
        <w:rPr>
          <w:rFonts w:ascii="仿宋" w:eastAsia="仿宋" w:hAnsi="仿宋" w:cs="仿宋" w:hint="eastAsia"/>
          <w:lang w:eastAsia="zh-CN"/>
        </w:rPr>
      </w:pPr>
      <w:bookmarkStart w:id="3" w:name="_Toc165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中，我们设计了一套全面的绩效评估指标，以确保发动机再制造项目的可控和成功交付。这些指标跨足发动机再制造项目目标、成本、进度和质量等多个维度，为我们提供了全面洞察发动机再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目标达成率是我们关注的首要指标。我们设定了明确的目标，并通过定期监测和评估，迅速发现并应对潜在的目标偏差。这为发动机再制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成本绩效是另一个核心关注点。通过实际成本与预算成本的对比分析，我们深入了解成本差异的原因，及时调整资源分配，保持发动机再制造项目在经济效益方面的合理水平。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进度作为关键的绩效指标之一，得到了精心的关注。我们制定了详细的发动机再制造项目进度计划，并设立了进度符合度指标，确保实际进度与计划进度保持一致。这使我们能够快速发现和解决潜在的进度问题，保持发动机再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再制造项目绩效的不可或缺的一环。我们引入了一系列的质量标准和客户满意度指标，以确保发动机再制造项目交付的成果在质量上达到或超越预期水平。通过持续监测这些指标，我们努力提升发动机再制造项目整体质量水平，为发动机再制造项目的成功交付提供有力保障。通过这些科学且全面的绩效评估，我们能够更好地引导发动机再制造项目的持续改进，确保发动机再制造项目目标的顺利达成。</w:t>
      </w:r>
    </w:p>
    <w:p>
      <w:pPr>
        <w:pStyle w:val="Heading2"/>
        <w:ind w:firstLine="560" w:firstLineChars="200"/>
        <w:rPr>
          <w:rFonts w:ascii="仿宋" w:eastAsia="仿宋" w:hAnsi="仿宋" w:cs="仿宋" w:hint="eastAsia"/>
          <w:sz w:val="28"/>
          <w:lang w:eastAsia="zh-CN"/>
        </w:rPr>
      </w:pPr>
      <w:bookmarkStart w:id="4" w:name="_Toc3270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绩效评估是发动机再制造项目中的关键环节，为确保发动机再制造项目达到预期目标，我们采用了多层次、多维度的绩效评估方法。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再制造项目的战略目标对齐，确保每个决策和行动都与发动机再制造项目整体目标保持一致。团队会定期召开战略对齐会议，审视当前工作与发动机再制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发动机再制造项目进度、质量、成本和风险等方面。这些指标通过数据收集和分析，为发动机再制造项目管理团队提供了客观的评估依据。例如，我们通过发动机再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绩效评估不仅仅停留在发动机再制造项目内部，还考虑了发动机再制造项目对外部环境的影响。我们定期进行干系人满意度调查，以了解各利益相关方对发动机再制造项目的期望和满意度，并及时做出调整。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这种多层次、多角度的绩效评估方法，使得我们能够全面了解发动机再制造项目的运行状态，及时做出调整，确保发动机再制造项目在不断变化的环境中保持稳健前行。</w:t>
      </w:r>
    </w:p>
    <w:p>
      <w:pPr>
        <w:pStyle w:val="Heading2"/>
        <w:ind w:firstLine="560" w:firstLineChars="200"/>
        <w:rPr>
          <w:rFonts w:ascii="仿宋" w:eastAsia="仿宋" w:hAnsi="仿宋" w:cs="仿宋" w:hint="eastAsia"/>
          <w:sz w:val="28"/>
          <w:lang w:eastAsia="zh-CN"/>
        </w:rPr>
      </w:pPr>
      <w:bookmarkStart w:id="5" w:name="_Toc82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为了确保发动机再制造项目的有效管理和不断优化，我们采用了精心设计的绩效评估周期。这个周期旨在实现灵活、实时和全面的评估，以适应发动机再制造项目执行中的各种挑战。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再制造项目的不同需求，分为短期、中期和长期。短期评估关注每个迭代或工作周期，以及时发现和解决当前任务中的问题。中期评估涵盖几个迭代，深入了解整体发动机再制造项目的趋势和性能。长期评估则着眼于整个发动机再制造项目阶段，确保发动机再制造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再制造项目管理工具和协作平台，团队成员能够随时更新和分享发动机再制造项目数据。这种实时性的反馈机制使我们能够及时察觉潜在问题，快速调整，保持发动机再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动机再制造项目的决策制定密不可分。每个周期的发动机再制造项目回顾会议成为集体总结经验、识别问题深层次原因并找到创新解决方案的平台。这种定期的反思与调整机制使发动机再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46"/>
      <w:r>
        <w:rPr>
          <w:rFonts w:ascii="仿宋" w:eastAsia="仿宋" w:hAnsi="仿宋" w:cs="仿宋" w:hint="eastAsia"/>
          <w:sz w:val="28"/>
          <w:lang w:eastAsia="zh-CN"/>
        </w:rPr>
        <w:t>二、发动机再制造项目选址可行性分析</w:t>
      </w:r>
      <w:bookmarkEnd w:id="6"/>
    </w:p>
    <w:p>
      <w:pPr>
        <w:pStyle w:val="Heading2"/>
        <w:rPr>
          <w:rFonts w:ascii="仿宋" w:eastAsia="仿宋" w:hAnsi="仿宋" w:cs="仿宋" w:hint="eastAsia"/>
          <w:lang w:eastAsia="zh-CN"/>
        </w:rPr>
      </w:pPr>
      <w:bookmarkStart w:id="7" w:name="_Toc1720"/>
      <w:r>
        <w:rPr>
          <w:rFonts w:ascii="仿宋" w:eastAsia="仿宋" w:hAnsi="仿宋" w:cs="仿宋" w:hint="eastAsia"/>
          <w:lang w:eastAsia="zh-CN"/>
        </w:rPr>
        <w:t>(一)、发动机再制造项目选址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该发动机再制造项目选址位于XX省XX市XX区XXX街道</w:t>
      </w:r>
    </w:p>
    <w:p>
      <w:pPr>
        <w:pStyle w:val="Heading2"/>
        <w:ind w:firstLine="560" w:firstLineChars="200"/>
        <w:rPr>
          <w:rFonts w:ascii="仿宋" w:eastAsia="仿宋" w:hAnsi="仿宋" w:cs="仿宋" w:hint="eastAsia"/>
          <w:sz w:val="28"/>
          <w:lang w:eastAsia="zh-CN"/>
        </w:rPr>
      </w:pPr>
      <w:bookmarkStart w:id="8" w:name="_Toc13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发动机再制造项目的征地面积将根据发动机再制造项目的实际规模和需求进行精确规划。具体面积XXX平方米，旨在确保发动机再制造项目不仅能够满足当前的发展需求，还能够预留空间以适应未来的扩展。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净用地面积是在征地面积基础上去除不可利用面积后的实际可开发用地。具体面积XXX平方米，考虑到环保、交通、安全等多方面因素，以确保发动机再制造项目在整体利用效率上达到最优。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发动机再制造项目计划建设的建筑总规模具体面积XXX平方米。这一规模的确定综合考虑了发动机再制造项目的性质、规模，以及城市规划的相关要求，确保建筑布局与周边环境协调一致。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绿地率是发动机再制造项目用地中被规划为绿地的比例。具体面积XXX平方米，旨在通过合理规划绿地，改善发动机再制造项目周边环境，提升居民生活质量，并符合城市整体绿化规划。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容积率是用地上可以建设的建筑总体积与用地面积之比。具体面积XXX，通过合理的容积率规划，确保发动机再制造项目建筑规模与周边环境和谐共生。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再制造项目选址与当地城市规划相一致，具体面积XXX平方米。通过与城市规划部门深入沟通，确保发动机再制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再制造项目选址符合当地产业政策，具体面积XXX平方米。这包括发动机再制造项目对当地经济的促进作用，以及对相关产业的带动效应，确保发动机再制造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用地总体要求必须符合环保和可持续发展的原则，具体面积XXX平方米。通过采用绿色建筑设计、节能减排等措施，确保发动机再制造项目在建设和运营过程中对环境的影响最小化，达到可持续发展的要求。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确保发动机再制造项目选址具备必要的公共设施配套，具体面积XXX平方米。这包括交通便利性、教育、医疗等基础设施，以提高居民生活品质，使得发动机再制造项目选址更具吸引力。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考虑用地总体要求对当地社会稳定性的影响，具体面积XXX平方米。通过深入了解当地社区反馈，确保发动机再制造项目的选址和建设过程对当地社会和谐稳定产生积极作用。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再制造项目选址不仅符合法规和规划，还在实际操作中具有可行性。这一全面规划将为发动机再制造项目的成功实施提供坚实的基础，确保发动机再制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6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再制造项目的设备规划和空间设计中，我们将采取灵活设备布局的措施。设备布局将根据实际需求进行灵活设计，避免不必要的浪费。通过合理规划设备摆放位置，我们将提高设备的利用率，减少设备间距，以确保发动机再制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再制造项目内部引入共享设施的概念，例如共享会议室、办公区等。通过这种方式，我们可以减少对资源的重复建设，提高资源共享效率，从而减小发动机再制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10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再制造项目的总图布置中，我们将不同功能区域进行明确的规划，以最大程度满足发动机再制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62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再制造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动机再制造项目对环境的影响是综合评价的重要因素之一。我们将详细考虑选址周边的自然环境、生态保护区、水源地等情况，确保发动机再制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对选址的评价还需充分考虑当地政府的产业政策和法规。我们将详细了解发动机再制造项目所在地的相关政策，确保发动机再制造项目的规划和运营与当地法规相符，降低不必要的法律风险。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考虑到社会稳定性对企业运营的重要性，我们将评估选址地区的社会安全情况、劳工关系、社区反馈等方面，以确保发动机再制造项目的建设和运营不会受到社会稳定性的负面影响。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最后，我们将综合考虑用地成本，包括土地购置费用、土地开发成本等。通过对用地成本的详细评估，我们能够做出更为精确的经济效益分析，为发动机再制造项目的投资决策提供有力支持。</w:t>
      </w:r>
    </w:p>
    <w:p>
      <w:pPr>
        <w:pStyle w:val="Heading1"/>
        <w:ind w:firstLine="560" w:firstLineChars="200"/>
        <w:rPr>
          <w:rFonts w:ascii="仿宋" w:eastAsia="仿宋" w:hAnsi="仿宋" w:cs="仿宋" w:hint="eastAsia"/>
          <w:sz w:val="28"/>
          <w:lang w:eastAsia="zh-CN"/>
        </w:rPr>
      </w:pPr>
      <w:bookmarkStart w:id="12" w:name="_Toc3202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33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发动机再制造项目的主要产品是XXXX，预计年产值为XXX万元。这一产品在市场中占据着重要的地位，其广泛的应用范围使得该发动机再制造项目的市场前景非常广阔。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再制造项目的xxx产品作为重要的原材料之一，将在多个领域发挥关键作用。其在建筑、交通、能源等方面的广泛应用将为整个产业链提供强大的支持，形成产业协同效应。发动机再制造项目的年产值XXX万XXX万XXX万万元不仅反映了其在市场上的巨大潜力，更预示着它对国民经济的积极贡献。这种关联度高、涉及面广的产业关系，使得该发动机再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4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总征地面积为XXXX平方米，相当于约XX.XX亩，其中净用地面积为XXXX平方米，红线范围内相当于约XX.XX亩。这一用地规模充分考虑了发动机再制造项目的建设需求，保障了发动机再制造项目在合适的空间内得以充分发展。发动机再制造项目规划的总建筑面积为XXXX平方米，其中主体工程建设占XXXX平方米，计容建筑面积达XXXX平方米。预计建筑工程的投资将达到XXXX万元，为发动机再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计划购置的设备共计XXXX台（套），设备购置费用为XXXX万元。这一设备购置计划充分考虑到发动机再制造项目的生产需求和技术要求，确保了发动机再制造项目在生产运营中具备先进的技术装备和高效的生产能力。设备的合理配置将为发动机再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计划总投资为XXXX万元，预计年实现营业收入为XXXX万元。这一产能规模的设定旨在确保发动机再制造项目能够在投资与回报之间取得平衡，实现长期可持续的发展。发动机再制造项目的总投资充分考虑到各个方面的需求，包括用地建设、设备购置等多个环节，以确保发动机再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87"/>
      <w:r>
        <w:rPr>
          <w:rFonts w:ascii="仿宋" w:eastAsia="仿宋" w:hAnsi="仿宋" w:cs="仿宋" w:hint="eastAsia"/>
          <w:sz w:val="28"/>
          <w:lang w:eastAsia="zh-CN"/>
        </w:rPr>
        <w:t>四、发动机再制造项目文档管理</w:t>
      </w:r>
      <w:bookmarkEnd w:id="15"/>
    </w:p>
    <w:p>
      <w:pPr>
        <w:pStyle w:val="Heading2"/>
        <w:rPr>
          <w:rFonts w:ascii="仿宋" w:eastAsia="仿宋" w:hAnsi="仿宋" w:cs="仿宋" w:hint="eastAsia"/>
          <w:lang w:eastAsia="zh-CN"/>
        </w:rPr>
      </w:pPr>
      <w:bookmarkStart w:id="16" w:name="_Toc2968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发动机再制造项目高度重视文档的质量和准确性，以支持发动机再制造项目的各项活动和决策。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文档的编制始于发动机再制造项目计划的初期，我们制定了详细的文档编制计划，明确了每个文档的内容、格式和编写责任人。在发动机再制造项目启动阶段，我们首先编制了发动机再制造项目章程，明确定义了发动机再制造项目的目标、范围、风险等关键要素。随后，发动机再制造项目团队根据计划陆续编制了需求文档、设计文档、测试文档等各类文档，确保发动机再制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再制造项目管理中的重要环节，旨在确保发动机再制造项目文档符合质量标准和发动机再制造项目需求。在发动机再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再制造项目相关利益方和专业领域的专家对文档进行独立审查。这有助于获取更全面、客观的反馈，确保发动机再制造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发动机再制造项目在文档编制与审查方面建立了严格的管理机制，通过规范的流程和多维度的审查，确保发动机再制造项目文档的质量、准确性和可靠性，为发动机再制造项目的顺利推进提供了有力支持。</w:t>
      </w:r>
    </w:p>
    <w:p>
      <w:pPr>
        <w:pStyle w:val="Heading2"/>
        <w:ind w:firstLine="560" w:firstLineChars="200"/>
        <w:rPr>
          <w:rFonts w:ascii="仿宋" w:eastAsia="仿宋" w:hAnsi="仿宋" w:cs="仿宋" w:hint="eastAsia"/>
          <w:sz w:val="28"/>
          <w:lang w:eastAsia="zh-CN"/>
        </w:rPr>
      </w:pPr>
      <w:bookmarkStart w:id="17" w:name="_Toc1036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在发动机再制造项目中，我们致力于优化文档发布与分发过程，以确保信息的高效传递和团队间协作的顺畅进行。以下是我们采取的关键优化策略：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我们通过多渠道发布文档，包括电子邮件、发动机再制造项目管理平台、内部网站等，以满足不同团队成员的偏好和需求。多渠道发布确保了信息的全面覆盖。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我们采用了精细的权限控制，确保只有授权人员可以访问敏感信息。这种安全措施保护了发动机再制造项目文档的机密性，防止了未经授权的信息泄露。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49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动机再制造项目生命周期中一个至关重要的环节，直接关系到发动机再制造项目信息的长期保存和历史记录的完整性。在发动机再制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https://d.book118.com/256041113203010103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发动机再制造项目规划设计纲要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E2FCE"/>
    <w:rsid w:val="228E2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41113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2024-02-29T21:29:00Z</dcterms:created>
  <dcterms:modified xsi:type="dcterms:W3CDTF">2024-02-29T21:29:36Z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67F6E6F1895D4760931B0F8FED6431D5_11</vt:lpwstr>
  </property>
  <property fmtid="{D5CDD505-2E9C-101B-9397-08002B2CF9AE}" pid="3" name="KSOProductBuildVer">
    <vt:lpwstr>2052-12.1.0.16388</vt:lpwstr>
  </property>
</Properties>
</file>