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汽车减震器相关行业公司成立报告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93" w:history="1">
        <w:r>
          <w:rPr>
            <w:rFonts w:ascii="仿宋" w:eastAsia="仿宋" w:hAnsi="仿宋" w:cs="仿宋" w:hint="eastAsia"/>
            <w:lang w:eastAsia="zh-CN"/>
          </w:rPr>
          <w:t>序言</w:t>
        </w:r>
        <w:r>
          <w:tab/>
        </w:r>
        <w:r>
          <w:fldChar w:fldCharType="begin"/>
        </w:r>
        <w:r>
          <w:instrText xml:space="preserve"> PAGEREF _Toc22393 \h </w:instrText>
        </w:r>
        <w:r>
          <w:fldChar w:fldCharType="separate"/>
        </w:r>
        <w:r>
          <w:t>3</w:t>
        </w:r>
        <w:r>
          <w:fldChar w:fldCharType="end"/>
        </w:r>
      </w:hyperlink>
    </w:p>
    <w:p>
      <w:pPr>
        <w:pStyle w:val="TOC1"/>
        <w:tabs>
          <w:tab w:val="right" w:leader="dot" w:pos="8306"/>
        </w:tabs>
      </w:pPr>
      <w:hyperlink w:anchor="_Toc27689" w:history="1">
        <w:r>
          <w:rPr>
            <w:rFonts w:ascii="仿宋" w:eastAsia="仿宋" w:hAnsi="仿宋" w:cs="仿宋" w:hint="eastAsia"/>
            <w:lang w:eastAsia="zh-CN"/>
          </w:rPr>
          <w:t>一、选址分析</w:t>
        </w:r>
        <w:r>
          <w:tab/>
        </w:r>
        <w:r>
          <w:fldChar w:fldCharType="begin"/>
        </w:r>
        <w:r>
          <w:instrText xml:space="preserve"> PAGEREF _Toc27689 \h </w:instrText>
        </w:r>
        <w:r>
          <w:fldChar w:fldCharType="separate"/>
        </w:r>
        <w:r>
          <w:t>3</w:t>
        </w:r>
        <w:r>
          <w:fldChar w:fldCharType="end"/>
        </w:r>
      </w:hyperlink>
    </w:p>
    <w:p>
      <w:pPr>
        <w:pStyle w:val="TOC2"/>
        <w:tabs>
          <w:tab w:val="right" w:leader="dot" w:pos="8306"/>
        </w:tabs>
      </w:pPr>
      <w:hyperlink w:anchor="_Toc9058" w:history="1">
        <w:r>
          <w:rPr>
            <w:rFonts w:ascii="仿宋" w:eastAsia="仿宋" w:hAnsi="仿宋" w:cs="仿宋" w:hint="eastAsia"/>
            <w:lang w:eastAsia="zh-CN"/>
          </w:rPr>
          <w:t>(一)、汽车减震器项目选址原则</w:t>
        </w:r>
        <w:r>
          <w:tab/>
        </w:r>
        <w:r>
          <w:fldChar w:fldCharType="begin"/>
        </w:r>
        <w:r>
          <w:instrText xml:space="preserve"> PAGEREF _Toc9058 \h </w:instrText>
        </w:r>
        <w:r>
          <w:fldChar w:fldCharType="separate"/>
        </w:r>
        <w:r>
          <w:t>3</w:t>
        </w:r>
        <w:r>
          <w:fldChar w:fldCharType="end"/>
        </w:r>
      </w:hyperlink>
    </w:p>
    <w:p>
      <w:pPr>
        <w:pStyle w:val="TOC2"/>
        <w:tabs>
          <w:tab w:val="right" w:leader="dot" w:pos="8306"/>
        </w:tabs>
      </w:pPr>
      <w:hyperlink w:anchor="_Toc17866" w:history="1">
        <w:r>
          <w:rPr>
            <w:rFonts w:ascii="仿宋" w:eastAsia="仿宋" w:hAnsi="仿宋" w:cs="仿宋" w:hint="eastAsia"/>
            <w:lang w:eastAsia="zh-CN"/>
          </w:rPr>
          <w:t>(二)、建设区基本情况</w:t>
        </w:r>
        <w:r>
          <w:tab/>
        </w:r>
        <w:r>
          <w:fldChar w:fldCharType="begin"/>
        </w:r>
        <w:r>
          <w:instrText xml:space="preserve"> PAGEREF _Toc17866 \h </w:instrText>
        </w:r>
        <w:r>
          <w:fldChar w:fldCharType="separate"/>
        </w:r>
        <w:r>
          <w:t>4</w:t>
        </w:r>
        <w:r>
          <w:fldChar w:fldCharType="end"/>
        </w:r>
      </w:hyperlink>
    </w:p>
    <w:p>
      <w:pPr>
        <w:pStyle w:val="TOC2"/>
        <w:tabs>
          <w:tab w:val="right" w:leader="dot" w:pos="8306"/>
        </w:tabs>
      </w:pPr>
      <w:hyperlink w:anchor="_Toc20102" w:history="1">
        <w:r>
          <w:rPr>
            <w:rFonts w:ascii="仿宋" w:eastAsia="仿宋" w:hAnsi="仿宋" w:cs="仿宋" w:hint="eastAsia"/>
            <w:lang w:eastAsia="zh-CN"/>
          </w:rPr>
          <w:t>(三)、发展目标</w:t>
        </w:r>
        <w:r>
          <w:tab/>
        </w:r>
        <w:r>
          <w:fldChar w:fldCharType="begin"/>
        </w:r>
        <w:r>
          <w:instrText xml:space="preserve"> PAGEREF _Toc20102 \h </w:instrText>
        </w:r>
        <w:r>
          <w:fldChar w:fldCharType="separate"/>
        </w:r>
        <w:r>
          <w:t>5</w:t>
        </w:r>
        <w:r>
          <w:fldChar w:fldCharType="end"/>
        </w:r>
      </w:hyperlink>
    </w:p>
    <w:p>
      <w:pPr>
        <w:pStyle w:val="TOC2"/>
        <w:tabs>
          <w:tab w:val="right" w:leader="dot" w:pos="8306"/>
        </w:tabs>
      </w:pPr>
      <w:hyperlink w:anchor="_Toc19433" w:history="1">
        <w:r>
          <w:rPr>
            <w:rFonts w:ascii="仿宋" w:eastAsia="仿宋" w:hAnsi="仿宋" w:cs="仿宋" w:hint="eastAsia"/>
            <w:lang w:eastAsia="zh-CN"/>
          </w:rPr>
          <w:t>(四)、产业发展方向</w:t>
        </w:r>
        <w:r>
          <w:tab/>
        </w:r>
        <w:r>
          <w:fldChar w:fldCharType="begin"/>
        </w:r>
        <w:r>
          <w:instrText xml:space="preserve"> PAGEREF _Toc19433 \h </w:instrText>
        </w:r>
        <w:r>
          <w:fldChar w:fldCharType="separate"/>
        </w:r>
        <w:r>
          <w:t>7</w:t>
        </w:r>
        <w:r>
          <w:fldChar w:fldCharType="end"/>
        </w:r>
      </w:hyperlink>
    </w:p>
    <w:p>
      <w:pPr>
        <w:pStyle w:val="TOC2"/>
        <w:tabs>
          <w:tab w:val="right" w:leader="dot" w:pos="8306"/>
        </w:tabs>
      </w:pPr>
      <w:hyperlink w:anchor="_Toc5803" w:history="1">
        <w:r>
          <w:rPr>
            <w:rFonts w:ascii="仿宋" w:eastAsia="仿宋" w:hAnsi="仿宋" w:cs="仿宋" w:hint="eastAsia"/>
            <w:lang w:eastAsia="zh-CN"/>
          </w:rPr>
          <w:t>(五)、汽车减震器项目选址综合评价</w:t>
        </w:r>
        <w:r>
          <w:tab/>
        </w:r>
        <w:r>
          <w:fldChar w:fldCharType="begin"/>
        </w:r>
        <w:r>
          <w:instrText xml:space="preserve"> PAGEREF _Toc5803 \h </w:instrText>
        </w:r>
        <w:r>
          <w:fldChar w:fldCharType="separate"/>
        </w:r>
        <w:r>
          <w:t>8</w:t>
        </w:r>
        <w:r>
          <w:fldChar w:fldCharType="end"/>
        </w:r>
      </w:hyperlink>
    </w:p>
    <w:p>
      <w:pPr>
        <w:pStyle w:val="TOC1"/>
        <w:tabs>
          <w:tab w:val="right" w:leader="dot" w:pos="8306"/>
        </w:tabs>
      </w:pPr>
      <w:hyperlink w:anchor="_Toc4242" w:history="1">
        <w:r>
          <w:rPr>
            <w:rFonts w:ascii="仿宋" w:eastAsia="仿宋" w:hAnsi="仿宋" w:cs="仿宋" w:hint="eastAsia"/>
            <w:lang w:eastAsia="zh-CN"/>
          </w:rPr>
          <w:t>二、汽车减震器筹建公司基本信息</w:t>
        </w:r>
        <w:r>
          <w:tab/>
        </w:r>
        <w:r>
          <w:fldChar w:fldCharType="begin"/>
        </w:r>
        <w:r>
          <w:instrText xml:space="preserve"> PAGEREF _Toc4242 \h </w:instrText>
        </w:r>
        <w:r>
          <w:fldChar w:fldCharType="separate"/>
        </w:r>
        <w:r>
          <w:t>8</w:t>
        </w:r>
        <w:r>
          <w:fldChar w:fldCharType="end"/>
        </w:r>
      </w:hyperlink>
    </w:p>
    <w:p>
      <w:pPr>
        <w:pStyle w:val="TOC2"/>
        <w:tabs>
          <w:tab w:val="right" w:leader="dot" w:pos="8306"/>
        </w:tabs>
      </w:pPr>
      <w:hyperlink w:anchor="_Toc27529" w:history="1">
        <w:r>
          <w:rPr>
            <w:rFonts w:ascii="仿宋" w:eastAsia="仿宋" w:hAnsi="仿宋" w:cs="仿宋" w:hint="eastAsia"/>
            <w:lang w:eastAsia="zh-CN"/>
          </w:rPr>
          <w:t>(一)、公司名称</w:t>
        </w:r>
        <w:r>
          <w:tab/>
        </w:r>
        <w:r>
          <w:fldChar w:fldCharType="begin"/>
        </w:r>
        <w:r>
          <w:instrText xml:space="preserve"> PAGEREF _Toc27529 \h </w:instrText>
        </w:r>
        <w:r>
          <w:fldChar w:fldCharType="separate"/>
        </w:r>
        <w:r>
          <w:t>8</w:t>
        </w:r>
        <w:r>
          <w:fldChar w:fldCharType="end"/>
        </w:r>
      </w:hyperlink>
    </w:p>
    <w:p>
      <w:pPr>
        <w:pStyle w:val="TOC2"/>
        <w:tabs>
          <w:tab w:val="right" w:leader="dot" w:pos="8306"/>
        </w:tabs>
      </w:pPr>
      <w:hyperlink w:anchor="_Toc15122" w:history="1">
        <w:r>
          <w:rPr>
            <w:rFonts w:ascii="仿宋" w:eastAsia="仿宋" w:hAnsi="仿宋" w:cs="仿宋" w:hint="eastAsia"/>
            <w:lang w:eastAsia="zh-CN"/>
          </w:rPr>
          <w:t>(二)、注册资本</w:t>
        </w:r>
        <w:r>
          <w:tab/>
        </w:r>
        <w:r>
          <w:fldChar w:fldCharType="begin"/>
        </w:r>
        <w:r>
          <w:instrText xml:space="preserve"> PAGEREF _Toc15122 \h </w:instrText>
        </w:r>
        <w:r>
          <w:fldChar w:fldCharType="separate"/>
        </w:r>
        <w:r>
          <w:t>8</w:t>
        </w:r>
        <w:r>
          <w:fldChar w:fldCharType="end"/>
        </w:r>
      </w:hyperlink>
    </w:p>
    <w:p>
      <w:pPr>
        <w:pStyle w:val="TOC2"/>
        <w:tabs>
          <w:tab w:val="right" w:leader="dot" w:pos="8306"/>
        </w:tabs>
      </w:pPr>
      <w:hyperlink w:anchor="_Toc15329" w:history="1">
        <w:r>
          <w:rPr>
            <w:rFonts w:ascii="仿宋" w:eastAsia="仿宋" w:hAnsi="仿宋" w:cs="仿宋" w:hint="eastAsia"/>
            <w:lang w:eastAsia="zh-CN"/>
          </w:rPr>
          <w:t>(三)、注册地址</w:t>
        </w:r>
        <w:r>
          <w:tab/>
        </w:r>
        <w:r>
          <w:fldChar w:fldCharType="begin"/>
        </w:r>
        <w:r>
          <w:instrText xml:space="preserve"> PAGEREF _Toc15329 \h </w:instrText>
        </w:r>
        <w:r>
          <w:fldChar w:fldCharType="separate"/>
        </w:r>
        <w:r>
          <w:t>9</w:t>
        </w:r>
        <w:r>
          <w:fldChar w:fldCharType="end"/>
        </w:r>
      </w:hyperlink>
    </w:p>
    <w:p>
      <w:pPr>
        <w:pStyle w:val="TOC2"/>
        <w:tabs>
          <w:tab w:val="right" w:leader="dot" w:pos="8306"/>
        </w:tabs>
      </w:pPr>
      <w:hyperlink w:anchor="_Toc31010" w:history="1">
        <w:r>
          <w:rPr>
            <w:rFonts w:ascii="仿宋" w:eastAsia="仿宋" w:hAnsi="仿宋" w:cs="仿宋" w:hint="eastAsia"/>
            <w:lang w:eastAsia="zh-CN"/>
          </w:rPr>
          <w:t>(四)、法人代表</w:t>
        </w:r>
        <w:r>
          <w:tab/>
        </w:r>
        <w:r>
          <w:fldChar w:fldCharType="begin"/>
        </w:r>
        <w:r>
          <w:instrText xml:space="preserve"> PAGEREF _Toc31010 \h </w:instrText>
        </w:r>
        <w:r>
          <w:fldChar w:fldCharType="separate"/>
        </w:r>
        <w:r>
          <w:t>9</w:t>
        </w:r>
        <w:r>
          <w:fldChar w:fldCharType="end"/>
        </w:r>
      </w:hyperlink>
    </w:p>
    <w:p>
      <w:pPr>
        <w:pStyle w:val="TOC2"/>
        <w:tabs>
          <w:tab w:val="right" w:leader="dot" w:pos="8306"/>
        </w:tabs>
      </w:pPr>
      <w:hyperlink w:anchor="_Toc6272" w:history="1">
        <w:r>
          <w:rPr>
            <w:rFonts w:ascii="仿宋" w:eastAsia="仿宋" w:hAnsi="仿宋" w:cs="仿宋" w:hint="eastAsia"/>
            <w:lang w:eastAsia="zh-CN"/>
          </w:rPr>
          <w:t>(五)、主要经营范围</w:t>
        </w:r>
        <w:r>
          <w:tab/>
        </w:r>
        <w:r>
          <w:fldChar w:fldCharType="begin"/>
        </w:r>
        <w:r>
          <w:instrText xml:space="preserve"> PAGEREF _Toc6272 \h </w:instrText>
        </w:r>
        <w:r>
          <w:fldChar w:fldCharType="separate"/>
        </w:r>
        <w:r>
          <w:t>9</w:t>
        </w:r>
        <w:r>
          <w:fldChar w:fldCharType="end"/>
        </w:r>
      </w:hyperlink>
    </w:p>
    <w:p>
      <w:pPr>
        <w:pStyle w:val="TOC2"/>
        <w:tabs>
          <w:tab w:val="right" w:leader="dot" w:pos="8306"/>
        </w:tabs>
      </w:pPr>
      <w:hyperlink w:anchor="_Toc12915" w:history="1">
        <w:r>
          <w:rPr>
            <w:rFonts w:ascii="仿宋" w:eastAsia="仿宋" w:hAnsi="仿宋" w:cs="仿宋" w:hint="eastAsia"/>
            <w:lang w:eastAsia="zh-CN"/>
          </w:rPr>
          <w:t>(六)、主要股东</w:t>
        </w:r>
        <w:r>
          <w:tab/>
        </w:r>
        <w:r>
          <w:fldChar w:fldCharType="begin"/>
        </w:r>
        <w:r>
          <w:instrText xml:space="preserve"> PAGEREF _Toc12915 \h </w:instrText>
        </w:r>
        <w:r>
          <w:fldChar w:fldCharType="separate"/>
        </w:r>
        <w:r>
          <w:t>9</w:t>
        </w:r>
        <w:r>
          <w:fldChar w:fldCharType="end"/>
        </w:r>
      </w:hyperlink>
    </w:p>
    <w:p>
      <w:pPr>
        <w:pStyle w:val="TOC1"/>
        <w:tabs>
          <w:tab w:val="right" w:leader="dot" w:pos="8306"/>
        </w:tabs>
      </w:pPr>
      <w:hyperlink w:anchor="_Toc17440" w:history="1">
        <w:r>
          <w:rPr>
            <w:rFonts w:ascii="仿宋" w:eastAsia="仿宋" w:hAnsi="仿宋" w:cs="仿宋" w:hint="eastAsia"/>
            <w:lang w:eastAsia="zh-CN"/>
          </w:rPr>
          <w:t>三、汽车减震器项目概况</w:t>
        </w:r>
        <w:r>
          <w:tab/>
        </w:r>
        <w:r>
          <w:fldChar w:fldCharType="begin"/>
        </w:r>
        <w:r>
          <w:instrText xml:space="preserve"> PAGEREF _Toc17440 \h </w:instrText>
        </w:r>
        <w:r>
          <w:fldChar w:fldCharType="separate"/>
        </w:r>
        <w:r>
          <w:t>10</w:t>
        </w:r>
        <w:r>
          <w:fldChar w:fldCharType="end"/>
        </w:r>
      </w:hyperlink>
    </w:p>
    <w:p>
      <w:pPr>
        <w:pStyle w:val="TOC2"/>
        <w:tabs>
          <w:tab w:val="right" w:leader="dot" w:pos="8306"/>
        </w:tabs>
      </w:pPr>
      <w:hyperlink w:anchor="_Toc22905" w:history="1">
        <w:r>
          <w:rPr>
            <w:rFonts w:ascii="仿宋" w:eastAsia="仿宋" w:hAnsi="仿宋" w:cs="仿宋" w:hint="eastAsia"/>
            <w:lang w:eastAsia="zh-CN"/>
          </w:rPr>
          <w:t>(一)、投资路径</w:t>
        </w:r>
        <w:r>
          <w:tab/>
        </w:r>
        <w:r>
          <w:fldChar w:fldCharType="begin"/>
        </w:r>
        <w:r>
          <w:instrText xml:space="preserve"> PAGEREF _Toc22905 \h </w:instrText>
        </w:r>
        <w:r>
          <w:fldChar w:fldCharType="separate"/>
        </w:r>
        <w:r>
          <w:t>10</w:t>
        </w:r>
        <w:r>
          <w:fldChar w:fldCharType="end"/>
        </w:r>
      </w:hyperlink>
    </w:p>
    <w:p>
      <w:pPr>
        <w:pStyle w:val="TOC2"/>
        <w:tabs>
          <w:tab w:val="right" w:leader="dot" w:pos="8306"/>
        </w:tabs>
      </w:pPr>
      <w:hyperlink w:anchor="_Toc16257" w:history="1">
        <w:r>
          <w:rPr>
            <w:rFonts w:ascii="仿宋" w:eastAsia="仿宋" w:hAnsi="仿宋" w:cs="仿宋" w:hint="eastAsia"/>
            <w:lang w:eastAsia="zh-CN"/>
          </w:rPr>
          <w:t>(二)、汽车减震器项目提出的理由</w:t>
        </w:r>
        <w:r>
          <w:tab/>
        </w:r>
        <w:r>
          <w:fldChar w:fldCharType="begin"/>
        </w:r>
        <w:r>
          <w:instrText xml:space="preserve"> PAGEREF _Toc16257 \h </w:instrText>
        </w:r>
        <w:r>
          <w:fldChar w:fldCharType="separate"/>
        </w:r>
        <w:r>
          <w:t>11</w:t>
        </w:r>
        <w:r>
          <w:fldChar w:fldCharType="end"/>
        </w:r>
      </w:hyperlink>
    </w:p>
    <w:p>
      <w:pPr>
        <w:pStyle w:val="TOC2"/>
        <w:tabs>
          <w:tab w:val="right" w:leader="dot" w:pos="8306"/>
        </w:tabs>
      </w:pPr>
      <w:hyperlink w:anchor="_Toc19363" w:history="1">
        <w:r>
          <w:rPr>
            <w:rFonts w:ascii="仿宋" w:eastAsia="仿宋" w:hAnsi="仿宋" w:cs="仿宋" w:hint="eastAsia"/>
            <w:lang w:eastAsia="zh-CN"/>
          </w:rPr>
          <w:t>(三)、汽车减震器项目选址</w:t>
        </w:r>
        <w:r>
          <w:tab/>
        </w:r>
        <w:r>
          <w:fldChar w:fldCharType="begin"/>
        </w:r>
        <w:r>
          <w:instrText xml:space="preserve"> PAGEREF _Toc19363 \h </w:instrText>
        </w:r>
        <w:r>
          <w:fldChar w:fldCharType="separate"/>
        </w:r>
        <w:r>
          <w:t>12</w:t>
        </w:r>
        <w:r>
          <w:fldChar w:fldCharType="end"/>
        </w:r>
      </w:hyperlink>
    </w:p>
    <w:p>
      <w:pPr>
        <w:pStyle w:val="TOC2"/>
        <w:tabs>
          <w:tab w:val="right" w:leader="dot" w:pos="8306"/>
        </w:tabs>
      </w:pPr>
      <w:hyperlink w:anchor="_Toc6969" w:history="1">
        <w:r>
          <w:rPr>
            <w:rFonts w:ascii="仿宋" w:eastAsia="仿宋" w:hAnsi="仿宋" w:cs="仿宋" w:hint="eastAsia"/>
            <w:lang w:eastAsia="zh-CN"/>
          </w:rPr>
          <w:t>(四)、生产规模</w:t>
        </w:r>
        <w:r>
          <w:tab/>
        </w:r>
        <w:r>
          <w:fldChar w:fldCharType="begin"/>
        </w:r>
        <w:r>
          <w:instrText xml:space="preserve"> PAGEREF _Toc6969 \h </w:instrText>
        </w:r>
        <w:r>
          <w:fldChar w:fldCharType="separate"/>
        </w:r>
        <w:r>
          <w:t>12</w:t>
        </w:r>
        <w:r>
          <w:fldChar w:fldCharType="end"/>
        </w:r>
      </w:hyperlink>
    </w:p>
    <w:p>
      <w:pPr>
        <w:pStyle w:val="TOC2"/>
        <w:tabs>
          <w:tab w:val="right" w:leader="dot" w:pos="8306"/>
        </w:tabs>
      </w:pPr>
      <w:hyperlink w:anchor="_Toc1138" w:history="1">
        <w:r>
          <w:rPr>
            <w:rFonts w:ascii="仿宋" w:eastAsia="仿宋" w:hAnsi="仿宋" w:cs="仿宋" w:hint="eastAsia"/>
            <w:lang w:eastAsia="zh-CN"/>
          </w:rPr>
          <w:t>(五)、建设规模</w:t>
        </w:r>
        <w:r>
          <w:tab/>
        </w:r>
        <w:r>
          <w:fldChar w:fldCharType="begin"/>
        </w:r>
        <w:r>
          <w:instrText xml:space="preserve"> PAGEREF _Toc1138 \h </w:instrText>
        </w:r>
        <w:r>
          <w:fldChar w:fldCharType="separate"/>
        </w:r>
        <w:r>
          <w:t>12</w:t>
        </w:r>
        <w:r>
          <w:fldChar w:fldCharType="end"/>
        </w:r>
      </w:hyperlink>
    </w:p>
    <w:p>
      <w:pPr>
        <w:pStyle w:val="TOC2"/>
        <w:tabs>
          <w:tab w:val="right" w:leader="dot" w:pos="8306"/>
        </w:tabs>
      </w:pPr>
      <w:hyperlink w:anchor="_Toc25863" w:history="1">
        <w:r>
          <w:rPr>
            <w:rFonts w:ascii="仿宋" w:eastAsia="仿宋" w:hAnsi="仿宋" w:cs="仿宋" w:hint="eastAsia"/>
            <w:lang w:eastAsia="zh-CN"/>
          </w:rPr>
          <w:t>(六)、汽车减震器项目投资</w:t>
        </w:r>
        <w:r>
          <w:tab/>
        </w:r>
        <w:r>
          <w:fldChar w:fldCharType="begin"/>
        </w:r>
        <w:r>
          <w:instrText xml:space="preserve"> PAGEREF _Toc25863 \h </w:instrText>
        </w:r>
        <w:r>
          <w:fldChar w:fldCharType="separate"/>
        </w:r>
        <w:r>
          <w:t>12</w:t>
        </w:r>
        <w:r>
          <w:fldChar w:fldCharType="end"/>
        </w:r>
      </w:hyperlink>
    </w:p>
    <w:p>
      <w:pPr>
        <w:pStyle w:val="TOC2"/>
        <w:tabs>
          <w:tab w:val="right" w:leader="dot" w:pos="8306"/>
        </w:tabs>
      </w:pPr>
      <w:hyperlink w:anchor="_Toc16894" w:history="1">
        <w:r>
          <w:rPr>
            <w:rFonts w:ascii="仿宋" w:eastAsia="仿宋" w:hAnsi="仿宋" w:cs="仿宋" w:hint="eastAsia"/>
            <w:lang w:eastAsia="zh-CN"/>
          </w:rPr>
          <w:t>(七)、汽车减震器项目进度规划</w:t>
        </w:r>
        <w:r>
          <w:tab/>
        </w:r>
        <w:r>
          <w:fldChar w:fldCharType="begin"/>
        </w:r>
        <w:r>
          <w:instrText xml:space="preserve"> PAGEREF _Toc16894 \h </w:instrText>
        </w:r>
        <w:r>
          <w:fldChar w:fldCharType="separate"/>
        </w:r>
        <w:r>
          <w:t>13</w:t>
        </w:r>
        <w:r>
          <w:fldChar w:fldCharType="end"/>
        </w:r>
      </w:hyperlink>
    </w:p>
    <w:p>
      <w:pPr>
        <w:pStyle w:val="TOC2"/>
        <w:tabs>
          <w:tab w:val="right" w:leader="dot" w:pos="8306"/>
        </w:tabs>
      </w:pPr>
      <w:hyperlink w:anchor="_Toc29864" w:history="1">
        <w:r>
          <w:rPr>
            <w:rFonts w:ascii="仿宋" w:eastAsia="仿宋" w:hAnsi="仿宋" w:cs="仿宋" w:hint="eastAsia"/>
            <w:lang w:eastAsia="zh-CN"/>
          </w:rPr>
          <w:t>(八)、经济效益(正常经营年份)</w:t>
        </w:r>
        <w:r>
          <w:tab/>
        </w:r>
        <w:r>
          <w:fldChar w:fldCharType="begin"/>
        </w:r>
        <w:r>
          <w:instrText xml:space="preserve"> PAGEREF _Toc29864 \h </w:instrText>
        </w:r>
        <w:r>
          <w:fldChar w:fldCharType="separate"/>
        </w:r>
        <w:r>
          <w:t>13</w:t>
        </w:r>
        <w:r>
          <w:fldChar w:fldCharType="end"/>
        </w:r>
      </w:hyperlink>
    </w:p>
    <w:p>
      <w:pPr>
        <w:pStyle w:val="TOC2"/>
        <w:tabs>
          <w:tab w:val="right" w:leader="dot" w:pos="8306"/>
        </w:tabs>
      </w:pPr>
      <w:hyperlink w:anchor="_Toc28395" w:history="1">
        <w:r>
          <w:rPr>
            <w:rFonts w:ascii="仿宋" w:eastAsia="仿宋" w:hAnsi="仿宋" w:cs="仿宋" w:hint="eastAsia"/>
            <w:lang w:eastAsia="zh-CN"/>
          </w:rPr>
          <w:t>(九)、汽车减震器项目综合评价</w:t>
        </w:r>
        <w:r>
          <w:tab/>
        </w:r>
        <w:r>
          <w:fldChar w:fldCharType="begin"/>
        </w:r>
        <w:r>
          <w:instrText xml:space="preserve"> PAGEREF _Toc28395 \h </w:instrText>
        </w:r>
        <w:r>
          <w:fldChar w:fldCharType="separate"/>
        </w:r>
        <w:r>
          <w:t>14</w:t>
        </w:r>
        <w:r>
          <w:fldChar w:fldCharType="end"/>
        </w:r>
      </w:hyperlink>
    </w:p>
    <w:p>
      <w:pPr>
        <w:pStyle w:val="TOC1"/>
        <w:tabs>
          <w:tab w:val="right" w:leader="dot" w:pos="8306"/>
        </w:tabs>
      </w:pPr>
      <w:hyperlink w:anchor="_Toc15498" w:history="1">
        <w:r>
          <w:rPr>
            <w:rFonts w:ascii="仿宋" w:eastAsia="仿宋" w:hAnsi="仿宋" w:cs="仿宋" w:hint="eastAsia"/>
            <w:lang w:eastAsia="zh-CN"/>
          </w:rPr>
          <w:t>四、发展规划</w:t>
        </w:r>
        <w:r>
          <w:tab/>
        </w:r>
        <w:r>
          <w:fldChar w:fldCharType="begin"/>
        </w:r>
        <w:r>
          <w:instrText xml:space="preserve"> PAGEREF _Toc15498 \h </w:instrText>
        </w:r>
        <w:r>
          <w:fldChar w:fldCharType="separate"/>
        </w:r>
        <w:r>
          <w:t>15</w:t>
        </w:r>
        <w:r>
          <w:fldChar w:fldCharType="end"/>
        </w:r>
      </w:hyperlink>
    </w:p>
    <w:p>
      <w:pPr>
        <w:pStyle w:val="TOC2"/>
        <w:tabs>
          <w:tab w:val="right" w:leader="dot" w:pos="8306"/>
        </w:tabs>
      </w:pPr>
      <w:hyperlink w:anchor="_Toc1258" w:history="1">
        <w:r>
          <w:rPr>
            <w:rFonts w:ascii="仿宋" w:eastAsia="仿宋" w:hAnsi="仿宋" w:cs="仿宋" w:hint="eastAsia"/>
            <w:lang w:eastAsia="zh-CN"/>
          </w:rPr>
          <w:t>(一)、公司发展规划</w:t>
        </w:r>
        <w:r>
          <w:tab/>
        </w:r>
        <w:r>
          <w:fldChar w:fldCharType="begin"/>
        </w:r>
        <w:r>
          <w:instrText xml:space="preserve"> PAGEREF _Toc1258 \h </w:instrText>
        </w:r>
        <w:r>
          <w:fldChar w:fldCharType="separate"/>
        </w:r>
        <w:r>
          <w:t>15</w:t>
        </w:r>
        <w:r>
          <w:fldChar w:fldCharType="end"/>
        </w:r>
      </w:hyperlink>
    </w:p>
    <w:p>
      <w:pPr>
        <w:pStyle w:val="TOC2"/>
        <w:tabs>
          <w:tab w:val="right" w:leader="dot" w:pos="8306"/>
        </w:tabs>
      </w:pPr>
      <w:hyperlink w:anchor="_Toc9415" w:history="1">
        <w:r>
          <w:rPr>
            <w:rFonts w:ascii="仿宋" w:eastAsia="仿宋" w:hAnsi="仿宋" w:cs="仿宋" w:hint="eastAsia"/>
            <w:lang w:eastAsia="zh-CN"/>
          </w:rPr>
          <w:t>(二)、保障措施</w:t>
        </w:r>
        <w:r>
          <w:tab/>
        </w:r>
        <w:r>
          <w:fldChar w:fldCharType="begin"/>
        </w:r>
        <w:r>
          <w:instrText xml:space="preserve"> PAGEREF _Toc9415 \h </w:instrText>
        </w:r>
        <w:r>
          <w:fldChar w:fldCharType="separate"/>
        </w:r>
        <w:r>
          <w:t>16</w:t>
        </w:r>
        <w:r>
          <w:fldChar w:fldCharType="end"/>
        </w:r>
      </w:hyperlink>
    </w:p>
    <w:p>
      <w:pPr>
        <w:pStyle w:val="TOC1"/>
        <w:tabs>
          <w:tab w:val="right" w:leader="dot" w:pos="8306"/>
        </w:tabs>
      </w:pPr>
      <w:hyperlink w:anchor="_Toc29735" w:history="1">
        <w:r>
          <w:rPr>
            <w:rFonts w:ascii="仿宋" w:eastAsia="仿宋" w:hAnsi="仿宋" w:cs="仿宋" w:hint="eastAsia"/>
            <w:lang w:eastAsia="zh-CN"/>
          </w:rPr>
          <w:t>五、法人治理</w:t>
        </w:r>
        <w:r>
          <w:tab/>
        </w:r>
        <w:r>
          <w:fldChar w:fldCharType="begin"/>
        </w:r>
        <w:r>
          <w:instrText xml:space="preserve"> PAGEREF _Toc29735 \h </w:instrText>
        </w:r>
        <w:r>
          <w:fldChar w:fldCharType="separate"/>
        </w:r>
        <w:r>
          <w:t>21</w:t>
        </w:r>
        <w:r>
          <w:fldChar w:fldCharType="end"/>
        </w:r>
      </w:hyperlink>
    </w:p>
    <w:p>
      <w:pPr>
        <w:pStyle w:val="TOC2"/>
        <w:tabs>
          <w:tab w:val="right" w:leader="dot" w:pos="8306"/>
        </w:tabs>
      </w:pPr>
      <w:hyperlink w:anchor="_Toc27474" w:history="1">
        <w:r>
          <w:rPr>
            <w:rFonts w:ascii="仿宋" w:eastAsia="仿宋" w:hAnsi="仿宋" w:cs="仿宋" w:hint="eastAsia"/>
            <w:lang w:eastAsia="zh-CN"/>
          </w:rPr>
          <w:t>(一)、股东权利及义务</w:t>
        </w:r>
        <w:r>
          <w:tab/>
        </w:r>
        <w:r>
          <w:fldChar w:fldCharType="begin"/>
        </w:r>
        <w:r>
          <w:instrText xml:space="preserve"> PAGEREF _Toc27474 \h </w:instrText>
        </w:r>
        <w:r>
          <w:fldChar w:fldCharType="separate"/>
        </w:r>
        <w:r>
          <w:t>21</w:t>
        </w:r>
        <w:r>
          <w:fldChar w:fldCharType="end"/>
        </w:r>
      </w:hyperlink>
    </w:p>
    <w:p>
      <w:pPr>
        <w:pStyle w:val="TOC2"/>
        <w:tabs>
          <w:tab w:val="right" w:leader="dot" w:pos="8306"/>
        </w:tabs>
      </w:pPr>
      <w:hyperlink w:anchor="_Toc16223" w:history="1">
        <w:r>
          <w:rPr>
            <w:rFonts w:ascii="仿宋" w:eastAsia="仿宋" w:hAnsi="仿宋" w:cs="仿宋" w:hint="eastAsia"/>
            <w:lang w:eastAsia="zh-CN"/>
          </w:rPr>
          <w:t>(二)、董事</w:t>
        </w:r>
        <w:r>
          <w:tab/>
        </w:r>
        <w:r>
          <w:fldChar w:fldCharType="begin"/>
        </w:r>
        <w:r>
          <w:instrText xml:space="preserve"> PAGEREF _Toc16223 \h </w:instrText>
        </w:r>
        <w:r>
          <w:fldChar w:fldCharType="separate"/>
        </w:r>
        <w:r>
          <w:t>23</w:t>
        </w:r>
        <w:r>
          <w:fldChar w:fldCharType="end"/>
        </w:r>
      </w:hyperlink>
    </w:p>
    <w:p>
      <w:pPr>
        <w:pStyle w:val="TOC2"/>
        <w:tabs>
          <w:tab w:val="right" w:leader="dot" w:pos="8306"/>
        </w:tabs>
      </w:pPr>
      <w:hyperlink w:anchor="_Toc6721" w:history="1">
        <w:r>
          <w:rPr>
            <w:rFonts w:ascii="仿宋" w:eastAsia="仿宋" w:hAnsi="仿宋" w:cs="仿宋" w:hint="eastAsia"/>
            <w:lang w:eastAsia="zh-CN"/>
          </w:rPr>
          <w:t>(三)、高级管理人员</w:t>
        </w:r>
        <w:r>
          <w:tab/>
        </w:r>
        <w:r>
          <w:fldChar w:fldCharType="begin"/>
        </w:r>
        <w:r>
          <w:instrText xml:space="preserve"> PAGEREF _Toc6721 \h </w:instrText>
        </w:r>
        <w:r>
          <w:fldChar w:fldCharType="separate"/>
        </w:r>
        <w:r>
          <w:t>28</w:t>
        </w:r>
        <w:r>
          <w:fldChar w:fldCharType="end"/>
        </w:r>
      </w:hyperlink>
    </w:p>
    <w:p>
      <w:pPr>
        <w:pStyle w:val="TOC2"/>
        <w:tabs>
          <w:tab w:val="right" w:leader="dot" w:pos="8306"/>
        </w:tabs>
      </w:pPr>
      <w:hyperlink w:anchor="_Toc14705" w:history="1">
        <w:r>
          <w:rPr>
            <w:rFonts w:ascii="仿宋" w:eastAsia="仿宋" w:hAnsi="仿宋" w:cs="仿宋" w:hint="eastAsia"/>
            <w:lang w:eastAsia="zh-CN"/>
          </w:rPr>
          <w:t>(四)、监事</w:t>
        </w:r>
        <w:r>
          <w:tab/>
        </w:r>
        <w:r>
          <w:fldChar w:fldCharType="begin"/>
        </w:r>
        <w:r>
          <w:instrText xml:space="preserve"> PAGEREF _Toc14705 \h </w:instrText>
        </w:r>
        <w:r>
          <w:fldChar w:fldCharType="separate"/>
        </w:r>
        <w:r>
          <w:t>30</w:t>
        </w:r>
        <w:r>
          <w:fldChar w:fldCharType="end"/>
        </w:r>
      </w:hyperlink>
    </w:p>
    <w:p>
      <w:pPr>
        <w:pStyle w:val="TOC1"/>
        <w:tabs>
          <w:tab w:val="right" w:leader="dot" w:pos="8306"/>
        </w:tabs>
      </w:pPr>
      <w:hyperlink w:anchor="_Toc28044" w:history="1">
        <w:r>
          <w:rPr>
            <w:rFonts w:ascii="仿宋" w:eastAsia="仿宋" w:hAnsi="仿宋" w:cs="仿宋" w:hint="eastAsia"/>
            <w:lang w:eastAsia="zh-CN"/>
          </w:rPr>
          <w:t>六、环境保护分析</w:t>
        </w:r>
        <w:r>
          <w:tab/>
        </w:r>
        <w:r>
          <w:fldChar w:fldCharType="begin"/>
        </w:r>
        <w:r>
          <w:instrText xml:space="preserve"> PAGEREF _Toc28044 \h </w:instrText>
        </w:r>
        <w:r>
          <w:fldChar w:fldCharType="separate"/>
        </w:r>
        <w:r>
          <w:t>31</w:t>
        </w:r>
        <w:r>
          <w:fldChar w:fldCharType="end"/>
        </w:r>
      </w:hyperlink>
    </w:p>
    <w:p>
      <w:pPr>
        <w:pStyle w:val="TOC2"/>
        <w:tabs>
          <w:tab w:val="right" w:leader="dot" w:pos="8306"/>
        </w:tabs>
      </w:pPr>
      <w:hyperlink w:anchor="_Toc30886" w:history="1">
        <w:r>
          <w:rPr>
            <w:rFonts w:ascii="仿宋" w:eastAsia="仿宋" w:hAnsi="仿宋" w:cs="仿宋" w:hint="eastAsia"/>
            <w:lang w:eastAsia="zh-CN"/>
          </w:rPr>
          <w:t>(一)、编制依据</w:t>
        </w:r>
        <w:r>
          <w:tab/>
        </w:r>
        <w:r>
          <w:fldChar w:fldCharType="begin"/>
        </w:r>
        <w:r>
          <w:instrText xml:space="preserve"> PAGEREF _Toc30886 \h </w:instrText>
        </w:r>
        <w:r>
          <w:fldChar w:fldCharType="separate"/>
        </w:r>
        <w:r>
          <w:t>31</w:t>
        </w:r>
        <w:r>
          <w:fldChar w:fldCharType="end"/>
        </w:r>
      </w:hyperlink>
    </w:p>
    <w:p>
      <w:pPr>
        <w:pStyle w:val="TOC2"/>
        <w:tabs>
          <w:tab w:val="right" w:leader="dot" w:pos="8306"/>
        </w:tabs>
      </w:pPr>
      <w:hyperlink w:anchor="_Toc3016" w:history="1">
        <w:r>
          <w:rPr>
            <w:rFonts w:ascii="仿宋" w:eastAsia="仿宋" w:hAnsi="仿宋" w:cs="仿宋" w:hint="eastAsia"/>
            <w:lang w:eastAsia="zh-CN"/>
          </w:rPr>
          <w:t>(二)、环境影响合理性分析</w:t>
        </w:r>
        <w:r>
          <w:tab/>
        </w:r>
        <w:r>
          <w:fldChar w:fldCharType="begin"/>
        </w:r>
        <w:r>
          <w:instrText xml:space="preserve"> PAGEREF _Toc3016 \h </w:instrText>
        </w:r>
        <w:r>
          <w:fldChar w:fldCharType="separate"/>
        </w:r>
        <w:r>
          <w:t>32</w:t>
        </w:r>
        <w:r>
          <w:fldChar w:fldCharType="end"/>
        </w:r>
      </w:hyperlink>
    </w:p>
    <w:p>
      <w:pPr>
        <w:pStyle w:val="TOC2"/>
        <w:tabs>
          <w:tab w:val="right" w:leader="dot" w:pos="8306"/>
        </w:tabs>
      </w:pPr>
      <w:hyperlink w:anchor="_Toc29954" w:history="1">
        <w:r>
          <w:rPr>
            <w:rFonts w:ascii="仿宋" w:eastAsia="仿宋" w:hAnsi="仿宋" w:cs="仿宋" w:hint="eastAsia"/>
            <w:lang w:eastAsia="zh-CN"/>
          </w:rPr>
          <w:t>(三)、建设期大气环境影响分析</w:t>
        </w:r>
        <w:r>
          <w:tab/>
        </w:r>
        <w:r>
          <w:fldChar w:fldCharType="begin"/>
        </w:r>
        <w:r>
          <w:instrText xml:space="preserve"> PAGEREF _Toc29954 \h </w:instrText>
        </w:r>
        <w:r>
          <w:fldChar w:fldCharType="separate"/>
        </w:r>
        <w:r>
          <w:t>32</w:t>
        </w:r>
        <w:r>
          <w:fldChar w:fldCharType="end"/>
        </w:r>
      </w:hyperlink>
    </w:p>
    <w:p>
      <w:pPr>
        <w:pStyle w:val="TOC2"/>
        <w:tabs>
          <w:tab w:val="right" w:leader="dot" w:pos="8306"/>
        </w:tabs>
      </w:pPr>
      <w:hyperlink w:anchor="_Toc20894" w:history="1">
        <w:r>
          <w:rPr>
            <w:rFonts w:ascii="仿宋" w:eastAsia="仿宋" w:hAnsi="仿宋" w:cs="仿宋" w:hint="eastAsia"/>
            <w:lang w:eastAsia="zh-CN"/>
          </w:rPr>
          <w:t>(四)、建设期水环境影响分析</w:t>
        </w:r>
        <w:r>
          <w:tab/>
        </w:r>
        <w:r>
          <w:fldChar w:fldCharType="begin"/>
        </w:r>
        <w:r>
          <w:instrText xml:space="preserve"> PAGEREF _Toc20894 \h </w:instrText>
        </w:r>
        <w:r>
          <w:fldChar w:fldCharType="separate"/>
        </w:r>
        <w:r>
          <w:t>33</w:t>
        </w:r>
        <w:r>
          <w:fldChar w:fldCharType="end"/>
        </w:r>
      </w:hyperlink>
    </w:p>
    <w:p>
      <w:pPr>
        <w:pStyle w:val="TOC2"/>
        <w:tabs>
          <w:tab w:val="right" w:leader="dot" w:pos="8306"/>
        </w:tabs>
      </w:pPr>
      <w:hyperlink w:anchor="_Toc12896" w:history="1">
        <w:r>
          <w:rPr>
            <w:rFonts w:ascii="仿宋" w:eastAsia="仿宋" w:hAnsi="仿宋" w:cs="仿宋" w:hint="eastAsia"/>
            <w:lang w:eastAsia="zh-CN"/>
          </w:rPr>
          <w:t>(五)、建设期固体废弃物环境影响分析</w:t>
        </w:r>
        <w:r>
          <w:tab/>
        </w:r>
        <w:r>
          <w:fldChar w:fldCharType="begin"/>
        </w:r>
        <w:r>
          <w:instrText xml:space="preserve"> PAGEREF _Toc12896 \h </w:instrText>
        </w:r>
        <w:r>
          <w:fldChar w:fldCharType="separate"/>
        </w:r>
        <w:r>
          <w:t>34</w:t>
        </w:r>
        <w:r>
          <w:fldChar w:fldCharType="end"/>
        </w:r>
      </w:hyperlink>
    </w:p>
    <w:p>
      <w:pPr>
        <w:pStyle w:val="TOC2"/>
        <w:tabs>
          <w:tab w:val="right" w:leader="dot" w:pos="8306"/>
        </w:tabs>
      </w:pPr>
      <w:hyperlink w:anchor="_Toc11787" w:history="1">
        <w:r>
          <w:rPr>
            <w:rFonts w:ascii="仿宋" w:eastAsia="仿宋" w:hAnsi="仿宋" w:cs="仿宋" w:hint="eastAsia"/>
            <w:lang w:eastAsia="zh-CN"/>
          </w:rPr>
          <w:t>(六)、建设期声环境影响分析</w:t>
        </w:r>
        <w:r>
          <w:tab/>
        </w:r>
        <w:r>
          <w:fldChar w:fldCharType="begin"/>
        </w:r>
        <w:r>
          <w:instrText xml:space="preserve"> PAGEREF _Toc11787 \h </w:instrText>
        </w:r>
        <w:r>
          <w:fldChar w:fldCharType="separate"/>
        </w:r>
        <w:r>
          <w:t>36</w:t>
        </w:r>
        <w:r>
          <w:fldChar w:fldCharType="end"/>
        </w:r>
      </w:hyperlink>
    </w:p>
    <w:p>
      <w:pPr>
        <w:pStyle w:val="TOC2"/>
        <w:tabs>
          <w:tab w:val="right" w:leader="dot" w:pos="8306"/>
        </w:tabs>
      </w:pPr>
      <w:hyperlink w:anchor="_Toc7205" w:history="1">
        <w:r>
          <w:rPr>
            <w:rFonts w:ascii="仿宋" w:eastAsia="仿宋" w:hAnsi="仿宋" w:cs="仿宋" w:hint="eastAsia"/>
            <w:lang w:eastAsia="zh-CN"/>
          </w:rPr>
          <w:t>(七)、营运期大气环境影响分析</w:t>
        </w:r>
        <w:r>
          <w:tab/>
        </w:r>
        <w:r>
          <w:fldChar w:fldCharType="begin"/>
        </w:r>
        <w:r>
          <w:instrText xml:space="preserve"> PAGEREF _Toc7205 \h </w:instrText>
        </w:r>
        <w:r>
          <w:fldChar w:fldCharType="separate"/>
        </w:r>
        <w:r>
          <w:t>37</w:t>
        </w:r>
        <w:r>
          <w:fldChar w:fldCharType="end"/>
        </w:r>
      </w:hyperlink>
    </w:p>
    <w:p>
      <w:pPr>
        <w:pStyle w:val="TOC2"/>
        <w:tabs>
          <w:tab w:val="right" w:leader="dot" w:pos="8306"/>
        </w:tabs>
      </w:pPr>
      <w:hyperlink w:anchor="_Toc15800" w:history="1">
        <w:r>
          <w:rPr>
            <w:rFonts w:ascii="仿宋" w:eastAsia="仿宋" w:hAnsi="仿宋" w:cs="仿宋" w:hint="eastAsia"/>
            <w:lang w:eastAsia="zh-CN"/>
          </w:rPr>
          <w:t>(八)、营运期水环境影响分析</w:t>
        </w:r>
        <w:r>
          <w:tab/>
        </w:r>
        <w:r>
          <w:fldChar w:fldCharType="begin"/>
        </w:r>
        <w:r>
          <w:instrText xml:space="preserve"> PAGEREF _Toc15800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87" w:history="1">
        <w:r>
          <w:rPr>
            <w:rFonts w:ascii="仿宋" w:eastAsia="仿宋" w:hAnsi="仿宋" w:cs="仿宋" w:hint="eastAsia"/>
            <w:lang w:eastAsia="zh-CN"/>
          </w:rPr>
          <w:t>(九)、营运期固体废弃物环境影响分析</w:t>
        </w:r>
        <w:r>
          <w:tab/>
        </w:r>
        <w:r>
          <w:fldChar w:fldCharType="begin"/>
        </w:r>
        <w:r>
          <w:instrText xml:space="preserve"> PAGEREF _Toc10187 \h </w:instrText>
        </w:r>
        <w:r>
          <w:fldChar w:fldCharType="separate"/>
        </w:r>
        <w:r>
          <w:t>39</w:t>
        </w:r>
        <w:r>
          <w:fldChar w:fldCharType="end"/>
        </w:r>
      </w:hyperlink>
    </w:p>
    <w:p>
      <w:pPr>
        <w:pStyle w:val="TOC2"/>
        <w:tabs>
          <w:tab w:val="right" w:leader="dot" w:pos="8306"/>
        </w:tabs>
      </w:pPr>
      <w:hyperlink w:anchor="_Toc1506" w:history="1">
        <w:r>
          <w:rPr>
            <w:rFonts w:ascii="仿宋" w:eastAsia="仿宋" w:hAnsi="仿宋" w:cs="仿宋" w:hint="eastAsia"/>
            <w:lang w:eastAsia="zh-CN"/>
          </w:rPr>
          <w:t>(十)、营运期声环境影响分析</w:t>
        </w:r>
        <w:r>
          <w:tab/>
        </w:r>
        <w:r>
          <w:fldChar w:fldCharType="begin"/>
        </w:r>
        <w:r>
          <w:instrText xml:space="preserve"> PAGEREF _Toc1506 \h </w:instrText>
        </w:r>
        <w:r>
          <w:fldChar w:fldCharType="separate"/>
        </w:r>
        <w:r>
          <w:t>40</w:t>
        </w:r>
        <w:r>
          <w:fldChar w:fldCharType="end"/>
        </w:r>
      </w:hyperlink>
    </w:p>
    <w:p>
      <w:pPr>
        <w:pStyle w:val="TOC2"/>
        <w:tabs>
          <w:tab w:val="right" w:leader="dot" w:pos="8306"/>
        </w:tabs>
      </w:pPr>
      <w:hyperlink w:anchor="_Toc15513" w:history="1">
        <w:r>
          <w:rPr>
            <w:rFonts w:ascii="仿宋" w:eastAsia="仿宋" w:hAnsi="仿宋" w:cs="仿宋" w:hint="eastAsia"/>
            <w:lang w:eastAsia="zh-CN"/>
          </w:rPr>
          <w:t>(十一)、清洁生产</w:t>
        </w:r>
        <w:r>
          <w:tab/>
        </w:r>
        <w:r>
          <w:fldChar w:fldCharType="begin"/>
        </w:r>
        <w:r>
          <w:instrText xml:space="preserve"> PAGEREF _Toc15513 \h </w:instrText>
        </w:r>
        <w:r>
          <w:fldChar w:fldCharType="separate"/>
        </w:r>
        <w:r>
          <w:t>42</w:t>
        </w:r>
        <w:r>
          <w:fldChar w:fldCharType="end"/>
        </w:r>
      </w:hyperlink>
    </w:p>
    <w:p>
      <w:pPr>
        <w:pStyle w:val="TOC2"/>
        <w:tabs>
          <w:tab w:val="right" w:leader="dot" w:pos="8306"/>
        </w:tabs>
      </w:pPr>
      <w:hyperlink w:anchor="_Toc29611" w:history="1">
        <w:r>
          <w:rPr>
            <w:rFonts w:ascii="仿宋" w:eastAsia="仿宋" w:hAnsi="仿宋" w:cs="仿宋" w:hint="eastAsia"/>
            <w:lang w:eastAsia="zh-CN"/>
          </w:rPr>
          <w:t>(十二)、环境管理分析</w:t>
        </w:r>
        <w:r>
          <w:tab/>
        </w:r>
        <w:r>
          <w:fldChar w:fldCharType="begin"/>
        </w:r>
        <w:r>
          <w:instrText xml:space="preserve"> PAGEREF _Toc29611 \h </w:instrText>
        </w:r>
        <w:r>
          <w:fldChar w:fldCharType="separate"/>
        </w:r>
        <w:r>
          <w:t>43</w:t>
        </w:r>
        <w:r>
          <w:fldChar w:fldCharType="end"/>
        </w:r>
      </w:hyperlink>
    </w:p>
    <w:p>
      <w:pPr>
        <w:pStyle w:val="TOC2"/>
        <w:tabs>
          <w:tab w:val="right" w:leader="dot" w:pos="8306"/>
        </w:tabs>
      </w:pPr>
      <w:hyperlink w:anchor="_Toc4673" w:history="1">
        <w:r>
          <w:rPr>
            <w:rFonts w:ascii="仿宋" w:eastAsia="仿宋" w:hAnsi="仿宋" w:cs="仿宋" w:hint="eastAsia"/>
            <w:lang w:eastAsia="zh-CN"/>
          </w:rPr>
          <w:t>(十三)、结论及建议</w:t>
        </w:r>
        <w:r>
          <w:tab/>
        </w:r>
        <w:r>
          <w:fldChar w:fldCharType="begin"/>
        </w:r>
        <w:r>
          <w:instrText xml:space="preserve"> PAGEREF _Toc4673 \h </w:instrText>
        </w:r>
        <w:r>
          <w:fldChar w:fldCharType="separate"/>
        </w:r>
        <w:r>
          <w:t>44</w:t>
        </w:r>
        <w:r>
          <w:fldChar w:fldCharType="end"/>
        </w:r>
      </w:hyperlink>
    </w:p>
    <w:p>
      <w:pPr>
        <w:pStyle w:val="TOC1"/>
        <w:tabs>
          <w:tab w:val="right" w:leader="dot" w:pos="8306"/>
        </w:tabs>
      </w:pPr>
      <w:hyperlink w:anchor="_Toc10956" w:history="1">
        <w:r>
          <w:rPr>
            <w:rFonts w:ascii="仿宋" w:eastAsia="仿宋" w:hAnsi="仿宋" w:cs="仿宋" w:hint="eastAsia"/>
            <w:lang w:eastAsia="zh-CN"/>
          </w:rPr>
          <w:t>七、汽车减震器项目经济效益</w:t>
        </w:r>
        <w:r>
          <w:tab/>
        </w:r>
        <w:r>
          <w:fldChar w:fldCharType="begin"/>
        </w:r>
        <w:r>
          <w:instrText xml:space="preserve"> PAGEREF _Toc10956 \h </w:instrText>
        </w:r>
        <w:r>
          <w:fldChar w:fldCharType="separate"/>
        </w:r>
        <w:r>
          <w:t>45</w:t>
        </w:r>
        <w:r>
          <w:fldChar w:fldCharType="end"/>
        </w:r>
      </w:hyperlink>
    </w:p>
    <w:p>
      <w:pPr>
        <w:pStyle w:val="TOC2"/>
        <w:tabs>
          <w:tab w:val="right" w:leader="dot" w:pos="8306"/>
        </w:tabs>
      </w:pPr>
      <w:hyperlink w:anchor="_Toc1335" w:history="1">
        <w:r>
          <w:rPr>
            <w:rFonts w:ascii="仿宋" w:eastAsia="仿宋" w:hAnsi="仿宋" w:cs="仿宋" w:hint="eastAsia"/>
            <w:lang w:eastAsia="zh-CN"/>
          </w:rPr>
          <w:t>(一)、基本假设及基础参数选取</w:t>
        </w:r>
        <w:r>
          <w:tab/>
        </w:r>
        <w:r>
          <w:fldChar w:fldCharType="begin"/>
        </w:r>
        <w:r>
          <w:instrText xml:space="preserve"> PAGEREF _Toc1335 \h </w:instrText>
        </w:r>
        <w:r>
          <w:fldChar w:fldCharType="separate"/>
        </w:r>
        <w:r>
          <w:t>45</w:t>
        </w:r>
        <w:r>
          <w:fldChar w:fldCharType="end"/>
        </w:r>
      </w:hyperlink>
    </w:p>
    <w:p>
      <w:pPr>
        <w:pStyle w:val="TOC2"/>
        <w:tabs>
          <w:tab w:val="right" w:leader="dot" w:pos="8306"/>
        </w:tabs>
      </w:pPr>
      <w:hyperlink w:anchor="_Toc18175" w:history="1">
        <w:r>
          <w:rPr>
            <w:rFonts w:ascii="仿宋" w:eastAsia="仿宋" w:hAnsi="仿宋" w:cs="仿宋" w:hint="eastAsia"/>
            <w:lang w:eastAsia="zh-CN"/>
          </w:rPr>
          <w:t>(二)、经济评价财务测算</w:t>
        </w:r>
        <w:r>
          <w:tab/>
        </w:r>
        <w:r>
          <w:fldChar w:fldCharType="begin"/>
        </w:r>
        <w:r>
          <w:instrText xml:space="preserve"> PAGEREF _Toc18175 \h </w:instrText>
        </w:r>
        <w:r>
          <w:fldChar w:fldCharType="separate"/>
        </w:r>
        <w:r>
          <w:t>46</w:t>
        </w:r>
        <w:r>
          <w:fldChar w:fldCharType="end"/>
        </w:r>
      </w:hyperlink>
    </w:p>
    <w:p>
      <w:pPr>
        <w:pStyle w:val="TOC2"/>
        <w:tabs>
          <w:tab w:val="right" w:leader="dot" w:pos="8306"/>
        </w:tabs>
      </w:pPr>
      <w:hyperlink w:anchor="_Toc5889" w:history="1">
        <w:r>
          <w:rPr>
            <w:rFonts w:ascii="仿宋" w:eastAsia="仿宋" w:hAnsi="仿宋" w:cs="仿宋" w:hint="eastAsia"/>
            <w:lang w:eastAsia="zh-CN"/>
          </w:rPr>
          <w:t>(三)、汽车减震器项目盈利能力分析</w:t>
        </w:r>
        <w:r>
          <w:tab/>
        </w:r>
        <w:r>
          <w:fldChar w:fldCharType="begin"/>
        </w:r>
        <w:r>
          <w:instrText xml:space="preserve"> PAGEREF _Toc5889 \h </w:instrText>
        </w:r>
        <w:r>
          <w:fldChar w:fldCharType="separate"/>
        </w:r>
        <w:r>
          <w:t>47</w:t>
        </w:r>
        <w:r>
          <w:fldChar w:fldCharType="end"/>
        </w:r>
      </w:hyperlink>
    </w:p>
    <w:p>
      <w:pPr>
        <w:pStyle w:val="TOC2"/>
        <w:tabs>
          <w:tab w:val="right" w:leader="dot" w:pos="8306"/>
        </w:tabs>
      </w:pPr>
      <w:hyperlink w:anchor="_Toc3484" w:history="1">
        <w:r>
          <w:rPr>
            <w:rFonts w:ascii="仿宋" w:eastAsia="仿宋" w:hAnsi="仿宋" w:cs="仿宋" w:hint="eastAsia"/>
            <w:lang w:eastAsia="zh-CN"/>
          </w:rPr>
          <w:t>(四)、财务生存能力分析</w:t>
        </w:r>
        <w:r>
          <w:tab/>
        </w:r>
        <w:r>
          <w:fldChar w:fldCharType="begin"/>
        </w:r>
        <w:r>
          <w:instrText xml:space="preserve"> PAGEREF _Toc3484 \h </w:instrText>
        </w:r>
        <w:r>
          <w:fldChar w:fldCharType="separate"/>
        </w:r>
        <w:r>
          <w:t>48</w:t>
        </w:r>
        <w:r>
          <w:fldChar w:fldCharType="end"/>
        </w:r>
      </w:hyperlink>
    </w:p>
    <w:p>
      <w:pPr>
        <w:pStyle w:val="TOC2"/>
        <w:tabs>
          <w:tab w:val="right" w:leader="dot" w:pos="8306"/>
        </w:tabs>
      </w:pPr>
      <w:hyperlink w:anchor="_Toc16852" w:history="1">
        <w:r>
          <w:rPr>
            <w:rFonts w:ascii="仿宋" w:eastAsia="仿宋" w:hAnsi="仿宋" w:cs="仿宋" w:hint="eastAsia"/>
            <w:lang w:eastAsia="zh-CN"/>
          </w:rPr>
          <w:t>(五)、偿债能力分析</w:t>
        </w:r>
        <w:r>
          <w:tab/>
        </w:r>
        <w:r>
          <w:fldChar w:fldCharType="begin"/>
        </w:r>
        <w:r>
          <w:instrText xml:space="preserve"> PAGEREF _Toc16852 \h </w:instrText>
        </w:r>
        <w:r>
          <w:fldChar w:fldCharType="separate"/>
        </w:r>
        <w:r>
          <w:t>49</w:t>
        </w:r>
        <w:r>
          <w:fldChar w:fldCharType="end"/>
        </w:r>
      </w:hyperlink>
    </w:p>
    <w:p>
      <w:pPr>
        <w:pStyle w:val="TOC2"/>
        <w:tabs>
          <w:tab w:val="right" w:leader="dot" w:pos="8306"/>
        </w:tabs>
      </w:pPr>
      <w:hyperlink w:anchor="_Toc14655" w:history="1">
        <w:r>
          <w:rPr>
            <w:rFonts w:ascii="仿宋" w:eastAsia="仿宋" w:hAnsi="仿宋" w:cs="仿宋" w:hint="eastAsia"/>
            <w:lang w:eastAsia="zh-CN"/>
          </w:rPr>
          <w:t>(六)、经济评价结论</w:t>
        </w:r>
        <w:r>
          <w:tab/>
        </w:r>
        <w:r>
          <w:fldChar w:fldCharType="begin"/>
        </w:r>
        <w:r>
          <w:instrText xml:space="preserve"> PAGEREF _Toc14655 \h </w:instrText>
        </w:r>
        <w:r>
          <w:fldChar w:fldCharType="separate"/>
        </w:r>
        <w:r>
          <w:t>50</w:t>
        </w:r>
        <w:r>
          <w:fldChar w:fldCharType="end"/>
        </w:r>
      </w:hyperlink>
    </w:p>
    <w:p>
      <w:pPr>
        <w:pStyle w:val="TOC1"/>
        <w:tabs>
          <w:tab w:val="right" w:leader="dot" w:pos="8306"/>
        </w:tabs>
      </w:pPr>
      <w:hyperlink w:anchor="_Toc16946" w:history="1">
        <w:r>
          <w:rPr>
            <w:rFonts w:ascii="仿宋" w:eastAsia="仿宋" w:hAnsi="仿宋" w:cs="仿宋" w:hint="eastAsia"/>
            <w:lang w:eastAsia="zh-CN"/>
          </w:rPr>
          <w:t>八、SWOT分析</w:t>
        </w:r>
        <w:r>
          <w:tab/>
        </w:r>
        <w:r>
          <w:fldChar w:fldCharType="begin"/>
        </w:r>
        <w:r>
          <w:instrText xml:space="preserve"> PAGEREF _Toc16946 \h </w:instrText>
        </w:r>
        <w:r>
          <w:fldChar w:fldCharType="separate"/>
        </w:r>
        <w:r>
          <w:t>51</w:t>
        </w:r>
        <w:r>
          <w:fldChar w:fldCharType="end"/>
        </w:r>
      </w:hyperlink>
    </w:p>
    <w:p>
      <w:pPr>
        <w:pStyle w:val="TOC2"/>
        <w:tabs>
          <w:tab w:val="right" w:leader="dot" w:pos="8306"/>
        </w:tabs>
      </w:pPr>
      <w:hyperlink w:anchor="_Toc5999" w:history="1">
        <w:r>
          <w:rPr>
            <w:rFonts w:ascii="仿宋" w:eastAsia="仿宋" w:hAnsi="仿宋" w:cs="仿宋" w:hint="eastAsia"/>
            <w:lang w:eastAsia="zh-CN"/>
          </w:rPr>
          <w:t>(一)、优势分析(S)</w:t>
        </w:r>
        <w:r>
          <w:tab/>
        </w:r>
        <w:r>
          <w:fldChar w:fldCharType="begin"/>
        </w:r>
        <w:r>
          <w:instrText xml:space="preserve"> PAGEREF _Toc5999 \h </w:instrText>
        </w:r>
        <w:r>
          <w:fldChar w:fldCharType="separate"/>
        </w:r>
        <w:r>
          <w:t>51</w:t>
        </w:r>
        <w:r>
          <w:fldChar w:fldCharType="end"/>
        </w:r>
      </w:hyperlink>
    </w:p>
    <w:p>
      <w:pPr>
        <w:pStyle w:val="TOC2"/>
        <w:tabs>
          <w:tab w:val="right" w:leader="dot" w:pos="8306"/>
        </w:tabs>
      </w:pPr>
      <w:hyperlink w:anchor="_Toc20073" w:history="1">
        <w:r>
          <w:rPr>
            <w:rFonts w:ascii="仿宋" w:eastAsia="仿宋" w:hAnsi="仿宋" w:cs="仿宋" w:hint="eastAsia"/>
            <w:lang w:eastAsia="zh-CN"/>
          </w:rPr>
          <w:t>(二)、劣势分析(W)</w:t>
        </w:r>
        <w:r>
          <w:tab/>
        </w:r>
        <w:r>
          <w:fldChar w:fldCharType="begin"/>
        </w:r>
        <w:r>
          <w:instrText xml:space="preserve"> PAGEREF _Toc20073 \h </w:instrText>
        </w:r>
        <w:r>
          <w:fldChar w:fldCharType="separate"/>
        </w:r>
        <w:r>
          <w:t>51</w:t>
        </w:r>
        <w:r>
          <w:fldChar w:fldCharType="end"/>
        </w:r>
      </w:hyperlink>
    </w:p>
    <w:p>
      <w:pPr>
        <w:pStyle w:val="TOC2"/>
        <w:tabs>
          <w:tab w:val="right" w:leader="dot" w:pos="8306"/>
        </w:tabs>
      </w:pPr>
      <w:hyperlink w:anchor="_Toc12440" w:history="1">
        <w:r>
          <w:rPr>
            <w:rFonts w:ascii="仿宋" w:eastAsia="仿宋" w:hAnsi="仿宋" w:cs="仿宋" w:hint="eastAsia"/>
            <w:lang w:eastAsia="zh-CN"/>
          </w:rPr>
          <w:t>(三)、机会分析()</w:t>
        </w:r>
        <w:r>
          <w:tab/>
        </w:r>
        <w:r>
          <w:fldChar w:fldCharType="begin"/>
        </w:r>
        <w:r>
          <w:instrText xml:space="preserve"> PAGEREF _Toc12440 \h </w:instrText>
        </w:r>
        <w:r>
          <w:fldChar w:fldCharType="separate"/>
        </w:r>
        <w:r>
          <w:t>52</w:t>
        </w:r>
        <w:r>
          <w:fldChar w:fldCharType="end"/>
        </w:r>
      </w:hyperlink>
    </w:p>
    <w:p>
      <w:pPr>
        <w:pStyle w:val="TOC2"/>
        <w:tabs>
          <w:tab w:val="right" w:leader="dot" w:pos="8306"/>
        </w:tabs>
      </w:pPr>
      <w:hyperlink w:anchor="_Toc13093" w:history="1">
        <w:r>
          <w:rPr>
            <w:rFonts w:ascii="仿宋" w:eastAsia="仿宋" w:hAnsi="仿宋" w:cs="仿宋" w:hint="eastAsia"/>
            <w:lang w:eastAsia="zh-CN"/>
          </w:rPr>
          <w:t>(四)、威胁分析(T)</w:t>
        </w:r>
        <w:r>
          <w:tab/>
        </w:r>
        <w:r>
          <w:fldChar w:fldCharType="begin"/>
        </w:r>
        <w:r>
          <w:instrText xml:space="preserve"> PAGEREF _Toc13093 \h </w:instrText>
        </w:r>
        <w:r>
          <w:fldChar w:fldCharType="separate"/>
        </w:r>
        <w:r>
          <w:t>53</w:t>
        </w:r>
        <w:r>
          <w:fldChar w:fldCharType="end"/>
        </w:r>
      </w:hyperlink>
    </w:p>
    <w:p>
      <w:pPr>
        <w:pStyle w:val="TOC1"/>
        <w:tabs>
          <w:tab w:val="right" w:leader="dot" w:pos="8306"/>
        </w:tabs>
      </w:pPr>
      <w:hyperlink w:anchor="_Toc13537" w:history="1">
        <w:r>
          <w:rPr>
            <w:rFonts w:ascii="仿宋" w:eastAsia="仿宋" w:hAnsi="仿宋" w:cs="仿宋" w:hint="eastAsia"/>
            <w:lang w:eastAsia="zh-CN"/>
          </w:rPr>
          <w:t>九、目标客户和受众分析</w:t>
        </w:r>
        <w:r>
          <w:tab/>
        </w:r>
        <w:r>
          <w:fldChar w:fldCharType="begin"/>
        </w:r>
        <w:r>
          <w:instrText xml:space="preserve"> PAGEREF _Toc13537 \h </w:instrText>
        </w:r>
        <w:r>
          <w:fldChar w:fldCharType="separate"/>
        </w:r>
        <w:r>
          <w:t>54</w:t>
        </w:r>
        <w:r>
          <w:fldChar w:fldCharType="end"/>
        </w:r>
      </w:hyperlink>
    </w:p>
    <w:p>
      <w:pPr>
        <w:pStyle w:val="TOC2"/>
        <w:tabs>
          <w:tab w:val="right" w:leader="dot" w:pos="8306"/>
        </w:tabs>
      </w:pPr>
      <w:hyperlink w:anchor="_Toc17778" w:history="1">
        <w:r>
          <w:rPr>
            <w:rFonts w:ascii="仿宋" w:eastAsia="仿宋" w:hAnsi="仿宋" w:cs="仿宋" w:hint="eastAsia"/>
            <w:lang w:eastAsia="zh-CN"/>
          </w:rPr>
          <w:t>(一)、客户群体描述</w:t>
        </w:r>
        <w:r>
          <w:tab/>
        </w:r>
        <w:r>
          <w:fldChar w:fldCharType="begin"/>
        </w:r>
        <w:r>
          <w:instrText xml:space="preserve"> PAGEREF _Toc17778 \h </w:instrText>
        </w:r>
        <w:r>
          <w:fldChar w:fldCharType="separate"/>
        </w:r>
        <w:r>
          <w:t>54</w:t>
        </w:r>
        <w:r>
          <w:fldChar w:fldCharType="end"/>
        </w:r>
      </w:hyperlink>
    </w:p>
    <w:p>
      <w:pPr>
        <w:pStyle w:val="TOC2"/>
        <w:tabs>
          <w:tab w:val="right" w:leader="dot" w:pos="8306"/>
        </w:tabs>
      </w:pPr>
      <w:hyperlink w:anchor="_Toc31907" w:history="1">
        <w:r>
          <w:rPr>
            <w:rFonts w:ascii="仿宋" w:eastAsia="仿宋" w:hAnsi="仿宋" w:cs="仿宋" w:hint="eastAsia"/>
            <w:lang w:eastAsia="zh-CN"/>
          </w:rPr>
          <w:t>(二)、客户需求和期望</w:t>
        </w:r>
        <w:r>
          <w:tab/>
        </w:r>
        <w:r>
          <w:fldChar w:fldCharType="begin"/>
        </w:r>
        <w:r>
          <w:instrText xml:space="preserve"> PAGEREF _Toc31907 \h </w:instrText>
        </w:r>
        <w:r>
          <w:fldChar w:fldCharType="separate"/>
        </w:r>
        <w:r>
          <w:t>55</w:t>
        </w:r>
        <w:r>
          <w:fldChar w:fldCharType="end"/>
        </w:r>
      </w:hyperlink>
    </w:p>
    <w:p>
      <w:pPr>
        <w:pStyle w:val="TOC2"/>
        <w:tabs>
          <w:tab w:val="right" w:leader="dot" w:pos="8306"/>
        </w:tabs>
      </w:pPr>
      <w:hyperlink w:anchor="_Toc24027" w:history="1">
        <w:r>
          <w:rPr>
            <w:rFonts w:ascii="仿宋" w:eastAsia="仿宋" w:hAnsi="仿宋" w:cs="仿宋" w:hint="eastAsia"/>
            <w:lang w:eastAsia="zh-CN"/>
          </w:rPr>
          <w:t>(三)、客户获取策略</w:t>
        </w:r>
        <w:r>
          <w:tab/>
        </w:r>
        <w:r>
          <w:fldChar w:fldCharType="begin"/>
        </w:r>
        <w:r>
          <w:instrText xml:space="preserve"> PAGEREF _Toc24027 \h </w:instrText>
        </w:r>
        <w:r>
          <w:fldChar w:fldCharType="separate"/>
        </w:r>
        <w:r>
          <w:t>57</w:t>
        </w:r>
        <w:r>
          <w:fldChar w:fldCharType="end"/>
        </w:r>
      </w:hyperlink>
    </w:p>
    <w:p>
      <w:pPr>
        <w:pStyle w:val="TOC2"/>
        <w:tabs>
          <w:tab w:val="right" w:leader="dot" w:pos="8306"/>
        </w:tabs>
      </w:pPr>
      <w:hyperlink w:anchor="_Toc8577" w:history="1">
        <w:r>
          <w:rPr>
            <w:rFonts w:ascii="仿宋" w:eastAsia="仿宋" w:hAnsi="仿宋" w:cs="仿宋" w:hint="eastAsia"/>
            <w:lang w:eastAsia="zh-CN"/>
          </w:rPr>
          <w:t>(四)、客户关系管理</w:t>
        </w:r>
        <w:r>
          <w:tab/>
        </w:r>
        <w:r>
          <w:fldChar w:fldCharType="begin"/>
        </w:r>
        <w:r>
          <w:instrText xml:space="preserve"> PAGEREF _Toc8577 \h </w:instrText>
        </w:r>
        <w:r>
          <w:fldChar w:fldCharType="separate"/>
        </w:r>
        <w:r>
          <w:t>59</w:t>
        </w:r>
        <w:r>
          <w:fldChar w:fldCharType="end"/>
        </w:r>
      </w:hyperlink>
    </w:p>
    <w:p>
      <w:pPr>
        <w:pStyle w:val="TOC1"/>
        <w:tabs>
          <w:tab w:val="right" w:leader="dot" w:pos="8306"/>
        </w:tabs>
      </w:pPr>
      <w:hyperlink w:anchor="_Toc28051" w:history="1">
        <w:r>
          <w:rPr>
            <w:rFonts w:ascii="仿宋" w:eastAsia="仿宋" w:hAnsi="仿宋" w:cs="仿宋" w:hint="eastAsia"/>
            <w:lang w:eastAsia="zh-CN"/>
          </w:rPr>
          <w:t>十、投资方案分析</w:t>
        </w:r>
        <w:r>
          <w:tab/>
        </w:r>
        <w:r>
          <w:fldChar w:fldCharType="begin"/>
        </w:r>
        <w:r>
          <w:instrText xml:space="preserve"> PAGEREF _Toc28051 \h </w:instrText>
        </w:r>
        <w:r>
          <w:fldChar w:fldCharType="separate"/>
        </w:r>
        <w:r>
          <w:t>61</w:t>
        </w:r>
        <w:r>
          <w:fldChar w:fldCharType="end"/>
        </w:r>
      </w:hyperlink>
    </w:p>
    <w:p>
      <w:pPr>
        <w:pStyle w:val="TOC2"/>
        <w:tabs>
          <w:tab w:val="right" w:leader="dot" w:pos="8306"/>
        </w:tabs>
      </w:pPr>
      <w:hyperlink w:anchor="_Toc7550" w:history="1">
        <w:r>
          <w:rPr>
            <w:rFonts w:ascii="仿宋" w:eastAsia="仿宋" w:hAnsi="仿宋" w:cs="仿宋" w:hint="eastAsia"/>
            <w:lang w:eastAsia="zh-CN"/>
          </w:rPr>
          <w:t>(一)、编制说明</w:t>
        </w:r>
        <w:r>
          <w:tab/>
        </w:r>
        <w:r>
          <w:fldChar w:fldCharType="begin"/>
        </w:r>
        <w:r>
          <w:instrText xml:space="preserve"> PAGEREF _Toc7550 \h </w:instrText>
        </w:r>
        <w:r>
          <w:fldChar w:fldCharType="separate"/>
        </w:r>
        <w:r>
          <w:t>61</w:t>
        </w:r>
        <w:r>
          <w:fldChar w:fldCharType="end"/>
        </w:r>
      </w:hyperlink>
    </w:p>
    <w:p>
      <w:pPr>
        <w:pStyle w:val="TOC2"/>
        <w:tabs>
          <w:tab w:val="right" w:leader="dot" w:pos="8306"/>
        </w:tabs>
      </w:pPr>
      <w:hyperlink w:anchor="_Toc1479" w:history="1">
        <w:r>
          <w:rPr>
            <w:rFonts w:ascii="仿宋" w:eastAsia="仿宋" w:hAnsi="仿宋" w:cs="仿宋" w:hint="eastAsia"/>
            <w:lang w:eastAsia="zh-CN"/>
          </w:rPr>
          <w:t>(二)、建设投资</w:t>
        </w:r>
        <w:r>
          <w:tab/>
        </w:r>
        <w:r>
          <w:fldChar w:fldCharType="begin"/>
        </w:r>
        <w:r>
          <w:instrText xml:space="preserve"> PAGEREF _Toc1479 \h </w:instrText>
        </w:r>
        <w:r>
          <w:fldChar w:fldCharType="separate"/>
        </w:r>
        <w:r>
          <w:t>61</w:t>
        </w:r>
        <w:r>
          <w:fldChar w:fldCharType="end"/>
        </w:r>
      </w:hyperlink>
    </w:p>
    <w:p>
      <w:pPr>
        <w:pStyle w:val="TOC2"/>
        <w:tabs>
          <w:tab w:val="right" w:leader="dot" w:pos="8306"/>
        </w:tabs>
      </w:pPr>
      <w:hyperlink w:anchor="_Toc1922" w:history="1">
        <w:r>
          <w:rPr>
            <w:rFonts w:ascii="仿宋" w:eastAsia="仿宋" w:hAnsi="仿宋" w:cs="仿宋" w:hint="eastAsia"/>
            <w:lang w:eastAsia="zh-CN"/>
          </w:rPr>
          <w:t>(三)、建设期利息</w:t>
        </w:r>
        <w:r>
          <w:tab/>
        </w:r>
        <w:r>
          <w:fldChar w:fldCharType="begin"/>
        </w:r>
        <w:r>
          <w:instrText xml:space="preserve"> PAGEREF _Toc1922 \h </w:instrText>
        </w:r>
        <w:r>
          <w:fldChar w:fldCharType="separate"/>
        </w:r>
        <w:r>
          <w:t>61</w:t>
        </w:r>
        <w:r>
          <w:fldChar w:fldCharType="end"/>
        </w:r>
      </w:hyperlink>
    </w:p>
    <w:p>
      <w:pPr>
        <w:pStyle w:val="TOC2"/>
        <w:tabs>
          <w:tab w:val="right" w:leader="dot" w:pos="8306"/>
        </w:tabs>
      </w:pPr>
      <w:hyperlink w:anchor="_Toc10881" w:history="1">
        <w:r>
          <w:rPr>
            <w:rFonts w:ascii="仿宋" w:eastAsia="仿宋" w:hAnsi="仿宋" w:cs="仿宋" w:hint="eastAsia"/>
            <w:lang w:eastAsia="zh-CN"/>
          </w:rPr>
          <w:t>(四)、流动资金</w:t>
        </w:r>
        <w:r>
          <w:tab/>
        </w:r>
        <w:r>
          <w:fldChar w:fldCharType="begin"/>
        </w:r>
        <w:r>
          <w:instrText xml:space="preserve"> PAGEREF _Toc10881 \h </w:instrText>
        </w:r>
        <w:r>
          <w:fldChar w:fldCharType="separate"/>
        </w:r>
        <w:r>
          <w:t>62</w:t>
        </w:r>
        <w:r>
          <w:fldChar w:fldCharType="end"/>
        </w:r>
      </w:hyperlink>
    </w:p>
    <w:p>
      <w:pPr>
        <w:pStyle w:val="TOC2"/>
        <w:tabs>
          <w:tab w:val="right" w:leader="dot" w:pos="8306"/>
        </w:tabs>
      </w:pPr>
      <w:hyperlink w:anchor="_Toc289" w:history="1">
        <w:r>
          <w:rPr>
            <w:rFonts w:ascii="仿宋" w:eastAsia="仿宋" w:hAnsi="仿宋" w:cs="仿宋" w:hint="eastAsia"/>
            <w:lang w:eastAsia="zh-CN"/>
          </w:rPr>
          <w:t>(五)、汽车减震器项目总投资</w:t>
        </w:r>
        <w:r>
          <w:tab/>
        </w:r>
        <w:r>
          <w:fldChar w:fldCharType="begin"/>
        </w:r>
        <w:r>
          <w:instrText xml:space="preserve"> PAGEREF _Toc289 \h </w:instrText>
        </w:r>
        <w:r>
          <w:fldChar w:fldCharType="separate"/>
        </w:r>
        <w:r>
          <w:t>62</w:t>
        </w:r>
        <w:r>
          <w:fldChar w:fldCharType="end"/>
        </w:r>
      </w:hyperlink>
    </w:p>
    <w:p>
      <w:pPr>
        <w:pStyle w:val="TOC2"/>
        <w:tabs>
          <w:tab w:val="right" w:leader="dot" w:pos="8306"/>
        </w:tabs>
      </w:pPr>
      <w:hyperlink w:anchor="_Toc21972" w:history="1">
        <w:r>
          <w:rPr>
            <w:rFonts w:ascii="仿宋" w:eastAsia="仿宋" w:hAnsi="仿宋" w:cs="仿宋" w:hint="eastAsia"/>
            <w:lang w:eastAsia="zh-CN"/>
          </w:rPr>
          <w:t>(六)、资金筹措与投资计划</w:t>
        </w:r>
        <w:r>
          <w:tab/>
        </w:r>
        <w:r>
          <w:fldChar w:fldCharType="begin"/>
        </w:r>
        <w:r>
          <w:instrText xml:space="preserve"> PAGEREF _Toc21972 \h </w:instrText>
        </w:r>
        <w:r>
          <w:fldChar w:fldCharType="separate"/>
        </w:r>
        <w:r>
          <w:t>62</w:t>
        </w:r>
        <w:r>
          <w:fldChar w:fldCharType="end"/>
        </w:r>
      </w:hyperlink>
    </w:p>
    <w:p>
      <w:pPr>
        <w:pStyle w:val="TOC1"/>
        <w:tabs>
          <w:tab w:val="right" w:leader="dot" w:pos="8306"/>
        </w:tabs>
      </w:pPr>
      <w:hyperlink w:anchor="_Toc18355" w:history="1">
        <w:r>
          <w:rPr>
            <w:rFonts w:ascii="仿宋" w:eastAsia="仿宋" w:hAnsi="仿宋" w:cs="仿宋" w:hint="eastAsia"/>
            <w:lang w:eastAsia="zh-CN"/>
          </w:rPr>
          <w:t>十一、市场营销策略</w:t>
        </w:r>
        <w:r>
          <w:tab/>
        </w:r>
        <w:r>
          <w:fldChar w:fldCharType="begin"/>
        </w:r>
        <w:r>
          <w:instrText xml:space="preserve"> PAGEREF _Toc18355 \h </w:instrText>
        </w:r>
        <w:r>
          <w:fldChar w:fldCharType="separate"/>
        </w:r>
        <w:r>
          <w:t>63</w:t>
        </w:r>
        <w:r>
          <w:fldChar w:fldCharType="end"/>
        </w:r>
      </w:hyperlink>
    </w:p>
    <w:p>
      <w:pPr>
        <w:pStyle w:val="TOC2"/>
        <w:tabs>
          <w:tab w:val="right" w:leader="dot" w:pos="8306"/>
        </w:tabs>
      </w:pPr>
      <w:hyperlink w:anchor="_Toc29984" w:history="1">
        <w:r>
          <w:rPr>
            <w:rFonts w:ascii="仿宋" w:eastAsia="仿宋" w:hAnsi="仿宋" w:cs="仿宋" w:hint="eastAsia"/>
            <w:lang w:eastAsia="zh-CN"/>
          </w:rPr>
          <w:t>(一)、市场定位和目标市场</w:t>
        </w:r>
        <w:r>
          <w:tab/>
        </w:r>
        <w:r>
          <w:fldChar w:fldCharType="begin"/>
        </w:r>
        <w:r>
          <w:instrText xml:space="preserve"> PAGEREF _Toc29984 \h </w:instrText>
        </w:r>
        <w:r>
          <w:fldChar w:fldCharType="separate"/>
        </w:r>
        <w:r>
          <w:t>63</w:t>
        </w:r>
        <w:r>
          <w:fldChar w:fldCharType="end"/>
        </w:r>
      </w:hyperlink>
    </w:p>
    <w:p>
      <w:pPr>
        <w:pStyle w:val="TOC2"/>
        <w:tabs>
          <w:tab w:val="right" w:leader="dot" w:pos="8306"/>
        </w:tabs>
      </w:pPr>
      <w:hyperlink w:anchor="_Toc10991" w:history="1">
        <w:r>
          <w:rPr>
            <w:rFonts w:ascii="仿宋" w:eastAsia="仿宋" w:hAnsi="仿宋" w:cs="仿宋" w:hint="eastAsia"/>
            <w:lang w:eastAsia="zh-CN"/>
          </w:rPr>
          <w:t>(二)、定价策略</w:t>
        </w:r>
        <w:r>
          <w:tab/>
        </w:r>
        <w:r>
          <w:fldChar w:fldCharType="begin"/>
        </w:r>
        <w:r>
          <w:instrText xml:space="preserve"> PAGEREF _Toc10991 \h </w:instrText>
        </w:r>
        <w:r>
          <w:fldChar w:fldCharType="separate"/>
        </w:r>
        <w:r>
          <w:t>64</w:t>
        </w:r>
        <w:r>
          <w:fldChar w:fldCharType="end"/>
        </w:r>
      </w:hyperlink>
    </w:p>
    <w:p>
      <w:pPr>
        <w:pStyle w:val="TOC2"/>
        <w:tabs>
          <w:tab w:val="right" w:leader="dot" w:pos="8306"/>
        </w:tabs>
      </w:pPr>
      <w:hyperlink w:anchor="_Toc14762" w:history="1">
        <w:r>
          <w:rPr>
            <w:rFonts w:ascii="仿宋" w:eastAsia="仿宋" w:hAnsi="仿宋" w:cs="仿宋" w:hint="eastAsia"/>
            <w:lang w:eastAsia="zh-CN"/>
          </w:rPr>
          <w:t>(三)、销售和推广策略</w:t>
        </w:r>
        <w:r>
          <w:tab/>
        </w:r>
        <w:r>
          <w:fldChar w:fldCharType="begin"/>
        </w:r>
        <w:r>
          <w:instrText xml:space="preserve"> PAGEREF _Toc14762 \h </w:instrText>
        </w:r>
        <w:r>
          <w:fldChar w:fldCharType="separate"/>
        </w:r>
        <w:r>
          <w:t>65</w:t>
        </w:r>
        <w:r>
          <w:fldChar w:fldCharType="end"/>
        </w:r>
      </w:hyperlink>
    </w:p>
    <w:p>
      <w:pPr>
        <w:pStyle w:val="TOC2"/>
        <w:tabs>
          <w:tab w:val="right" w:leader="dot" w:pos="8306"/>
        </w:tabs>
      </w:pPr>
      <w:hyperlink w:anchor="_Toc32177" w:history="1">
        <w:r>
          <w:rPr>
            <w:rFonts w:ascii="仿宋" w:eastAsia="仿宋" w:hAnsi="仿宋" w:cs="仿宋" w:hint="eastAsia"/>
            <w:lang w:eastAsia="zh-CN"/>
          </w:rPr>
          <w:t>(四)、销售渠道和分销策略</w:t>
        </w:r>
        <w:r>
          <w:tab/>
        </w:r>
        <w:r>
          <w:fldChar w:fldCharType="begin"/>
        </w:r>
        <w:r>
          <w:instrText xml:space="preserve"> PAGEREF _Toc32177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768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9058"/>
      <w:r>
        <w:rPr>
          <w:rFonts w:ascii="仿宋" w:eastAsia="仿宋" w:hAnsi="仿宋" w:cs="仿宋" w:hint="eastAsia"/>
          <w:lang w:eastAsia="zh-CN"/>
        </w:rPr>
        <w:t>(一)、汽车减震器项目选址原则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器项目选址是决定工业汽车减震器项目成败的关键因素之一。根据现行政策，汽车减震器项目选址必须符合一系列要求，以确保城乡建设、环境保护和资源利用的协调。以下是一些关于汽车减震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汽车减震器项目选址必须与当地城乡建设总体规划相一致。它应该符合工业汽车减震器项目占地使用规划的要求，并与大气污染防治、水资源和自然生态保护政策相协调。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汽车减震器项目选址应避开自然保护区、风景名胜区、生活饮用水源地和其他特别需要保护的敏感性目标。这有助于维护自然环境的完整性和生态系统的稳定。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汽车减震器项目选址应充分考虑土地资源的节约。最好选择空闲地、非耕地或荒地，以减少对良田或耕地的占用。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汽车减震器项目选址应提供足够的场地，以满足工艺和辅助生产设施的建设需要。这有助于确保生产流程的高效运行。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汽车减震器项目选址应具备良好的生产基础条件，包括充足的水源、电力、运输和可靠的能源供应。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汽车减震器项目选址应地势平缓，便于排除雨水和处理生产、生活废水。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汽车减震器项目选址应与居民区及环境污染敏感点保持足够的防护距离，以确保生产活动不会对人民健康和环境造成危害。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器项目选址是汽车减震器项目成功的第一步，符合政策要求的选址将有助于确保汽车减震器项目的可持续发展，并避免对环境和社会造成不利影响。因此，在汽车减震器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7866"/>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https://d.book118.com/256042221224010050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汽车减震器相关行业公司成立报告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6042221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2024-02-08T17:32:00Z</dcterms:created>
  <dcterms:modified xsi:type="dcterms:W3CDTF">2024-02-08T17:32:38Z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CBC9F5AD1C3044D6A909F2BC36EE2A50_11</vt:lpwstr>
  </property>
  <property fmtid="{D5CDD505-2E9C-101B-9397-08002B2CF9AE}" pid="3" name="KSOProductBuildVer">
    <vt:lpwstr>2052-12.1.0.16250</vt:lpwstr>
  </property>
</Properties>
</file>