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A18A0" w:rsidRPr="00E86349">
      <w:pPr>
        <w:widowControl/>
        <w:jc w:val="center"/>
        <w:rPr>
          <w:rFonts w:ascii="华文细黑" w:eastAsia="华文细黑" w:hAnsi="华文细黑" w:cs="Times New Roman"/>
          <w:b/>
          <w:bCs/>
          <w:sz w:val="48"/>
          <w:szCs w:val="32"/>
        </w:rPr>
      </w:pPr>
      <w:r w:rsidRPr="00E86349">
        <w:rPr>
          <w:rFonts w:ascii="华文细黑" w:eastAsia="华文细黑" w:hAnsi="华文细黑" w:cs="Times New Roman" w:hint="eastAsia"/>
          <w:b/>
          <w:bCs/>
          <w:sz w:val="48"/>
          <w:szCs w:val="32"/>
        </w:rPr>
        <w:t>2023年安徽住院医师-安徽住院医师耳鼻喉科考试历年参考核心考点荟萃附答案</w:t>
      </w:r>
    </w:p>
    <w:p w:rsidR="00FA18A0" w:rsidRPr="00A3146B">
      <w:pPr>
        <w:spacing w:line="360" w:lineRule="auto"/>
        <w:jc w:val="center"/>
        <w:rPr>
          <w:rFonts w:ascii="宋体" w:eastAsia="宋体" w:hAnsi="宋体"/>
          <w:b/>
          <w:sz w:val="22"/>
        </w:rPr>
      </w:pPr>
    </w:p>
    <w:p w:rsidR="00FA18A0">
      <w:pPr>
        <w:spacing w:line="360" w:lineRule="auto"/>
        <w:jc w:val="center"/>
        <w:rPr>
          <w:rFonts w:ascii="宋体" w:eastAsia="宋体" w:hAnsi="宋体"/>
          <w:b/>
          <w:sz w:val="22"/>
        </w:rPr>
      </w:pPr>
      <w:bookmarkStart w:id="0" w:name="_GoBack"/>
      <w:bookmarkEnd w:id="0"/>
    </w:p>
    <w:p w:rsidR="00FA18A0">
      <w:pPr>
        <w:spacing w:line="360" w:lineRule="auto"/>
        <w:jc w:val="center"/>
        <w:rPr>
          <w:rFonts w:ascii="宋体" w:eastAsia="宋体" w:hAnsi="宋体"/>
          <w:b/>
          <w:sz w:val="22"/>
        </w:rPr>
      </w:pP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  <w:r>
        <w:rPr>
          <w:rFonts w:ascii="宋体" w:eastAsia="宋体" w:hAnsi="宋体" w:cs="宋体"/>
          <w:b/>
          <w:color w:val="000000"/>
          <w:sz w:val="32"/>
        </w:rPr>
        <w:t>第一卷</w:t>
      </w: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</w:p>
    <w:p w:rsidR="00FA18A0">
      <w:pPr>
        <w:spacing w:line="360" w:lineRule="auto"/>
        <w:jc w:val="left"/>
        <w:rPr>
          <w:rFonts w:ascii="宋体" w:eastAsia="宋体" w:hAnsi="宋体" w:cs="宋体"/>
          <w:b/>
          <w:color w:val="000000"/>
          <w:sz w:val="28"/>
        </w:rPr>
      </w:pPr>
      <w:r>
        <w:rPr>
          <w:rFonts w:ascii="宋体" w:eastAsia="宋体" w:hAnsi="宋体" w:cs="宋体"/>
          <w:b/>
          <w:color w:val="000000"/>
          <w:sz w:val="28"/>
        </w:rPr>
        <w:t>一.参考题库(共25题)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1.</w:t>
      </w:r>
      <w:r>
        <w:rPr>
          <w:rFonts w:ascii="黑体" w:eastAsia="黑体" w:hAnsi="黑体"/>
          <w:sz w:val="24"/>
          <w:szCs w:val="28"/>
        </w:rPr>
        <w:t>击出性骨折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正确答案:击出性骨折：也称眶底爆折，是当眼部受钝器伤后，眶内压力骤增，致使眶底薄弱处骨折；骨折片、眶内软组织、眼肌等随之"疝"入上颌窦。</w:t>
      </w:r>
    </w:p>
    <w:p>
      <w:pPr>
        <w:pStyle w:val="Normal0"/>
      </w:pPr>
    </w:p>
    <w:p>
      <w:pPr>
        <w:pStyle w:val="Normal1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2.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女，16岁，鼻塞、流涕一年余，失去嗅觉，影像检查如图所示，最可能的诊断是（）。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648228" cy="6049010"/>
            <wp:effectExtent l="0" t="0" r="0" b="0"/>
            <wp:docPr id="679" name="_x0000_i06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9" name="_x0000_i0679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648228" cy="6049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610124" cy="2086194"/>
            <wp:effectExtent l="0" t="0" r="0" b="0"/>
            <wp:docPr id="680" name="_x0000_i06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0" name="_x0000_i0680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610124" cy="20861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A、鼻腔乳头状瘤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8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B、筛窦癌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C、恶性淋巴瘤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D、小唾液腺癌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E、嗅神经母细胞瘤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1"/>
      </w:pPr>
    </w:p>
    <w:p>
      <w:pPr>
        <w:pStyle w:val="Normal2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9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3.</w:t>
      </w:r>
      <w:r>
        <w:rPr>
          <w:rFonts w:ascii="黑体" w:eastAsia="黑体" w:hAnsi="黑体"/>
          <w:sz w:val="24"/>
          <w:szCs w:val="28"/>
        </w:rPr>
        <w:t>女，56岁，发现颈部肿块一月余，CT如图所示，最可能诊断为（）。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057846" cy="4629636"/>
            <wp:effectExtent l="0" t="0" r="0" b="0"/>
            <wp:docPr id="681" name="_x0000_i06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1" name="_x0000_i0681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057846" cy="46296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924482" cy="3791348"/>
            <wp:effectExtent l="0" t="0" r="0" b="0"/>
            <wp:docPr id="682" name="_x0000_i06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2" name="_x0000_i0682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924482" cy="37913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A、甲状舌管囊肿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B、甲状腺乳头状癌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C、甲状腺原发淋巴瘤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D、甲状腺腺瘤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E、甲状腺脓肿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2"/>
      </w:pPr>
    </w:p>
    <w:p>
      <w:pPr>
        <w:pStyle w:val="Normal3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2"/>
          <w:type w:val="nextPage"/>
          <w:pgSz w:w="11906" w:h="16838" w:code="9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4.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男性，67岁，颈部出现疼痛性肿块半年余，CT扫描如图所示，最可能的诊断是（）。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591072" cy="5572710"/>
            <wp:effectExtent l="0" t="0" r="0" b="0"/>
            <wp:docPr id="683" name="_x0000_i06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3" name="_x0000_i0683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591072" cy="5572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A、神经鞘瘤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B、囊肿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C、淋巴结核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D、淋巴瘤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E、血管瘤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3"/>
      </w:pPr>
    </w:p>
    <w:p>
      <w:pPr>
        <w:pStyle w:val="Normal4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4"/>
          <w:type w:val="nextPage"/>
          <w:pgSz w:w="11906" w:h="16838" w:code="9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5.</w:t>
      </w:r>
      <w:r>
        <w:rPr>
          <w:rFonts w:ascii="黑体" w:eastAsia="黑体" w:hAnsi="黑体"/>
          <w:sz w:val="24"/>
          <w:szCs w:val="28"/>
        </w:rPr>
        <w:t>男，55岁，声嘶6年，有长期吸烟史。检查：无呼吸困难。喉镜检查：声带慢性充血，可见右侧声带可见菜花样新生物，右侧声带活动固定，喉部CT检查如下图：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486286" cy="5448872"/>
            <wp:effectExtent l="0" t="0" r="0" b="0"/>
            <wp:docPr id="684" name="_x0000_i06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4" name="_x0000_i0684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486286" cy="54488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000460" cy="1457478"/>
            <wp:effectExtent l="0" t="0" r="0" b="0"/>
            <wp:docPr id="685" name="_x0000_i06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5" name="_x0000_i0685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000460" cy="14574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 xml:space="preserve">  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最佳的治疗方案是（）。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A、间接喉镜下肿物切除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B、生物治疗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C、手术或放疗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D、化疗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7"/>
          <w:type w:val="nextPage"/>
          <w:pgSz w:w="11906" w:h="16838" w:code="9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E、手术加化疗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4"/>
      </w:pP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6.</w:t>
      </w:r>
      <w:r>
        <w:rPr>
          <w:rFonts w:ascii="黑体" w:eastAsia="黑体" w:hAnsi="黑体"/>
          <w:sz w:val="24"/>
          <w:szCs w:val="28"/>
        </w:rPr>
        <w:t>简述甲状腺癌侵及气管及食管的处理原则。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甲状腺癌的处理如下：（1）甲状腺癌侵及气管：①切除后气管壁缺损小于1.5cm，可用皮肤和气管壁缝合形成一气管造瘘口，Ⅱ期修复。②气管缺损范围大，未超过半环，可用胸锁乳突肌锁骨膜瓣或胸大肌皮肌骨膜瓣修复。③气管环全周缺损，气管袖状切除，气管行端端吻合。④气管切除超过8个气管环，约4.0cm，行喉全切除术。（2）甲状腺癌侵及食管：范围小者，直接缝合；缺损大者，可用颈阔肌肌皮瓣修复；无法局部修复，则按下咽癌及颈段食管癌处理方法重建消化道。</w:t>
      </w:r>
    </w:p>
    <w:p>
      <w:pPr>
        <w:pStyle w:val="Normal5"/>
      </w:pP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7.</w:t>
      </w:r>
      <w:r>
        <w:rPr>
          <w:rFonts w:ascii="黑体" w:eastAsia="黑体" w:hAnsi="黑体"/>
          <w:sz w:val="24"/>
          <w:szCs w:val="28"/>
        </w:rPr>
        <w:t>图为扁桃体切除术，术后第2天，扁桃体窝出现的一层白膜是（）。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762540" cy="2114772"/>
            <wp:effectExtent l="0" t="0" r="0" b="0"/>
            <wp:docPr id="686" name="_x0000_i06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6" name="_x0000_i0686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762540" cy="21147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A、术后创面感染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B、术后正常反应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C、术后扁桃体残留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D、扁桃体窝术后积血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E、以上均不正确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6"/>
      </w:pPr>
    </w:p>
    <w:p>
      <w:pPr>
        <w:pStyle w:val="Normal7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9"/>
          <w:type w:val="nextPage"/>
          <w:pgSz w:w="11906" w:h="16838" w:code="9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8.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下列为正常人（如图）与梅尼埃病患者内耳结构（如图）比较，看图后，哪几项符合梅尼埃病的特点（）。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600598" cy="4248596"/>
            <wp:effectExtent l="0" t="0" r="0" b="0"/>
            <wp:docPr id="687" name="_x0000_i06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7" name="_x0000_i0687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600598" cy="42485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A、基本病理改变为骨迷路积水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B、以发作性眩晕、波动性耳聋和耳鸣为主要症状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C、蜗管与球囊积水较椭圆囊与壶腹明显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D、眩晕发作期耳鸣加剧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E、内淋巴囊膨大最显著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正确答案:B,C,D</w:t>
      </w:r>
    </w:p>
    <w:p>
      <w:pPr>
        <w:pStyle w:val="Normal7"/>
      </w:pPr>
    </w:p>
    <w:p>
      <w:pPr>
        <w:pStyle w:val="Normal8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1"/>
          <w:type w:val="nextPage"/>
          <w:pgSz w:w="11906" w:h="16838" w:code="9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9.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65岁男性，吸烟史30余年，近半年来颈部出现疼痛性肿块，CT扫描如图所示，请选择最可能诊断（）。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990934" cy="4582006"/>
            <wp:effectExtent l="0" t="0" r="0" b="0"/>
            <wp:docPr id="688" name="_x0000_i06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8" name="_x0000_i0688"/>
                    <pic:cNvPicPr/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990934" cy="45820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714910" cy="2086194"/>
            <wp:effectExtent l="0" t="0" r="0" b="0"/>
            <wp:docPr id="689" name="_x0000_i06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9" name="_x0000_i0689"/>
                    <pic:cNvPicPr/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2714910" cy="20861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A、淋巴结核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B、血管瘤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C、神经鞘瘤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D、淋巴结转移癌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E、软组织脓肿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8"/>
      </w:pPr>
    </w:p>
    <w:p>
      <w:pPr>
        <w:pStyle w:val="Normal9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4"/>
          <w:type w:val="nextPage"/>
          <w:pgSz w:w="11906" w:h="16838" w:code="9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10.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如图，为一右耳反复流脓20余年伴听力下降史的患者的头颅CT片，示有右额颞部硬膜下积脓，右颞部脑水肿，中线结构左移，脑底池变窄、欠清晰，两侧裂及脑沟不清，大脑镰下疝。有关耳源性脑脓肿描述正确的是（）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848274" cy="2143350"/>
            <wp:effectExtent l="0" t="0" r="0" b="0"/>
            <wp:docPr id="690" name="_x0000_i06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0" name="_x0000_i0690"/>
                    <pic:cNvPicPr/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2848274" cy="2143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A、为脑组织内局限性积脓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B、多发生于小脑，其次为大脑颞叶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C、一般为单发，多发性者少见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D、致病菌以杆菌为主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E、也有混合感染者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正确答案:A,C,D,E</w:t>
      </w:r>
    </w:p>
    <w:p>
      <w:pPr>
        <w:pStyle w:val="Normal9"/>
      </w:pP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11.</w:t>
      </w:r>
      <w:r>
        <w:rPr>
          <w:rFonts w:ascii="黑体" w:eastAsia="黑体" w:hAnsi="黑体"/>
          <w:sz w:val="24"/>
          <w:szCs w:val="28"/>
        </w:rPr>
        <w:t>男性，28岁，因鼻塞、头痛1年余，鼻窦CT扫描如图所示，请选择正确的描述与结论（）。</w:t>
      </w: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>2015110711470677186.jpg" /&gt;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552968" cy="1828992"/>
            <wp:effectExtent l="0" t="0" r="0" b="0"/>
            <wp:docPr id="691" name="_x0000_i06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1" name="_x0000_i0691"/>
                    <pic:cNvPicPr/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2552968" cy="18289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A、双侧上颌窦、筛窦、鼻腔及蝶窦内见软组织肿块影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B、肿块内密度不均，有较多致密钙化影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C、窦壁及颅底骨质破坏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D、考虑鼻窦骨瘤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E、考虑为鼻窦软骨瘤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正确答案:A,B,C,E</w:t>
      </w:r>
    </w:p>
    <w:p>
      <w:pPr>
        <w:pStyle w:val="Normal10"/>
      </w:pPr>
    </w:p>
    <w:p>
      <w:pPr>
        <w:pStyle w:val="Normal11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7"/>
          <w:type w:val="nextPage"/>
          <w:pgSz w:w="11906" w:h="16838" w:code="9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12.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女，54岁，鼻咽部异物感约3个月，PE://左侧声带固定，可见肿物，CT如图所示，应诊断为（）。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029038" cy="6725356"/>
            <wp:effectExtent l="0" t="0" r="0" b="0"/>
            <wp:docPr id="692" name="_x0000_i06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2" name="_x0000_i0692"/>
                    <pic:cNvPicPr/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2029038" cy="67253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A、喉部乳头状瘤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B、喉癌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C、喉部血管瘤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D、慢性增生性喉炎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E、增生型喉结核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11"/>
      </w:pPr>
    </w:p>
    <w:p>
      <w:pPr>
        <w:pStyle w:val="Normal12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9"/>
          <w:type w:val="nextPage"/>
          <w:pgSz w:w="11906" w:h="16838" w:code="9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13.</w:t>
      </w:r>
      <w:r>
        <w:rPr>
          <w:rFonts w:ascii="黑体" w:eastAsia="黑体" w:hAnsi="黑体"/>
          <w:sz w:val="24"/>
          <w:szCs w:val="28"/>
        </w:rPr>
        <w:t>以下有三个为骨疡型中耳炎图，哪一选项为胆脂瘤性中耳炎（）。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</w:t>
      </w:r>
      <w:r>
        <w:drawing>
          <wp:inline distT="0" distB="0" distL="0" distR="0">
            <wp:extent cx="1771836" cy="1428900"/>
            <wp:effectExtent l="0" t="0" r="0" b="0"/>
            <wp:docPr id="693" name="_x0000_i06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3" name="_x0000_i0693"/>
                    <pic:cNvPicPr/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1771836" cy="142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</w:t>
      </w:r>
      <w:r>
        <w:drawing>
          <wp:inline distT="0" distB="0" distL="0" distR="0">
            <wp:extent cx="2314818" cy="1724206"/>
            <wp:effectExtent l="0" t="0" r="0" b="0"/>
            <wp:docPr id="694" name="_x0000_i06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4" name="_x0000_i0694"/>
                    <pic:cNvPicPr/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2314818" cy="17242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</w:t>
      </w:r>
      <w:r>
        <w:drawing>
          <wp:inline distT="0" distB="0" distL="0" distR="0">
            <wp:extent cx="1809940" cy="1352692"/>
            <wp:effectExtent l="0" t="0" r="0" b="0"/>
            <wp:docPr id="695" name="_x0000_i06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5" name="_x0000_i0695"/>
                    <pic:cNvPicPr/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1809940" cy="13526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</w:t>
      </w:r>
      <w:r>
        <w:drawing>
          <wp:inline distT="0" distB="0" distL="0" distR="0">
            <wp:extent cx="1762310" cy="1314588"/>
            <wp:effectExtent l="0" t="0" r="0" b="0"/>
            <wp:docPr id="696" name="_x0000_i06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6" name="_x0000_i0696"/>
                    <pic:cNvPicPr/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1762310" cy="13145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E、以上都不是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12"/>
        <w:sectPr w:rsidSect="00C33305">
          <w:footerReference w:type="default" r:id="rId34"/>
          <w:type w:val="nextPage"/>
          <w:pgSz w:w="11906" w:h="16838" w:code="9"/>
          <w:pgMar w:top="1440" w:right="1800" w:bottom="1440" w:left="1800" w:header="851" w:footer="992" w:gutter="0"/>
          <w:pgNumType w:start="12"/>
          <w:cols w:space="425"/>
          <w:titlePg w:val="0"/>
          <w:docGrid w:type="lines" w:linePitch="312"/>
        </w:sectPr>
      </w:pP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14.</w:t>
      </w:r>
      <w:r>
        <w:rPr>
          <w:rFonts w:ascii="黑体" w:eastAsia="黑体" w:hAnsi="黑体"/>
          <w:sz w:val="24"/>
          <w:szCs w:val="28"/>
        </w:rPr>
        <w:t>如图，下面解剖标志正确的是（）。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438656" cy="3743718"/>
            <wp:effectExtent l="0" t="0" r="0" b="0"/>
            <wp:docPr id="697" name="_x0000_i06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7" name="_x0000_i0697"/>
                    <pic:cNvPicPr/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2438656" cy="37437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905430" cy="3677036"/>
            <wp:effectExtent l="0" t="0" r="0" b="0"/>
            <wp:docPr id="698" name="_x0000_i06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8" name="_x0000_i0698"/>
                    <pic:cNvPicPr/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2905430" cy="36770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A、颌下三角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B、颏下三角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C、颈动脉三角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D、肌三角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7"/>
          <w:type w:val="nextPage"/>
          <w:pgSz w:w="11906" w:h="16838" w:code="9"/>
          <w:pgMar w:top="1440" w:right="1800" w:bottom="1440" w:left="1800" w:header="851" w:footer="992" w:gutter="0"/>
          <w:pgNumType w:start="13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E、锁骨上三角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13"/>
      </w:pP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15.</w:t>
      </w:r>
      <w:r>
        <w:rPr>
          <w:rFonts w:ascii="黑体" w:eastAsia="黑体" w:hAnsi="黑体"/>
          <w:sz w:val="24"/>
          <w:szCs w:val="28"/>
        </w:rPr>
        <w:t>由方形膜的上缘构成的韧带是（）。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A、杓会厌韧带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B、室韧带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C、声韧带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D、环甲膜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E、环气管韧带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14"/>
      </w:pPr>
    </w:p>
    <w:p>
      <w:pPr>
        <w:pStyle w:val="Normal15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8"/>
          <w:type w:val="nextPage"/>
          <w:pgSz w:w="11906" w:h="16838" w:code="9"/>
          <w:pgMar w:top="1440" w:right="1800" w:bottom="1440" w:left="1800" w:header="851" w:footer="992" w:gutter="0"/>
          <w:pgNumType w:start="14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16.</w:t>
      </w:r>
      <w:r>
        <w:rPr>
          <w:rFonts w:ascii="黑体" w:eastAsia="黑体" w:hAnsi="黑体"/>
          <w:sz w:val="24"/>
          <w:szCs w:val="28"/>
        </w:rPr>
        <w:t>女，43岁，反复头痛10个月，CT检查如图，最可能诊断为（）。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734192" cy="4686792"/>
            <wp:effectExtent l="0" t="0" r="0" b="0"/>
            <wp:docPr id="699" name="_x0000_i06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9" name="_x0000_i0699"/>
                    <pic:cNvPicPr/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3734192" cy="46867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343626" cy="4343856"/>
            <wp:effectExtent l="0" t="0" r="0" b="0"/>
            <wp:docPr id="700" name="_x0000_i07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0" name="_x0000_i0700"/>
                    <pic:cNvPicPr/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3343626" cy="43438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A、颅咽管瘤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B、垂体瘤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C、颈内动脉瘤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D、脑膜瘤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E、胶质瘤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15"/>
      </w:pP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17.</w:t>
      </w:r>
      <w:r>
        <w:rPr>
          <w:rFonts w:ascii="黑体" w:eastAsia="黑体" w:hAnsi="黑体"/>
          <w:sz w:val="24"/>
          <w:szCs w:val="28"/>
        </w:rPr>
        <w:t>关于慢性化脓性中耳炎单纯型，其鼓膜外形如下图，以下描述哪项有误（）。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886378" cy="2162402"/>
            <wp:effectExtent l="0" t="0" r="0" b="0"/>
            <wp:docPr id="701" name="_x0000_i07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1" name="_x0000_i0701"/>
                    <pic:cNvPicPr/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2886378" cy="21624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A、间歇性流脓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42"/>
          <w:type w:val="nextPage"/>
          <w:pgSz w:w="11906" w:h="16838" w:code="9"/>
          <w:pgMar w:top="1440" w:right="1800" w:bottom="1440" w:left="1800" w:header="851" w:footer="992" w:gutter="0"/>
          <w:pgNumType w:start="15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B、又称咽鼓管鼓室型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C、听小骨、鼓环等可发生坏死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D、炎症病变主要位于外耳道粘膜层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E、多有严重的传导性耳聋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正确答案:C,D,E</w:t>
      </w:r>
    </w:p>
    <w:p>
      <w:pPr>
        <w:pStyle w:val="Normal16"/>
      </w:pP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18.</w:t>
      </w:r>
      <w:r>
        <w:rPr>
          <w:rFonts w:ascii="黑体" w:eastAsia="黑体" w:hAnsi="黑体"/>
          <w:sz w:val="24"/>
          <w:szCs w:val="28"/>
        </w:rPr>
        <w:t>女，45岁，右耳听力下降半年余，CT检查如图，最可能诊断为（）。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457708" cy="3800874"/>
            <wp:effectExtent l="0" t="0" r="0" b="0"/>
            <wp:docPr id="702" name="_x0000_i07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2" name="_x0000_i0702"/>
                    <pic:cNvPicPr/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2457708" cy="38008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067142" cy="3238840"/>
            <wp:effectExtent l="0" t="0" r="0" b="0"/>
            <wp:docPr id="703" name="_x0000_i07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3" name="_x0000_i0703"/>
                    <pic:cNvPicPr/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2067142" cy="3238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A、继发性胆脂瘤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B、脑膜瘤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C、三叉神经瘤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D、原发性胆脂瘤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E、听神经瘤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17"/>
      </w:pP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19.</w:t>
      </w:r>
      <w:r>
        <w:rPr>
          <w:rFonts w:ascii="黑体" w:eastAsia="黑体" w:hAnsi="黑体"/>
          <w:sz w:val="24"/>
          <w:szCs w:val="28"/>
        </w:rPr>
        <w:t>如图为一耳硬化示意图，镫骨性耳硬化病灶可累及（）。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152646" cy="876392"/>
            <wp:effectExtent l="0" t="0" r="0" b="0"/>
            <wp:docPr id="704" name="_x0000_i07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4" name="_x0000_i0704"/>
                    <pic:cNvPicPr/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1152646" cy="8763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A、蜗窗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B、半规管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C、内耳道底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46"/>
          <w:type w:val="nextPage"/>
          <w:pgSz w:w="11906" w:h="16838" w:code="9"/>
          <w:pgMar w:top="1440" w:right="1800" w:bottom="1440" w:left="1800" w:header="851" w:footer="992" w:gutter="0"/>
          <w:pgNumType w:start="16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D、前庭窗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E、耳蜗底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18"/>
      </w:pP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20.</w:t>
      </w:r>
      <w:r>
        <w:rPr>
          <w:rFonts w:ascii="黑体" w:eastAsia="黑体" w:hAnsi="黑体"/>
          <w:sz w:val="24"/>
          <w:szCs w:val="28"/>
        </w:rPr>
        <w:t>女，34岁。右侧听力下降，耳鸣2个月。MRI平扫及增强扫描如图示，最可能的诊断是（）。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457708" cy="5858490"/>
            <wp:effectExtent l="0" t="0" r="0" b="0"/>
            <wp:docPr id="705" name="_x0000_i07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5" name="_x0000_i0705"/>
                    <pic:cNvPicPr/>
                  </pic:nvPicPr>
                  <pic:blipFill>
                    <a:blip xmlns:r="http://schemas.openxmlformats.org/officeDocument/2006/relationships"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2457708" cy="5858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br/>
      </w:r>
      <w:r>
        <w:rPr>
          <w:rFonts w:ascii="黑体" w:eastAsia="黑体" w:hAnsi="黑体"/>
          <w:sz w:val="24"/>
          <w:szCs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https://d.book118.com/256052045000010040</w:t>
        </w:r>
      </w:hyperlink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</w:p>
    <w:sectPr w:rsidSect="00C33305">
      <w:footerReference w:type="default" r:id="rId49"/>
      <w:type w:val="nextPage"/>
      <w:pgSz w:w="11906" w:h="16838" w:code="9"/>
      <w:pgMar w:top="1440" w:right="1800" w:bottom="1440" w:left="1800" w:header="851" w:footer="992" w:gutter="0"/>
      <w:pgNumType w:start="1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auto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auto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2967"/>
    <w:rsid w:val="00086BDC"/>
    <w:rsid w:val="000B3F97"/>
    <w:rsid w:val="000F043B"/>
    <w:rsid w:val="00111F9C"/>
    <w:rsid w:val="001218D6"/>
    <w:rsid w:val="001550CE"/>
    <w:rsid w:val="00156496"/>
    <w:rsid w:val="00160D5A"/>
    <w:rsid w:val="00181857"/>
    <w:rsid w:val="001954B7"/>
    <w:rsid w:val="001D1D41"/>
    <w:rsid w:val="0026607D"/>
    <w:rsid w:val="002B0B19"/>
    <w:rsid w:val="002E6C74"/>
    <w:rsid w:val="00305900"/>
    <w:rsid w:val="00313B31"/>
    <w:rsid w:val="003252E7"/>
    <w:rsid w:val="00326EE9"/>
    <w:rsid w:val="003D4D8E"/>
    <w:rsid w:val="003F520C"/>
    <w:rsid w:val="003F72D4"/>
    <w:rsid w:val="00442052"/>
    <w:rsid w:val="004423C4"/>
    <w:rsid w:val="00443AD6"/>
    <w:rsid w:val="004B57E7"/>
    <w:rsid w:val="004C0772"/>
    <w:rsid w:val="004E0D63"/>
    <w:rsid w:val="00514BFA"/>
    <w:rsid w:val="005506DD"/>
    <w:rsid w:val="0055593F"/>
    <w:rsid w:val="005C6A27"/>
    <w:rsid w:val="005D4ADB"/>
    <w:rsid w:val="006041C1"/>
    <w:rsid w:val="006546CF"/>
    <w:rsid w:val="00673CD3"/>
    <w:rsid w:val="00681E04"/>
    <w:rsid w:val="006957CF"/>
    <w:rsid w:val="006D5968"/>
    <w:rsid w:val="0071008B"/>
    <w:rsid w:val="00792E58"/>
    <w:rsid w:val="00794C1A"/>
    <w:rsid w:val="00797476"/>
    <w:rsid w:val="00827B23"/>
    <w:rsid w:val="00831CFE"/>
    <w:rsid w:val="0088415A"/>
    <w:rsid w:val="008C0C31"/>
    <w:rsid w:val="008F3FAD"/>
    <w:rsid w:val="00902424"/>
    <w:rsid w:val="00954CA2"/>
    <w:rsid w:val="00972C3F"/>
    <w:rsid w:val="00980EED"/>
    <w:rsid w:val="009E2F0E"/>
    <w:rsid w:val="009F26ED"/>
    <w:rsid w:val="00A15098"/>
    <w:rsid w:val="00A20F29"/>
    <w:rsid w:val="00A23706"/>
    <w:rsid w:val="00A3146B"/>
    <w:rsid w:val="00A43E68"/>
    <w:rsid w:val="00A44168"/>
    <w:rsid w:val="00A51137"/>
    <w:rsid w:val="00A5335D"/>
    <w:rsid w:val="00A77B3E"/>
    <w:rsid w:val="00AE2901"/>
    <w:rsid w:val="00B11CCC"/>
    <w:rsid w:val="00B35D25"/>
    <w:rsid w:val="00B7393B"/>
    <w:rsid w:val="00BE47E1"/>
    <w:rsid w:val="00BF10F5"/>
    <w:rsid w:val="00C33305"/>
    <w:rsid w:val="00C54379"/>
    <w:rsid w:val="00C7162A"/>
    <w:rsid w:val="00C74FDF"/>
    <w:rsid w:val="00C975BC"/>
    <w:rsid w:val="00CA5E80"/>
    <w:rsid w:val="00D21982"/>
    <w:rsid w:val="00D4321D"/>
    <w:rsid w:val="00D631FC"/>
    <w:rsid w:val="00DA34CC"/>
    <w:rsid w:val="00DB251F"/>
    <w:rsid w:val="00E03326"/>
    <w:rsid w:val="00E266BD"/>
    <w:rsid w:val="00E465B0"/>
    <w:rsid w:val="00E5109B"/>
    <w:rsid w:val="00E86349"/>
    <w:rsid w:val="00EA5CBE"/>
    <w:rsid w:val="00EE4110"/>
    <w:rsid w:val="00F210CE"/>
    <w:rsid w:val="00F602EB"/>
    <w:rsid w:val="00F933D4"/>
    <w:rsid w:val="00FA021B"/>
    <w:rsid w:val="00FA18A0"/>
    <w:rsid w:val="00FB6C9A"/>
    <w:rsid w:val="15D31280"/>
    <w:rsid w:val="2B7424FD"/>
    <w:rsid w:val="79EB13B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4F2DF2B1-5E17-4DCB-ABA7-8328015D68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a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Pr>
      <w:sz w:val="18"/>
      <w:szCs w:val="18"/>
    </w:r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9">
    <w:name w:val="Normal_4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0">
    <w:name w:val="Normal_5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1">
    <w:name w:val="Normal_5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2">
    <w:name w:val="Normal_5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3">
    <w:name w:val="Normal_5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4">
    <w:name w:val="Normal_5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5">
    <w:name w:val="Normal_5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6">
    <w:name w:val="Normal_5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7">
    <w:name w:val="Normal_5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8">
    <w:name w:val="Normal_5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9">
    <w:name w:val="Normal_5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0">
    <w:name w:val="Normal_6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1">
    <w:name w:val="Normal_6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2">
    <w:name w:val="Normal_6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3">
    <w:name w:val="Normal_6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4">
    <w:name w:val="Normal_6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5">
    <w:name w:val="Normal_6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6">
    <w:name w:val="Normal_6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7">
    <w:name w:val="Normal_6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8">
    <w:name w:val="Normal_6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9">
    <w:name w:val="Normal_6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0">
    <w:name w:val="Normal_7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1">
    <w:name w:val="Normal_7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2">
    <w:name w:val="Normal_7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3">
    <w:name w:val="Normal_7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4">
    <w:name w:val="Normal_7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5">
    <w:name w:val="Normal_75"/>
    <w:qFormat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3.jpeg" /><Relationship Id="rId11" Type="http://schemas.openxmlformats.org/officeDocument/2006/relationships/image" Target="media/image4.jpeg" /><Relationship Id="rId12" Type="http://schemas.openxmlformats.org/officeDocument/2006/relationships/footer" Target="footer4.xml" /><Relationship Id="rId13" Type="http://schemas.openxmlformats.org/officeDocument/2006/relationships/image" Target="media/image5.jpeg" /><Relationship Id="rId14" Type="http://schemas.openxmlformats.org/officeDocument/2006/relationships/footer" Target="footer5.xml" /><Relationship Id="rId15" Type="http://schemas.openxmlformats.org/officeDocument/2006/relationships/image" Target="media/image6.jpeg" /><Relationship Id="rId16" Type="http://schemas.openxmlformats.org/officeDocument/2006/relationships/image" Target="media/image7.jpeg" /><Relationship Id="rId17" Type="http://schemas.openxmlformats.org/officeDocument/2006/relationships/footer" Target="footer6.xml" /><Relationship Id="rId18" Type="http://schemas.openxmlformats.org/officeDocument/2006/relationships/image" Target="media/image8.jpeg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image" Target="media/image9.jpeg" /><Relationship Id="rId21" Type="http://schemas.openxmlformats.org/officeDocument/2006/relationships/footer" Target="footer8.xml" /><Relationship Id="rId22" Type="http://schemas.openxmlformats.org/officeDocument/2006/relationships/image" Target="media/image10.jpeg" /><Relationship Id="rId23" Type="http://schemas.openxmlformats.org/officeDocument/2006/relationships/image" Target="media/image11.jpeg" /><Relationship Id="rId24" Type="http://schemas.openxmlformats.org/officeDocument/2006/relationships/footer" Target="footer9.xml" /><Relationship Id="rId25" Type="http://schemas.openxmlformats.org/officeDocument/2006/relationships/image" Target="media/image12.jpeg" /><Relationship Id="rId26" Type="http://schemas.openxmlformats.org/officeDocument/2006/relationships/image" Target="media/image13.jpeg" /><Relationship Id="rId27" Type="http://schemas.openxmlformats.org/officeDocument/2006/relationships/footer" Target="footer10.xml" /><Relationship Id="rId28" Type="http://schemas.openxmlformats.org/officeDocument/2006/relationships/image" Target="media/image14.jpeg" /><Relationship Id="rId29" Type="http://schemas.openxmlformats.org/officeDocument/2006/relationships/footer" Target="footer11.xml" /><Relationship Id="rId3" Type="http://schemas.openxmlformats.org/officeDocument/2006/relationships/fontTable" Target="fontTable.xml" /><Relationship Id="rId30" Type="http://schemas.openxmlformats.org/officeDocument/2006/relationships/image" Target="media/image15.jpeg" /><Relationship Id="rId31" Type="http://schemas.openxmlformats.org/officeDocument/2006/relationships/image" Target="media/image16.jpeg" /><Relationship Id="rId32" Type="http://schemas.openxmlformats.org/officeDocument/2006/relationships/image" Target="media/image17.jpeg" /><Relationship Id="rId33" Type="http://schemas.openxmlformats.org/officeDocument/2006/relationships/image" Target="media/image18.jpeg" /><Relationship Id="rId34" Type="http://schemas.openxmlformats.org/officeDocument/2006/relationships/footer" Target="footer12.xml" /><Relationship Id="rId35" Type="http://schemas.openxmlformats.org/officeDocument/2006/relationships/image" Target="media/image19.jpeg" /><Relationship Id="rId36" Type="http://schemas.openxmlformats.org/officeDocument/2006/relationships/image" Target="media/image20.jpeg" /><Relationship Id="rId37" Type="http://schemas.openxmlformats.org/officeDocument/2006/relationships/footer" Target="footer13.xml" /><Relationship Id="rId38" Type="http://schemas.openxmlformats.org/officeDocument/2006/relationships/footer" Target="footer14.xml" /><Relationship Id="rId39" Type="http://schemas.openxmlformats.org/officeDocument/2006/relationships/image" Target="media/image21.jpeg" /><Relationship Id="rId4" Type="http://schemas.openxmlformats.org/officeDocument/2006/relationships/customXml" Target="../customXml/item1.xml" /><Relationship Id="rId40" Type="http://schemas.openxmlformats.org/officeDocument/2006/relationships/image" Target="media/image22.jpeg" /><Relationship Id="rId41" Type="http://schemas.openxmlformats.org/officeDocument/2006/relationships/image" Target="media/image23.jpeg" /><Relationship Id="rId42" Type="http://schemas.openxmlformats.org/officeDocument/2006/relationships/footer" Target="footer15.xml" /><Relationship Id="rId43" Type="http://schemas.openxmlformats.org/officeDocument/2006/relationships/image" Target="media/image24.jpeg" /><Relationship Id="rId44" Type="http://schemas.openxmlformats.org/officeDocument/2006/relationships/image" Target="media/image25.jpeg" /><Relationship Id="rId45" Type="http://schemas.openxmlformats.org/officeDocument/2006/relationships/image" Target="media/image26.jpeg" /><Relationship Id="rId46" Type="http://schemas.openxmlformats.org/officeDocument/2006/relationships/footer" Target="footer16.xml" /><Relationship Id="rId47" Type="http://schemas.openxmlformats.org/officeDocument/2006/relationships/image" Target="media/image27.jpeg" /><Relationship Id="rId48" Type="http://schemas.openxmlformats.org/officeDocument/2006/relationships/hyperlink" Target="https://d.book118.com/256052045000010040" TargetMode="External" /><Relationship Id="rId49" Type="http://schemas.openxmlformats.org/officeDocument/2006/relationships/footer" Target="footer17.xml" /><Relationship Id="rId5" Type="http://schemas.openxmlformats.org/officeDocument/2006/relationships/footer" Target="footer1.xml" /><Relationship Id="rId50" Type="http://schemas.openxmlformats.org/officeDocument/2006/relationships/theme" Target="theme/theme1.xml" /><Relationship Id="rId51" Type="http://schemas.openxmlformats.org/officeDocument/2006/relationships/styles" Target="styles.xml" /><Relationship Id="rId6" Type="http://schemas.openxmlformats.org/officeDocument/2006/relationships/image" Target="media/image1.jpeg" /><Relationship Id="rId7" Type="http://schemas.openxmlformats.org/officeDocument/2006/relationships/image" Target="media/image2.jpeg" /><Relationship Id="rId8" Type="http://schemas.openxmlformats.org/officeDocument/2006/relationships/footer" Target="footer2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20</Pages>
  <Words>1</Words>
  <Characters>6</Characters>
  <Application>Microsoft Office Word</Application>
  <DocSecurity>0</DocSecurity>
  <Lines>1</Lines>
  <Paragraphs>1</Paragraphs>
  <ScaleCrop>false</ScaleCrop>
  <Company>Microsoft</Company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1</cp:lastModifiedBy>
  <cp:revision>59</cp:revision>
  <dcterms:created xsi:type="dcterms:W3CDTF">2022-04-20T07:15:00Z</dcterms:created>
  <dcterms:modified xsi:type="dcterms:W3CDTF">2023-07-14T14:26:00Z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