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二元酸项目招商引资融资方案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860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_Toc22860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39" w:history="1">
        <w:r>
          <w:rPr>
            <w:rFonts w:ascii="仿宋" w:eastAsia="仿宋" w:hAnsi="仿宋" w:cs="仿宋" w:hint="eastAsia"/>
            <w:lang w:eastAsia="zh-CN"/>
          </w:rPr>
          <w:t>一、二元酸项目工程设计研究</w:t>
        </w:r>
        <w:r>
          <w:tab/>
        </w:r>
        <w:r>
          <w:fldChar w:fldCharType="begin"/>
        </w:r>
        <w:r>
          <w:instrText xml:space="preserve"> PAGEREF _Toc15939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35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_Toc20935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9" w:history="1">
        <w:r>
          <w:rPr>
            <w:rFonts w:ascii="仿宋" w:eastAsia="仿宋" w:hAnsi="仿宋" w:cs="仿宋" w:hint="eastAsia"/>
            <w:lang w:eastAsia="zh-CN"/>
          </w:rPr>
          <w:t>(二)、二元酸项目工程建设标准规范</w:t>
        </w:r>
        <w:r>
          <w:tab/>
        </w:r>
        <w:r>
          <w:fldChar w:fldCharType="begin"/>
        </w:r>
        <w:r>
          <w:instrText xml:space="preserve"> PAGEREF _Toc2609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29" w:history="1">
        <w:r>
          <w:rPr>
            <w:rFonts w:ascii="仿宋" w:eastAsia="仿宋" w:hAnsi="仿宋" w:cs="仿宋" w:hint="eastAsia"/>
            <w:lang w:eastAsia="zh-CN"/>
          </w:rPr>
          <w:t>(三)、二元酸项目总平面设计要求</w:t>
        </w:r>
        <w:r>
          <w:tab/>
        </w:r>
        <w:r>
          <w:fldChar w:fldCharType="begin"/>
        </w:r>
        <w:r>
          <w:instrText xml:space="preserve"> PAGEREF _Toc6529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61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_Toc19861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04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_Toc10304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51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_Toc7351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0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_Toc13920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62" w:history="1">
        <w:r>
          <w:rPr>
            <w:rFonts w:ascii="仿宋" w:eastAsia="仿宋" w:hAnsi="仿宋" w:cs="仿宋" w:hint="eastAsia"/>
            <w:lang w:eastAsia="zh-CN"/>
          </w:rPr>
          <w:t>二、市场调研</w:t>
        </w:r>
        <w:r>
          <w:tab/>
        </w:r>
        <w:r>
          <w:fldChar w:fldCharType="begin"/>
        </w:r>
        <w:r>
          <w:instrText xml:space="preserve"> PAGEREF _Toc14062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47" w:history="1">
        <w:r>
          <w:rPr>
            <w:rFonts w:ascii="仿宋" w:eastAsia="仿宋" w:hAnsi="仿宋" w:cs="仿宋" w:hint="eastAsia"/>
            <w:lang w:eastAsia="zh-CN"/>
          </w:rPr>
          <w:t>(一)、市场概况分析</w:t>
        </w:r>
        <w:r>
          <w:tab/>
        </w:r>
        <w:r>
          <w:fldChar w:fldCharType="begin"/>
        </w:r>
        <w:r>
          <w:instrText xml:space="preserve"> PAGEREF _Toc29847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70" w:history="1">
        <w:r>
          <w:rPr>
            <w:rFonts w:ascii="仿宋" w:eastAsia="仿宋" w:hAnsi="仿宋" w:cs="仿宋" w:hint="eastAsia"/>
            <w:lang w:eastAsia="zh-CN"/>
          </w:rPr>
          <w:t>(二)、目标市场细分</w:t>
        </w:r>
        <w:r>
          <w:tab/>
        </w:r>
        <w:r>
          <w:fldChar w:fldCharType="begin"/>
        </w:r>
        <w:r>
          <w:instrText xml:space="preserve"> PAGEREF _Toc17870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12" w:history="1">
        <w:r>
          <w:rPr>
            <w:rFonts w:ascii="仿宋" w:eastAsia="仿宋" w:hAnsi="仿宋" w:cs="仿宋" w:hint="eastAsia"/>
            <w:lang w:eastAsia="zh-CN"/>
          </w:rPr>
          <w:t>(三)、竞争分析</w:t>
        </w:r>
        <w:r>
          <w:tab/>
        </w:r>
        <w:r>
          <w:fldChar w:fldCharType="begin"/>
        </w:r>
        <w:r>
          <w:instrText xml:space="preserve"> PAGEREF _Toc6912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95" w:history="1">
        <w:r>
          <w:rPr>
            <w:rFonts w:ascii="仿宋" w:eastAsia="仿宋" w:hAnsi="仿宋" w:cs="仿宋" w:hint="eastAsia"/>
            <w:lang w:eastAsia="zh-CN"/>
          </w:rPr>
          <w:t>(四)、市场趋势与机会</w:t>
        </w:r>
        <w:r>
          <w:tab/>
        </w:r>
        <w:r>
          <w:fldChar w:fldCharType="begin"/>
        </w:r>
        <w:r>
          <w:instrText xml:space="preserve"> PAGEREF _Toc19095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97" w:history="1">
        <w:r>
          <w:rPr>
            <w:rFonts w:ascii="仿宋" w:eastAsia="仿宋" w:hAnsi="仿宋" w:cs="仿宋" w:hint="eastAsia"/>
            <w:lang w:eastAsia="zh-CN"/>
          </w:rPr>
          <w:t>三、二元酸项目建设背景</w:t>
        </w:r>
        <w:r>
          <w:tab/>
        </w:r>
        <w:r>
          <w:fldChar w:fldCharType="begin"/>
        </w:r>
        <w:r>
          <w:instrText xml:space="preserve"> PAGEREF _Toc20797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60" w:history="1">
        <w:r>
          <w:rPr>
            <w:rFonts w:ascii="仿宋" w:eastAsia="仿宋" w:hAnsi="仿宋" w:cs="仿宋" w:hint="eastAsia"/>
            <w:lang w:eastAsia="zh-CN"/>
          </w:rPr>
          <w:t>(一)、二元酸项目承办单位背景分析</w:t>
        </w:r>
        <w:r>
          <w:tab/>
        </w:r>
        <w:r>
          <w:fldChar w:fldCharType="begin"/>
        </w:r>
        <w:r>
          <w:instrText xml:space="preserve"> PAGEREF _Toc21560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8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_Toc16628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8" w:history="1">
        <w:r>
          <w:rPr>
            <w:rFonts w:ascii="仿宋" w:eastAsia="仿宋" w:hAnsi="仿宋" w:cs="仿宋" w:hint="eastAsia"/>
            <w:lang w:eastAsia="zh-CN"/>
          </w:rPr>
          <w:t>(三)、二元酸项目建设对区域经济的影响</w:t>
        </w:r>
        <w:r>
          <w:tab/>
        </w:r>
        <w:r>
          <w:fldChar w:fldCharType="begin"/>
        </w:r>
        <w:r>
          <w:instrText xml:space="preserve"> PAGEREF _Toc10858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95" w:history="1">
        <w:r>
          <w:rPr>
            <w:rFonts w:ascii="仿宋" w:eastAsia="仿宋" w:hAnsi="仿宋" w:cs="仿宋" w:hint="eastAsia"/>
            <w:lang w:eastAsia="zh-CN"/>
          </w:rPr>
          <w:t>(四)、二元酸项目必要性分析</w:t>
        </w:r>
        <w:r>
          <w:tab/>
        </w:r>
        <w:r>
          <w:fldChar w:fldCharType="begin"/>
        </w:r>
        <w:r>
          <w:instrText xml:space="preserve"> PAGEREF _Toc27895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50" w:history="1">
        <w:r>
          <w:rPr>
            <w:rFonts w:ascii="仿宋" w:eastAsia="仿宋" w:hAnsi="仿宋" w:cs="仿宋" w:hint="eastAsia"/>
            <w:lang w:eastAsia="zh-CN"/>
          </w:rPr>
          <w:t>四、风险性分析</w:t>
        </w:r>
        <w:r>
          <w:tab/>
        </w:r>
        <w:r>
          <w:fldChar w:fldCharType="begin"/>
        </w:r>
        <w:r>
          <w:instrText xml:space="preserve"> PAGEREF _Toc16050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7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_Toc31437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98" w:history="1">
        <w:r>
          <w:rPr>
            <w:rFonts w:ascii="仿宋" w:eastAsia="仿宋" w:hAnsi="仿宋" w:cs="仿宋" w:hint="eastAsia"/>
            <w:lang w:eastAsia="zh-CN"/>
          </w:rPr>
          <w:t>(二)、风险类型及分类</w:t>
        </w:r>
        <w:r>
          <w:tab/>
        </w:r>
        <w:r>
          <w:fldChar w:fldCharType="begin"/>
        </w:r>
        <w:r>
          <w:instrText xml:space="preserve"> PAGEREF _Toc31298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19" w:history="1">
        <w:r>
          <w:rPr>
            <w:rFonts w:ascii="仿宋" w:eastAsia="仿宋" w:hAnsi="仿宋" w:cs="仿宋" w:hint="eastAsia"/>
            <w:lang w:eastAsia="zh-CN"/>
          </w:rPr>
          <w:t>(三)、技术风险及应对措施</w:t>
        </w:r>
        <w:r>
          <w:tab/>
        </w:r>
        <w:r>
          <w:fldChar w:fldCharType="begin"/>
        </w:r>
        <w:r>
          <w:instrText xml:space="preserve"> PAGEREF _Toc18819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38" w:history="1">
        <w:r>
          <w:rPr>
            <w:rFonts w:ascii="仿宋" w:eastAsia="仿宋" w:hAnsi="仿宋" w:cs="仿宋" w:hint="eastAsia"/>
            <w:lang w:eastAsia="zh-CN"/>
          </w:rPr>
          <w:t>(四)、市场风险及应对策略</w:t>
        </w:r>
        <w:r>
          <w:tab/>
        </w:r>
        <w:r>
          <w:fldChar w:fldCharType="begin"/>
        </w:r>
        <w:r>
          <w:instrText xml:space="preserve"> PAGEREF _Toc30738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01" w:history="1">
        <w:r>
          <w:rPr>
            <w:rFonts w:ascii="仿宋" w:eastAsia="仿宋" w:hAnsi="仿宋" w:cs="仿宋" w:hint="eastAsia"/>
            <w:lang w:eastAsia="zh-CN"/>
          </w:rPr>
          <w:t>(五)、管理风险及规避方法</w:t>
        </w:r>
        <w:r>
          <w:tab/>
        </w:r>
        <w:r>
          <w:fldChar w:fldCharType="begin"/>
        </w:r>
        <w:r>
          <w:instrText xml:space="preserve"> PAGEREF _Toc18401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72" w:history="1">
        <w:r>
          <w:rPr>
            <w:rFonts w:ascii="仿宋" w:eastAsia="仿宋" w:hAnsi="仿宋" w:cs="仿宋" w:hint="eastAsia"/>
            <w:lang w:eastAsia="zh-CN"/>
          </w:rPr>
          <w:t>(六)、财务风险及防范措施</w:t>
        </w:r>
        <w:r>
          <w:tab/>
        </w:r>
        <w:r>
          <w:fldChar w:fldCharType="begin"/>
        </w:r>
        <w:r>
          <w:instrText xml:space="preserve"> PAGEREF _Toc29872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38" w:history="1">
        <w:r>
          <w:rPr>
            <w:rFonts w:ascii="仿宋" w:eastAsia="仿宋" w:hAnsi="仿宋" w:cs="仿宋" w:hint="eastAsia"/>
            <w:lang w:eastAsia="zh-CN"/>
          </w:rPr>
          <w:t>(七)、二元酸项目建设风险及控制手段</w:t>
        </w:r>
        <w:r>
          <w:tab/>
        </w:r>
        <w:r>
          <w:fldChar w:fldCharType="begin"/>
        </w:r>
        <w:r>
          <w:instrText xml:space="preserve"> PAGEREF _Toc19838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34" w:history="1">
        <w:r>
          <w:rPr>
            <w:rFonts w:ascii="仿宋" w:eastAsia="仿宋" w:hAnsi="仿宋" w:cs="仿宋" w:hint="eastAsia"/>
            <w:lang w:eastAsia="zh-CN"/>
          </w:rPr>
          <w:t>(八)、环境风险及安全防范</w:t>
        </w:r>
        <w:r>
          <w:tab/>
        </w:r>
        <w:r>
          <w:fldChar w:fldCharType="begin"/>
        </w:r>
        <w:r>
          <w:instrText xml:space="preserve"> PAGEREF _Toc18834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51" w:history="1">
        <w:r>
          <w:rPr>
            <w:rFonts w:ascii="仿宋" w:eastAsia="仿宋" w:hAnsi="仿宋" w:cs="仿宋" w:hint="eastAsia"/>
            <w:lang w:eastAsia="zh-CN"/>
          </w:rPr>
          <w:t>(九)、风险综合评估与决策分析</w:t>
        </w:r>
        <w:r>
          <w:tab/>
        </w:r>
        <w:r>
          <w:fldChar w:fldCharType="begin"/>
        </w:r>
        <w:r>
          <w:instrText xml:space="preserve"> PAGEREF _Toc5451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0" w:history="1">
        <w:r>
          <w:rPr>
            <w:rFonts w:ascii="仿宋" w:eastAsia="仿宋" w:hAnsi="仿宋" w:cs="仿宋" w:hint="eastAsia"/>
            <w:lang w:eastAsia="zh-CN"/>
          </w:rPr>
          <w:t>(十)、风险管理计划与控制方案</w:t>
        </w:r>
        <w:r>
          <w:tab/>
        </w:r>
        <w:r>
          <w:fldChar w:fldCharType="begin"/>
        </w:r>
        <w:r>
          <w:instrText xml:space="preserve"> PAGEREF _Toc14320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53" w:history="1">
        <w:r>
          <w:rPr>
            <w:rFonts w:ascii="仿宋" w:eastAsia="仿宋" w:hAnsi="仿宋" w:cs="仿宋" w:hint="eastAsia"/>
            <w:lang w:eastAsia="zh-CN"/>
          </w:rPr>
          <w:t>五、二元酸项目实施进度</w:t>
        </w:r>
        <w:r>
          <w:tab/>
        </w:r>
        <w:r>
          <w:fldChar w:fldCharType="begin"/>
        </w:r>
        <w:r>
          <w:instrText xml:space="preserve"> PAGEREF _Toc11653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9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_Toc10092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47" w:history="1">
        <w:r>
          <w:rPr>
            <w:rFonts w:ascii="仿宋" w:eastAsia="仿宋" w:hAnsi="仿宋" w:cs="仿宋" w:hint="eastAsia"/>
            <w:lang w:eastAsia="zh-CN"/>
          </w:rPr>
          <w:t>(二)、建设进展</w:t>
        </w:r>
        <w:r>
          <w:tab/>
        </w:r>
        <w:r>
          <w:fldChar w:fldCharType="begin"/>
        </w:r>
        <w:r>
          <w:instrText xml:space="preserve"> PAGEREF _Toc4147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47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_Toc24347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2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_Toc28827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3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_Toc13223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84" w:history="1">
        <w:r>
          <w:rPr>
            <w:rFonts w:ascii="仿宋" w:eastAsia="仿宋" w:hAnsi="仿宋" w:cs="仿宋" w:hint="eastAsia"/>
            <w:lang w:eastAsia="zh-CN"/>
          </w:rPr>
          <w:t>(六)、二元酸项目实施保障</w:t>
        </w:r>
        <w:r>
          <w:tab/>
        </w:r>
        <w:r>
          <w:fldChar w:fldCharType="begin"/>
        </w:r>
        <w:r>
          <w:instrText xml:space="preserve"> PAGEREF _Toc27984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61" w:history="1">
        <w:r>
          <w:rPr>
            <w:rFonts w:ascii="仿宋" w:eastAsia="仿宋" w:hAnsi="仿宋" w:cs="仿宋" w:hint="eastAsia"/>
            <w:lang w:eastAsia="zh-CN"/>
          </w:rPr>
          <w:t>六、工艺原则</w:t>
        </w:r>
        <w:r>
          <w:tab/>
        </w:r>
        <w:r>
          <w:fldChar w:fldCharType="begin"/>
        </w:r>
        <w:r>
          <w:instrText xml:space="preserve"> PAGEREF _Toc15261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66" w:history="1">
        <w:r>
          <w:rPr>
            <w:rFonts w:ascii="仿宋" w:eastAsia="仿宋" w:hAnsi="仿宋" w:cs="仿宋" w:hint="eastAsia"/>
            <w:lang w:eastAsia="zh-CN"/>
          </w:rPr>
          <w:t>(一)、二元酸项目建设期的原材料及辅助材料供应概述</w:t>
        </w:r>
        <w:r>
          <w:tab/>
        </w:r>
        <w:r>
          <w:fldChar w:fldCharType="begin"/>
        </w:r>
        <w:r>
          <w:instrText xml:space="preserve"> PAGEREF _Toc5066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2" w:history="1">
        <w:r>
          <w:rPr>
            <w:rFonts w:ascii="仿宋" w:eastAsia="仿宋" w:hAnsi="仿宋" w:cs="仿宋" w:hint="eastAsia"/>
            <w:lang w:eastAsia="zh-CN"/>
          </w:rPr>
          <w:t>(二)、二元酸项目运营期原辅材料采购及管理</w:t>
        </w:r>
        <w:r>
          <w:tab/>
        </w:r>
        <w:r>
          <w:fldChar w:fldCharType="begin"/>
        </w:r>
        <w:r>
          <w:instrText xml:space="preserve"> PAGEREF _Toc25392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58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_Toc18858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130" w:history="1">
        <w:r>
          <w:rPr>
            <w:rFonts w:ascii="仿宋" w:eastAsia="仿宋" w:hAnsi="仿宋" w:cs="仿宋" w:hint="eastAsia"/>
            <w:lang w:eastAsia="zh-CN"/>
          </w:rPr>
          <w:t>(四)、二元酸项目工艺技术设计方案</w:t>
        </w:r>
        <w:r>
          <w:tab/>
        </w:r>
        <w:r>
          <w:fldChar w:fldCharType="begin"/>
        </w:r>
        <w:r>
          <w:instrText xml:space="preserve"> PAGEREF _Toc17130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65" w:history="1">
        <w:r>
          <w:rPr>
            <w:rFonts w:ascii="仿宋" w:eastAsia="仿宋" w:hAnsi="仿宋" w:cs="仿宋" w:hint="eastAsia"/>
            <w:lang w:eastAsia="zh-CN"/>
          </w:rPr>
          <w:t>(五)、二元酸项目设备选型及配置方案</w:t>
        </w:r>
        <w:r>
          <w:tab/>
        </w:r>
        <w:r>
          <w:fldChar w:fldCharType="begin"/>
        </w:r>
        <w:r>
          <w:instrText xml:space="preserve"> PAGEREF _Toc4365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20" w:history="1">
        <w:r>
          <w:rPr>
            <w:rFonts w:ascii="仿宋" w:eastAsia="仿宋" w:hAnsi="仿宋" w:cs="仿宋" w:hint="eastAsia"/>
            <w:lang w:eastAsia="zh-CN"/>
          </w:rPr>
          <w:t>七、节能情况分析</w:t>
        </w:r>
        <w:r>
          <w:tab/>
        </w:r>
        <w:r>
          <w:fldChar w:fldCharType="begin"/>
        </w:r>
        <w:r>
          <w:instrText xml:space="preserve"> PAGEREF _Toc31020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3" w:history="1">
        <w:r>
          <w:rPr>
            <w:rFonts w:ascii="仿宋" w:eastAsia="仿宋" w:hAnsi="仿宋" w:cs="仿宋" w:hint="eastAsia"/>
            <w:lang w:eastAsia="zh-CN"/>
          </w:rPr>
          <w:t>(一)、节能的重要性</w:t>
        </w:r>
        <w:r>
          <w:tab/>
        </w:r>
        <w:r>
          <w:fldChar w:fldCharType="begin"/>
        </w:r>
        <w:r>
          <w:instrText xml:space="preserve"> PAGEREF _Toc2213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3" w:history="1">
        <w:r>
          <w:rPr>
            <w:rFonts w:ascii="仿宋" w:eastAsia="仿宋" w:hAnsi="仿宋" w:cs="仿宋" w:hint="eastAsia"/>
            <w:lang w:eastAsia="zh-CN"/>
          </w:rPr>
          <w:t>(二)、节能的法规与标准要求</w:t>
        </w:r>
        <w:r>
          <w:tab/>
        </w:r>
        <w:r>
          <w:fldChar w:fldCharType="begin"/>
        </w:r>
        <w:r>
          <w:instrText xml:space="preserve"> PAGEREF _Toc1133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22" w:history="1">
        <w:r>
          <w:rPr>
            <w:rFonts w:ascii="仿宋" w:eastAsia="仿宋" w:hAnsi="仿宋" w:cs="仿宋" w:hint="eastAsia"/>
            <w:lang w:eastAsia="zh-CN"/>
          </w:rPr>
          <w:t>(三)、二元酸项目地能源消耗与供应状况</w:t>
        </w:r>
        <w:r>
          <w:tab/>
        </w:r>
        <w:r>
          <w:fldChar w:fldCharType="begin"/>
        </w:r>
        <w:r>
          <w:instrText xml:space="preserve"> PAGEREF _Toc19822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97" w:history="1">
        <w:r>
          <w:rPr>
            <w:rFonts w:ascii="仿宋" w:eastAsia="仿宋" w:hAnsi="仿宋" w:cs="仿宋" w:hint="eastAsia"/>
            <w:lang w:eastAsia="zh-CN"/>
          </w:rPr>
          <w:t>(四)、能源消耗类型与数量的深入分析</w:t>
        </w:r>
        <w:r>
          <w:tab/>
        </w:r>
        <w:r>
          <w:fldChar w:fldCharType="begin"/>
        </w:r>
        <w:r>
          <w:instrText xml:space="preserve"> PAGEREF _Toc19597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07" w:history="1">
        <w:r>
          <w:rPr>
            <w:rFonts w:ascii="仿宋" w:eastAsia="仿宋" w:hAnsi="仿宋" w:cs="仿宋" w:hint="eastAsia"/>
            <w:lang w:eastAsia="zh-CN"/>
          </w:rPr>
          <w:t>(五)、节能综合评价</w:t>
        </w:r>
        <w:r>
          <w:tab/>
        </w:r>
        <w:r>
          <w:fldChar w:fldCharType="begin"/>
        </w:r>
        <w:r>
          <w:instrText xml:space="preserve"> PAGEREF _Toc21307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97" w:history="1">
        <w:r>
          <w:rPr>
            <w:rFonts w:ascii="仿宋" w:eastAsia="仿宋" w:hAnsi="仿宋" w:cs="仿宋" w:hint="eastAsia"/>
            <w:lang w:eastAsia="zh-CN"/>
          </w:rPr>
          <w:t>(六)、设计节能方案</w:t>
        </w:r>
        <w:r>
          <w:tab/>
        </w:r>
        <w:r>
          <w:fldChar w:fldCharType="begin"/>
        </w:r>
        <w:r>
          <w:instrText xml:space="preserve"> PAGEREF _Toc15297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8" w:history="1">
        <w:r>
          <w:rPr>
            <w:rFonts w:ascii="仿宋" w:eastAsia="仿宋" w:hAnsi="仿宋" w:cs="仿宋" w:hint="eastAsia"/>
            <w:lang w:eastAsia="zh-CN"/>
          </w:rPr>
          <w:t>(七)、实施节能措施</w:t>
        </w:r>
        <w:r>
          <w:tab/>
        </w:r>
        <w:r>
          <w:fldChar w:fldCharType="begin"/>
        </w:r>
        <w:r>
          <w:instrText xml:space="preserve"> PAGEREF _Toc12908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3" w:history="1">
        <w:r>
          <w:rPr>
            <w:rFonts w:ascii="仿宋" w:eastAsia="仿宋" w:hAnsi="仿宋" w:cs="仿宋" w:hint="eastAsia"/>
            <w:lang w:eastAsia="zh-CN"/>
          </w:rPr>
          <w:t>八、经济效益分析</w:t>
        </w:r>
        <w:r>
          <w:tab/>
        </w:r>
        <w:r>
          <w:fldChar w:fldCharType="begin"/>
        </w:r>
        <w:r>
          <w:instrText xml:space="preserve"> PAGEREF _Toc3043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05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_Toc7305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84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_Toc21284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67" w:history="1">
        <w:r>
          <w:rPr>
            <w:rFonts w:ascii="仿宋" w:eastAsia="仿宋" w:hAnsi="仿宋" w:cs="仿宋" w:hint="eastAsia"/>
            <w:lang w:eastAsia="zh-CN"/>
          </w:rPr>
          <w:t>(三)、二元酸项目盈利能力分析</w:t>
        </w:r>
        <w:r>
          <w:tab/>
        </w:r>
        <w:r>
          <w:fldChar w:fldCharType="begin"/>
        </w:r>
        <w:r>
          <w:instrText xml:space="preserve"> PAGEREF _Toc30367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57" w:history="1">
        <w:r>
          <w:rPr>
            <w:rFonts w:ascii="仿宋" w:eastAsia="仿宋" w:hAnsi="仿宋" w:cs="仿宋" w:hint="eastAsia"/>
            <w:lang w:eastAsia="zh-CN"/>
          </w:rPr>
          <w:t>九、质量管理体系</w:t>
        </w:r>
        <w:r>
          <w:tab/>
        </w:r>
        <w:r>
          <w:fldChar w:fldCharType="begin"/>
        </w:r>
        <w:r>
          <w:instrText xml:space="preserve"> PAGEREF _Toc29557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65" w:history="1">
        <w:r>
          <w:rPr>
            <w:rFonts w:ascii="仿宋" w:eastAsia="仿宋" w:hAnsi="仿宋" w:cs="仿宋" w:hint="eastAsia"/>
            <w:lang w:eastAsia="zh-CN"/>
          </w:rPr>
          <w:t>(一)、质量管理体系概述</w:t>
        </w:r>
        <w:r>
          <w:tab/>
        </w:r>
        <w:r>
          <w:fldChar w:fldCharType="begin"/>
        </w:r>
        <w:r>
          <w:instrText xml:space="preserve"> PAGEREF _Toc20365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7" w:history="1">
        <w:r>
          <w:rPr>
            <w:rFonts w:ascii="仿宋" w:eastAsia="仿宋" w:hAnsi="仿宋" w:cs="仿宋" w:hint="eastAsia"/>
            <w:lang w:eastAsia="zh-CN"/>
          </w:rPr>
          <w:t>(二)、质量方针与目标</w:t>
        </w:r>
        <w:r>
          <w:tab/>
        </w:r>
        <w:r>
          <w:fldChar w:fldCharType="begin"/>
        </w:r>
        <w:r>
          <w:instrText xml:space="preserve"> PAGEREF _Toc27177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3" w:history="1">
        <w:r>
          <w:rPr>
            <w:rFonts w:ascii="仿宋" w:eastAsia="仿宋" w:hAnsi="仿宋" w:cs="仿宋" w:hint="eastAsia"/>
            <w:lang w:eastAsia="zh-CN"/>
          </w:rPr>
          <w:t>(三)、质量管理责任</w:t>
        </w:r>
        <w:r>
          <w:tab/>
        </w:r>
        <w:r>
          <w:fldChar w:fldCharType="begin"/>
        </w:r>
        <w:r>
          <w:instrText xml:space="preserve"> PAGEREF _Toc22943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41" w:history="1">
        <w:r>
          <w:rPr>
            <w:rFonts w:ascii="仿宋" w:eastAsia="仿宋" w:hAnsi="仿宋" w:cs="仿宋" w:hint="eastAsia"/>
            <w:lang w:eastAsia="zh-CN"/>
          </w:rPr>
          <w:t>(四)、质量管理程序</w:t>
        </w:r>
        <w:r>
          <w:tab/>
        </w:r>
        <w:r>
          <w:fldChar w:fldCharType="begin"/>
        </w:r>
        <w:r>
          <w:instrText xml:space="preserve"> PAGEREF _Toc10641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" w:history="1">
        <w:r>
          <w:rPr>
            <w:rFonts w:ascii="仿宋" w:eastAsia="仿宋" w:hAnsi="仿宋" w:cs="仿宋" w:hint="eastAsia"/>
            <w:lang w:eastAsia="zh-CN"/>
          </w:rPr>
          <w:t>(五)、质量监控与改进</w:t>
        </w:r>
        <w:r>
          <w:tab/>
        </w:r>
        <w:r>
          <w:fldChar w:fldCharType="begin"/>
        </w:r>
        <w:r>
          <w:instrText xml:space="preserve"> PAGEREF _Toc2606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85" w:history="1">
        <w:r>
          <w:rPr>
            <w:rFonts w:ascii="仿宋" w:eastAsia="仿宋" w:hAnsi="仿宋" w:cs="仿宋" w:hint="eastAsia"/>
            <w:lang w:eastAsia="zh-CN"/>
          </w:rPr>
          <w:t>十、二元酸项目优势</w:t>
        </w:r>
        <w:r>
          <w:tab/>
        </w:r>
        <w:r>
          <w:fldChar w:fldCharType="begin"/>
        </w:r>
        <w:r>
          <w:instrText xml:space="preserve"> PAGEREF _Toc13485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05" w:history="1">
        <w:r>
          <w:rPr>
            <w:rFonts w:ascii="仿宋" w:eastAsia="仿宋" w:hAnsi="仿宋" w:cs="仿宋" w:hint="eastAsia"/>
            <w:lang w:eastAsia="zh-CN"/>
          </w:rPr>
          <w:t>(一)、地理位置优势</w:t>
        </w:r>
        <w:r>
          <w:tab/>
        </w:r>
        <w:r>
          <w:fldChar w:fldCharType="begin"/>
        </w:r>
        <w:r>
          <w:instrText xml:space="preserve"> PAGEREF _Toc22305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00" w:history="1">
        <w:r>
          <w:rPr>
            <w:rFonts w:ascii="仿宋" w:eastAsia="仿宋" w:hAnsi="仿宋" w:cs="仿宋" w:hint="eastAsia"/>
            <w:lang w:eastAsia="zh-CN"/>
          </w:rPr>
          <w:t>(二)、人才资源</w:t>
        </w:r>
        <w:r>
          <w:tab/>
        </w:r>
        <w:r>
          <w:fldChar w:fldCharType="begin"/>
        </w:r>
        <w:r>
          <w:instrText xml:space="preserve"> PAGEREF _Toc13600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8" w:history="1">
        <w:r>
          <w:rPr>
            <w:rFonts w:ascii="仿宋" w:eastAsia="仿宋" w:hAnsi="仿宋" w:cs="仿宋" w:hint="eastAsia"/>
            <w:lang w:eastAsia="zh-CN"/>
          </w:rPr>
          <w:t>(三)、创新与研发能力</w:t>
        </w:r>
        <w:r>
          <w:tab/>
        </w:r>
        <w:r>
          <w:fldChar w:fldCharType="begin"/>
        </w:r>
        <w:r>
          <w:instrText xml:space="preserve"> PAGEREF _Toc2428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31" w:history="1">
        <w:r>
          <w:rPr>
            <w:rFonts w:ascii="仿宋" w:eastAsia="仿宋" w:hAnsi="仿宋" w:cs="仿宋" w:hint="eastAsia"/>
            <w:lang w:eastAsia="zh-CN"/>
          </w:rPr>
          <w:t>(四)、生产成本与效率</w:t>
        </w:r>
        <w:r>
          <w:tab/>
        </w:r>
        <w:r>
          <w:fldChar w:fldCharType="begin"/>
        </w:r>
        <w:r>
          <w:instrText xml:space="preserve"> PAGEREF _Toc17931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2860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本文档，介绍项目二元酸的招商引资。项目二元酸是一项具有前瞻性的投资机会，专注于某一特定领域的创新性项目。本文档将展示项目二元酸的市场前景、核心竞争优势以及预计收益，并提供详尽的风险分析和合作条件。请注意，本文档仅供学习交流之用，不可做为商业用途，请慎重对待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5939"/>
      <w:r>
        <w:rPr>
          <w:rFonts w:ascii="仿宋" w:eastAsia="仿宋" w:hAnsi="仿宋" w:cs="仿宋" w:hint="eastAsia"/>
          <w:sz w:val="28"/>
          <w:lang w:eastAsia="zh-CN"/>
        </w:rPr>
        <w:t>一、二元酸项目工程设计研究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0935"/>
      <w:r>
        <w:rPr>
          <w:rFonts w:ascii="仿宋" w:eastAsia="仿宋" w:hAnsi="仿宋" w:cs="仿宋" w:hint="eastAsia"/>
          <w:lang w:eastAsia="zh-CN"/>
        </w:rPr>
        <w:t>(一)、建筑工程设计原则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建筑工程设计原则是在规划和设计阶段明确的指导方针，以确保建筑物的安全性、功能性、美观性和可持续性。以下是一些常见的建筑工程设计原则：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安全性：建筑物的设计应优先考虑安全性。这包括建筑结构的抗震、抗风能力，消防系统的设置，以及建筑材料和施工质量的标准。安全性原则确保建筑在各种条件下都能安全运行。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功能性：建筑物的设计应满足其预定的功能需求。这需要详细了解建筑物的用途，以确保各个功能区域的合理布局和便捷的使用。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美观性：建筑物应具备良好的外观和空间设计。美观性原则关注建筑的外观、比例、材料选择和景观设计，以创造宜人的环境。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https://d.book118.com/256101000230010050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1"/>
      <w:footerReference w:type="default" r:id="rId12"/>
      <w:type w:val="nextPage"/>
      <w:pgSz w:w="11906" w:h="16838"/>
      <w:pgMar w:top="1440" w:right="1800" w:bottom="1440" w:left="1800" w:header="851" w:footer="992" w:gutter="0"/>
      <w:pgNumType w:start="4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二元酸项目招商引资融资方案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二元酸项目招商引资融资方案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二元酸项目招商引资融资方案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二元酸项目招商引资融资方案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E20C50"/>
    <w:rsid w:val="0AE20C5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56101000230010050" TargetMode="Externa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心在路上！</dc:creator>
  <cp:lastModifiedBy>心在路上！</cp:lastModifiedBy>
  <cp:revision>1</cp:revision>
  <dcterms:created xsi:type="dcterms:W3CDTF">2024-01-21T00:49:00Z</dcterms:created>
  <dcterms:modified xsi:type="dcterms:W3CDTF">2024-01-21T00:49:20Z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56DFB18D256445928807785499109401_11</vt:lpwstr>
  </property>
  <property fmtid="{D5CDD505-2E9C-101B-9397-08002B2CF9AE}" pid="3" name="KSOProductBuildVer">
    <vt:lpwstr>2052-12.1.0.16120</vt:lpwstr>
  </property>
</Properties>
</file>