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输液架项目可行性研究报告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73" w:history="1">
        <w:r>
          <w:rPr>
            <w:rFonts w:ascii="仿宋" w:eastAsia="仿宋" w:hAnsi="仿宋" w:cs="仿宋" w:hint="eastAsia"/>
            <w:lang w:eastAsia="zh-CN"/>
          </w:rPr>
          <w:t>序言</w:t>
        </w:r>
        <w:r>
          <w:tab/>
        </w:r>
        <w:r>
          <w:fldChar w:fldCharType="begin"/>
        </w:r>
        <w:r>
          <w:instrText xml:space="preserve"> PAGEREF _Toc28273 \h </w:instrText>
        </w:r>
        <w:r>
          <w:fldChar w:fldCharType="separate"/>
        </w:r>
        <w:r>
          <w:t>3</w:t>
        </w:r>
        <w:r>
          <w:fldChar w:fldCharType="end"/>
        </w:r>
      </w:hyperlink>
    </w:p>
    <w:p>
      <w:pPr>
        <w:pStyle w:val="TOC1"/>
        <w:tabs>
          <w:tab w:val="right" w:leader="dot" w:pos="8306"/>
        </w:tabs>
      </w:pPr>
      <w:hyperlink w:anchor="_Toc23317" w:history="1">
        <w:r>
          <w:rPr>
            <w:rFonts w:ascii="仿宋" w:eastAsia="仿宋" w:hAnsi="仿宋" w:cs="仿宋" w:hint="eastAsia"/>
            <w:lang w:eastAsia="zh-CN"/>
          </w:rPr>
          <w:t>一、人才队伍建设</w:t>
        </w:r>
        <w:r>
          <w:tab/>
        </w:r>
        <w:r>
          <w:fldChar w:fldCharType="begin"/>
        </w:r>
        <w:r>
          <w:instrText xml:space="preserve"> PAGEREF _Toc23317 \h </w:instrText>
        </w:r>
        <w:r>
          <w:fldChar w:fldCharType="separate"/>
        </w:r>
        <w:r>
          <w:t>3</w:t>
        </w:r>
        <w:r>
          <w:fldChar w:fldCharType="end"/>
        </w:r>
      </w:hyperlink>
    </w:p>
    <w:p>
      <w:pPr>
        <w:pStyle w:val="TOC2"/>
        <w:tabs>
          <w:tab w:val="right" w:leader="dot" w:pos="8306"/>
        </w:tabs>
      </w:pPr>
      <w:hyperlink w:anchor="_Toc5521" w:history="1">
        <w:r>
          <w:rPr>
            <w:rFonts w:ascii="仿宋" w:eastAsia="仿宋" w:hAnsi="仿宋" w:cs="仿宋" w:hint="eastAsia"/>
            <w:lang w:eastAsia="zh-CN"/>
          </w:rPr>
          <w:t>(一)、人才引进与培养计划</w:t>
        </w:r>
        <w:r>
          <w:tab/>
        </w:r>
        <w:r>
          <w:fldChar w:fldCharType="begin"/>
        </w:r>
        <w:r>
          <w:instrText xml:space="preserve"> PAGEREF _Toc5521 \h </w:instrText>
        </w:r>
        <w:r>
          <w:fldChar w:fldCharType="separate"/>
        </w:r>
        <w:r>
          <w:t>3</w:t>
        </w:r>
        <w:r>
          <w:fldChar w:fldCharType="end"/>
        </w:r>
      </w:hyperlink>
    </w:p>
    <w:p>
      <w:pPr>
        <w:pStyle w:val="TOC2"/>
        <w:tabs>
          <w:tab w:val="right" w:leader="dot" w:pos="8306"/>
        </w:tabs>
      </w:pPr>
      <w:hyperlink w:anchor="_Toc25360" w:history="1">
        <w:r>
          <w:rPr>
            <w:rFonts w:ascii="仿宋" w:eastAsia="仿宋" w:hAnsi="仿宋" w:cs="仿宋" w:hint="eastAsia"/>
            <w:lang w:eastAsia="zh-CN"/>
          </w:rPr>
          <w:t>(二)、员工激励与福利政策</w:t>
        </w:r>
        <w:r>
          <w:tab/>
        </w:r>
        <w:r>
          <w:fldChar w:fldCharType="begin"/>
        </w:r>
        <w:r>
          <w:instrText xml:space="preserve"> PAGEREF _Toc25360 \h </w:instrText>
        </w:r>
        <w:r>
          <w:fldChar w:fldCharType="separate"/>
        </w:r>
        <w:r>
          <w:t>4</w:t>
        </w:r>
        <w:r>
          <w:fldChar w:fldCharType="end"/>
        </w:r>
      </w:hyperlink>
    </w:p>
    <w:p>
      <w:pPr>
        <w:pStyle w:val="TOC2"/>
        <w:tabs>
          <w:tab w:val="right" w:leader="dot" w:pos="8306"/>
        </w:tabs>
      </w:pPr>
      <w:hyperlink w:anchor="_Toc18732" w:history="1">
        <w:r>
          <w:rPr>
            <w:rFonts w:ascii="仿宋" w:eastAsia="仿宋" w:hAnsi="仿宋" w:cs="仿宋" w:hint="eastAsia"/>
            <w:lang w:eastAsia="zh-CN"/>
          </w:rPr>
          <w:t>(三)、团队建设与管理</w:t>
        </w:r>
        <w:r>
          <w:tab/>
        </w:r>
        <w:r>
          <w:fldChar w:fldCharType="begin"/>
        </w:r>
        <w:r>
          <w:instrText xml:space="preserve"> PAGEREF _Toc18732 \h </w:instrText>
        </w:r>
        <w:r>
          <w:fldChar w:fldCharType="separate"/>
        </w:r>
        <w:r>
          <w:t>5</w:t>
        </w:r>
        <w:r>
          <w:fldChar w:fldCharType="end"/>
        </w:r>
      </w:hyperlink>
    </w:p>
    <w:p>
      <w:pPr>
        <w:pStyle w:val="TOC1"/>
        <w:tabs>
          <w:tab w:val="right" w:leader="dot" w:pos="8306"/>
        </w:tabs>
      </w:pPr>
      <w:hyperlink w:anchor="_Toc6846" w:history="1">
        <w:r>
          <w:rPr>
            <w:rFonts w:ascii="仿宋" w:eastAsia="仿宋" w:hAnsi="仿宋" w:cs="仿宋" w:hint="eastAsia"/>
            <w:lang w:eastAsia="zh-CN"/>
          </w:rPr>
          <w:t>二、输液架行业发展分析</w:t>
        </w:r>
        <w:r>
          <w:tab/>
        </w:r>
        <w:r>
          <w:fldChar w:fldCharType="begin"/>
        </w:r>
        <w:r>
          <w:instrText xml:space="preserve"> PAGEREF _Toc6846 \h </w:instrText>
        </w:r>
        <w:r>
          <w:fldChar w:fldCharType="separate"/>
        </w:r>
        <w:r>
          <w:t>6</w:t>
        </w:r>
        <w:r>
          <w:fldChar w:fldCharType="end"/>
        </w:r>
      </w:hyperlink>
    </w:p>
    <w:p>
      <w:pPr>
        <w:pStyle w:val="TOC2"/>
        <w:tabs>
          <w:tab w:val="right" w:leader="dot" w:pos="8306"/>
        </w:tabs>
      </w:pPr>
      <w:hyperlink w:anchor="_Toc2882" w:history="1">
        <w:r>
          <w:rPr>
            <w:rFonts w:ascii="仿宋" w:eastAsia="仿宋" w:hAnsi="仿宋" w:cs="仿宋" w:hint="eastAsia"/>
            <w:lang w:eastAsia="zh-CN"/>
          </w:rPr>
          <w:t>(一)、输液架行业发展总体概况</w:t>
        </w:r>
        <w:r>
          <w:tab/>
        </w:r>
        <w:r>
          <w:fldChar w:fldCharType="begin"/>
        </w:r>
        <w:r>
          <w:instrText xml:space="preserve"> PAGEREF _Toc2882 \h </w:instrText>
        </w:r>
        <w:r>
          <w:fldChar w:fldCharType="separate"/>
        </w:r>
        <w:r>
          <w:t>6</w:t>
        </w:r>
        <w:r>
          <w:fldChar w:fldCharType="end"/>
        </w:r>
      </w:hyperlink>
    </w:p>
    <w:p>
      <w:pPr>
        <w:pStyle w:val="TOC2"/>
        <w:tabs>
          <w:tab w:val="right" w:leader="dot" w:pos="8306"/>
        </w:tabs>
      </w:pPr>
      <w:hyperlink w:anchor="_Toc30523" w:history="1">
        <w:r>
          <w:rPr>
            <w:rFonts w:ascii="仿宋" w:eastAsia="仿宋" w:hAnsi="仿宋" w:cs="仿宋" w:hint="eastAsia"/>
            <w:lang w:eastAsia="zh-CN"/>
          </w:rPr>
          <w:t>(二)、输液架行业发展背景</w:t>
        </w:r>
        <w:r>
          <w:tab/>
        </w:r>
        <w:r>
          <w:fldChar w:fldCharType="begin"/>
        </w:r>
        <w:r>
          <w:instrText xml:space="preserve"> PAGEREF _Toc30523 \h </w:instrText>
        </w:r>
        <w:r>
          <w:fldChar w:fldCharType="separate"/>
        </w:r>
        <w:r>
          <w:t>6</w:t>
        </w:r>
        <w:r>
          <w:fldChar w:fldCharType="end"/>
        </w:r>
      </w:hyperlink>
    </w:p>
    <w:p>
      <w:pPr>
        <w:pStyle w:val="TOC2"/>
        <w:tabs>
          <w:tab w:val="right" w:leader="dot" w:pos="8306"/>
        </w:tabs>
      </w:pPr>
      <w:hyperlink w:anchor="_Toc29494" w:history="1">
        <w:r>
          <w:rPr>
            <w:rFonts w:ascii="仿宋" w:eastAsia="仿宋" w:hAnsi="仿宋" w:cs="仿宋" w:hint="eastAsia"/>
            <w:lang w:eastAsia="zh-CN"/>
          </w:rPr>
          <w:t>(三)、输液架行业发展前景</w:t>
        </w:r>
        <w:r>
          <w:tab/>
        </w:r>
        <w:r>
          <w:fldChar w:fldCharType="begin"/>
        </w:r>
        <w:r>
          <w:instrText xml:space="preserve"> PAGEREF _Toc29494 \h </w:instrText>
        </w:r>
        <w:r>
          <w:fldChar w:fldCharType="separate"/>
        </w:r>
        <w:r>
          <w:t>6</w:t>
        </w:r>
        <w:r>
          <w:fldChar w:fldCharType="end"/>
        </w:r>
      </w:hyperlink>
    </w:p>
    <w:p>
      <w:pPr>
        <w:pStyle w:val="TOC1"/>
        <w:tabs>
          <w:tab w:val="right" w:leader="dot" w:pos="8306"/>
        </w:tabs>
      </w:pPr>
      <w:hyperlink w:anchor="_Toc5699" w:history="1">
        <w:r>
          <w:rPr>
            <w:rFonts w:ascii="仿宋" w:eastAsia="仿宋" w:hAnsi="仿宋" w:cs="仿宋" w:hint="eastAsia"/>
            <w:lang w:eastAsia="zh-CN"/>
          </w:rPr>
          <w:t>三、项目概要</w:t>
        </w:r>
        <w:r>
          <w:tab/>
        </w:r>
        <w:r>
          <w:fldChar w:fldCharType="begin"/>
        </w:r>
        <w:r>
          <w:instrText xml:space="preserve"> PAGEREF _Toc5699 \h </w:instrText>
        </w:r>
        <w:r>
          <w:fldChar w:fldCharType="separate"/>
        </w:r>
        <w:r>
          <w:t>7</w:t>
        </w:r>
        <w:r>
          <w:fldChar w:fldCharType="end"/>
        </w:r>
      </w:hyperlink>
    </w:p>
    <w:p>
      <w:pPr>
        <w:pStyle w:val="TOC2"/>
        <w:tabs>
          <w:tab w:val="right" w:leader="dot" w:pos="8306"/>
        </w:tabs>
      </w:pPr>
      <w:hyperlink w:anchor="_Toc9231" w:history="1">
        <w:r>
          <w:rPr>
            <w:rFonts w:ascii="仿宋" w:eastAsia="仿宋" w:hAnsi="仿宋" w:cs="仿宋" w:hint="eastAsia"/>
            <w:lang w:eastAsia="zh-CN"/>
          </w:rPr>
          <w:t>(一)、项目名称及建设性质</w:t>
        </w:r>
        <w:r>
          <w:tab/>
        </w:r>
        <w:r>
          <w:fldChar w:fldCharType="begin"/>
        </w:r>
        <w:r>
          <w:instrText xml:space="preserve"> PAGEREF _Toc9231 \h </w:instrText>
        </w:r>
        <w:r>
          <w:fldChar w:fldCharType="separate"/>
        </w:r>
        <w:r>
          <w:t>7</w:t>
        </w:r>
        <w:r>
          <w:fldChar w:fldCharType="end"/>
        </w:r>
      </w:hyperlink>
    </w:p>
    <w:p>
      <w:pPr>
        <w:pStyle w:val="TOC2"/>
        <w:tabs>
          <w:tab w:val="right" w:leader="dot" w:pos="8306"/>
        </w:tabs>
      </w:pPr>
      <w:hyperlink w:anchor="_Toc8700" w:history="1">
        <w:r>
          <w:rPr>
            <w:rFonts w:ascii="仿宋" w:eastAsia="仿宋" w:hAnsi="仿宋" w:cs="仿宋" w:hint="eastAsia"/>
            <w:lang w:eastAsia="zh-CN"/>
          </w:rPr>
          <w:t>(二)、项目主办方</w:t>
        </w:r>
        <w:r>
          <w:tab/>
        </w:r>
        <w:r>
          <w:fldChar w:fldCharType="begin"/>
        </w:r>
        <w:r>
          <w:instrText xml:space="preserve"> PAGEREF _Toc8700 \h </w:instrText>
        </w:r>
        <w:r>
          <w:fldChar w:fldCharType="separate"/>
        </w:r>
        <w:r>
          <w:t>7</w:t>
        </w:r>
        <w:r>
          <w:fldChar w:fldCharType="end"/>
        </w:r>
      </w:hyperlink>
    </w:p>
    <w:p>
      <w:pPr>
        <w:pStyle w:val="TOC2"/>
        <w:tabs>
          <w:tab w:val="right" w:leader="dot" w:pos="8306"/>
        </w:tabs>
      </w:pPr>
      <w:hyperlink w:anchor="_Toc19895" w:history="1">
        <w:r>
          <w:rPr>
            <w:rFonts w:ascii="仿宋" w:eastAsia="仿宋" w:hAnsi="仿宋" w:cs="仿宋" w:hint="eastAsia"/>
            <w:lang w:eastAsia="zh-CN"/>
          </w:rPr>
          <w:t>(三)、输液架项目定位及建设原因</w:t>
        </w:r>
        <w:r>
          <w:tab/>
        </w:r>
        <w:r>
          <w:fldChar w:fldCharType="begin"/>
        </w:r>
        <w:r>
          <w:instrText xml:space="preserve"> PAGEREF _Toc19895 \h </w:instrText>
        </w:r>
        <w:r>
          <w:fldChar w:fldCharType="separate"/>
        </w:r>
        <w:r>
          <w:t>8</w:t>
        </w:r>
        <w:r>
          <w:fldChar w:fldCharType="end"/>
        </w:r>
      </w:hyperlink>
    </w:p>
    <w:p>
      <w:pPr>
        <w:pStyle w:val="TOC2"/>
        <w:tabs>
          <w:tab w:val="right" w:leader="dot" w:pos="8306"/>
        </w:tabs>
      </w:pPr>
      <w:hyperlink w:anchor="_Toc18358" w:history="1">
        <w:r>
          <w:rPr>
            <w:rFonts w:ascii="仿宋" w:eastAsia="仿宋" w:hAnsi="仿宋" w:cs="仿宋" w:hint="eastAsia"/>
            <w:lang w:eastAsia="zh-CN"/>
          </w:rPr>
          <w:t>(四)、输液架项目选址及背景</w:t>
        </w:r>
        <w:r>
          <w:tab/>
        </w:r>
        <w:r>
          <w:fldChar w:fldCharType="begin"/>
        </w:r>
        <w:r>
          <w:instrText xml:space="preserve"> PAGEREF _Toc18358 \h </w:instrText>
        </w:r>
        <w:r>
          <w:fldChar w:fldCharType="separate"/>
        </w:r>
        <w:r>
          <w:t>9</w:t>
        </w:r>
        <w:r>
          <w:fldChar w:fldCharType="end"/>
        </w:r>
      </w:hyperlink>
    </w:p>
    <w:p>
      <w:pPr>
        <w:pStyle w:val="TOC2"/>
        <w:tabs>
          <w:tab w:val="right" w:leader="dot" w:pos="8306"/>
        </w:tabs>
      </w:pPr>
      <w:hyperlink w:anchor="_Toc22805" w:history="1">
        <w:r>
          <w:rPr>
            <w:rFonts w:ascii="仿宋" w:eastAsia="仿宋" w:hAnsi="仿宋" w:cs="仿宋" w:hint="eastAsia"/>
            <w:lang w:eastAsia="zh-CN"/>
          </w:rPr>
          <w:t>(五)、输液架项目生产规模概述</w:t>
        </w:r>
        <w:r>
          <w:tab/>
        </w:r>
        <w:r>
          <w:fldChar w:fldCharType="begin"/>
        </w:r>
        <w:r>
          <w:instrText xml:space="preserve"> PAGEREF _Toc22805 \h </w:instrText>
        </w:r>
        <w:r>
          <w:fldChar w:fldCharType="separate"/>
        </w:r>
        <w:r>
          <w:t>9</w:t>
        </w:r>
        <w:r>
          <w:fldChar w:fldCharType="end"/>
        </w:r>
      </w:hyperlink>
    </w:p>
    <w:p>
      <w:pPr>
        <w:pStyle w:val="TOC2"/>
        <w:tabs>
          <w:tab w:val="right" w:leader="dot" w:pos="8306"/>
        </w:tabs>
      </w:pPr>
      <w:hyperlink w:anchor="_Toc528" w:history="1">
        <w:r>
          <w:rPr>
            <w:rFonts w:ascii="仿宋" w:eastAsia="仿宋" w:hAnsi="仿宋" w:cs="仿宋" w:hint="eastAsia"/>
            <w:lang w:eastAsia="zh-CN"/>
          </w:rPr>
          <w:t>(六)、建筑规模与设计要点</w:t>
        </w:r>
        <w:r>
          <w:tab/>
        </w:r>
        <w:r>
          <w:fldChar w:fldCharType="begin"/>
        </w:r>
        <w:r>
          <w:instrText xml:space="preserve"> PAGEREF _Toc528 \h </w:instrText>
        </w:r>
        <w:r>
          <w:fldChar w:fldCharType="separate"/>
        </w:r>
        <w:r>
          <w:t>9</w:t>
        </w:r>
        <w:r>
          <w:fldChar w:fldCharType="end"/>
        </w:r>
      </w:hyperlink>
    </w:p>
    <w:p>
      <w:pPr>
        <w:pStyle w:val="TOC2"/>
        <w:tabs>
          <w:tab w:val="right" w:leader="dot" w:pos="8306"/>
        </w:tabs>
      </w:pPr>
      <w:hyperlink w:anchor="_Toc7749" w:history="1">
        <w:r>
          <w:rPr>
            <w:rFonts w:ascii="仿宋" w:eastAsia="仿宋" w:hAnsi="仿宋" w:cs="仿宋" w:hint="eastAsia"/>
            <w:lang w:eastAsia="zh-CN"/>
          </w:rPr>
          <w:t>(七)、环境影响考察</w:t>
        </w:r>
        <w:r>
          <w:tab/>
        </w:r>
        <w:r>
          <w:fldChar w:fldCharType="begin"/>
        </w:r>
        <w:r>
          <w:instrText xml:space="preserve"> PAGEREF _Toc7749 \h </w:instrText>
        </w:r>
        <w:r>
          <w:fldChar w:fldCharType="separate"/>
        </w:r>
        <w:r>
          <w:t>10</w:t>
        </w:r>
        <w:r>
          <w:fldChar w:fldCharType="end"/>
        </w:r>
      </w:hyperlink>
    </w:p>
    <w:p>
      <w:pPr>
        <w:pStyle w:val="TOC2"/>
        <w:tabs>
          <w:tab w:val="right" w:leader="dot" w:pos="8306"/>
        </w:tabs>
      </w:pPr>
      <w:hyperlink w:anchor="_Toc14566" w:history="1">
        <w:r>
          <w:rPr>
            <w:rFonts w:ascii="仿宋" w:eastAsia="仿宋" w:hAnsi="仿宋" w:cs="仿宋" w:hint="eastAsia"/>
            <w:lang w:eastAsia="zh-CN"/>
          </w:rPr>
          <w:t>(八)、项目总投资与资金结构</w:t>
        </w:r>
        <w:r>
          <w:tab/>
        </w:r>
        <w:r>
          <w:fldChar w:fldCharType="begin"/>
        </w:r>
        <w:r>
          <w:instrText xml:space="preserve"> PAGEREF _Toc14566 \h </w:instrText>
        </w:r>
        <w:r>
          <w:fldChar w:fldCharType="separate"/>
        </w:r>
        <w:r>
          <w:t>11</w:t>
        </w:r>
        <w:r>
          <w:fldChar w:fldCharType="end"/>
        </w:r>
      </w:hyperlink>
    </w:p>
    <w:p>
      <w:pPr>
        <w:pStyle w:val="TOC2"/>
        <w:tabs>
          <w:tab w:val="right" w:leader="dot" w:pos="8306"/>
        </w:tabs>
      </w:pPr>
      <w:hyperlink w:anchor="_Toc15668" w:history="1">
        <w:r>
          <w:rPr>
            <w:rFonts w:ascii="仿宋" w:eastAsia="仿宋" w:hAnsi="仿宋" w:cs="仿宋" w:hint="eastAsia"/>
            <w:lang w:eastAsia="zh-CN"/>
          </w:rPr>
          <w:t>(九)、资金筹措方案概述</w:t>
        </w:r>
        <w:r>
          <w:tab/>
        </w:r>
        <w:r>
          <w:fldChar w:fldCharType="begin"/>
        </w:r>
        <w:r>
          <w:instrText xml:space="preserve"> PAGEREF _Toc15668 \h </w:instrText>
        </w:r>
        <w:r>
          <w:fldChar w:fldCharType="separate"/>
        </w:r>
        <w:r>
          <w:t>11</w:t>
        </w:r>
        <w:r>
          <w:fldChar w:fldCharType="end"/>
        </w:r>
      </w:hyperlink>
    </w:p>
    <w:p>
      <w:pPr>
        <w:pStyle w:val="TOC2"/>
        <w:tabs>
          <w:tab w:val="right" w:leader="dot" w:pos="8306"/>
        </w:tabs>
      </w:pPr>
      <w:hyperlink w:anchor="_Toc3559" w:history="1">
        <w:r>
          <w:rPr>
            <w:rFonts w:ascii="仿宋" w:eastAsia="仿宋" w:hAnsi="仿宋" w:cs="仿宋" w:hint="eastAsia"/>
            <w:lang w:eastAsia="zh-CN"/>
          </w:rPr>
          <w:t>(十)、输液架项目经济效益预期规划</w:t>
        </w:r>
        <w:r>
          <w:tab/>
        </w:r>
        <w:r>
          <w:fldChar w:fldCharType="begin"/>
        </w:r>
        <w:r>
          <w:instrText xml:space="preserve"> PAGEREF _Toc3559 \h </w:instrText>
        </w:r>
        <w:r>
          <w:fldChar w:fldCharType="separate"/>
        </w:r>
        <w:r>
          <w:t>12</w:t>
        </w:r>
        <w:r>
          <w:fldChar w:fldCharType="end"/>
        </w:r>
      </w:hyperlink>
    </w:p>
    <w:p>
      <w:pPr>
        <w:pStyle w:val="TOC2"/>
        <w:tabs>
          <w:tab w:val="right" w:leader="dot" w:pos="8306"/>
        </w:tabs>
      </w:pPr>
      <w:hyperlink w:anchor="_Toc13413" w:history="1">
        <w:r>
          <w:rPr>
            <w:rFonts w:ascii="仿宋" w:eastAsia="仿宋" w:hAnsi="仿宋" w:cs="仿宋" w:hint="eastAsia"/>
            <w:lang w:eastAsia="zh-CN"/>
          </w:rPr>
          <w:t>(十一)、输液架项目建设进度计划</w:t>
        </w:r>
        <w:r>
          <w:tab/>
        </w:r>
        <w:r>
          <w:fldChar w:fldCharType="begin"/>
        </w:r>
        <w:r>
          <w:instrText xml:space="preserve"> PAGEREF _Toc13413 \h </w:instrText>
        </w:r>
        <w:r>
          <w:fldChar w:fldCharType="separate"/>
        </w:r>
        <w:r>
          <w:t>12</w:t>
        </w:r>
        <w:r>
          <w:fldChar w:fldCharType="end"/>
        </w:r>
      </w:hyperlink>
    </w:p>
    <w:p>
      <w:pPr>
        <w:pStyle w:val="TOC1"/>
        <w:tabs>
          <w:tab w:val="right" w:leader="dot" w:pos="8306"/>
        </w:tabs>
      </w:pPr>
      <w:hyperlink w:anchor="_Toc8917" w:history="1">
        <w:r>
          <w:rPr>
            <w:rFonts w:ascii="仿宋" w:eastAsia="仿宋" w:hAnsi="仿宋" w:cs="仿宋" w:hint="eastAsia"/>
            <w:lang w:eastAsia="zh-CN"/>
          </w:rPr>
          <w:t>四、SWOT分析</w:t>
        </w:r>
        <w:r>
          <w:tab/>
        </w:r>
        <w:r>
          <w:fldChar w:fldCharType="begin"/>
        </w:r>
        <w:r>
          <w:instrText xml:space="preserve"> PAGEREF _Toc8917 \h </w:instrText>
        </w:r>
        <w:r>
          <w:fldChar w:fldCharType="separate"/>
        </w:r>
        <w:r>
          <w:t>12</w:t>
        </w:r>
        <w:r>
          <w:fldChar w:fldCharType="end"/>
        </w:r>
      </w:hyperlink>
    </w:p>
    <w:p>
      <w:pPr>
        <w:pStyle w:val="TOC2"/>
        <w:tabs>
          <w:tab w:val="right" w:leader="dot" w:pos="8306"/>
        </w:tabs>
      </w:pPr>
      <w:hyperlink w:anchor="_Toc28342" w:history="1">
        <w:r>
          <w:rPr>
            <w:rFonts w:ascii="仿宋" w:eastAsia="仿宋" w:hAnsi="仿宋" w:cs="仿宋" w:hint="eastAsia"/>
            <w:lang w:eastAsia="zh-CN"/>
          </w:rPr>
          <w:t>(一)、优势分析(S)</w:t>
        </w:r>
        <w:r>
          <w:tab/>
        </w:r>
        <w:r>
          <w:fldChar w:fldCharType="begin"/>
        </w:r>
        <w:r>
          <w:instrText xml:space="preserve"> PAGEREF _Toc28342 \h </w:instrText>
        </w:r>
        <w:r>
          <w:fldChar w:fldCharType="separate"/>
        </w:r>
        <w:r>
          <w:t>12</w:t>
        </w:r>
        <w:r>
          <w:fldChar w:fldCharType="end"/>
        </w:r>
      </w:hyperlink>
    </w:p>
    <w:p>
      <w:pPr>
        <w:pStyle w:val="TOC2"/>
        <w:tabs>
          <w:tab w:val="right" w:leader="dot" w:pos="8306"/>
        </w:tabs>
      </w:pPr>
      <w:hyperlink w:anchor="_Toc20147" w:history="1">
        <w:r>
          <w:rPr>
            <w:rFonts w:ascii="仿宋" w:eastAsia="仿宋" w:hAnsi="仿宋" w:cs="仿宋" w:hint="eastAsia"/>
            <w:lang w:eastAsia="zh-CN"/>
          </w:rPr>
          <w:t>(二)、劣势分析(W)</w:t>
        </w:r>
        <w:r>
          <w:tab/>
        </w:r>
        <w:r>
          <w:fldChar w:fldCharType="begin"/>
        </w:r>
        <w:r>
          <w:instrText xml:space="preserve"> PAGEREF _Toc20147 \h </w:instrText>
        </w:r>
        <w:r>
          <w:fldChar w:fldCharType="separate"/>
        </w:r>
        <w:r>
          <w:t>13</w:t>
        </w:r>
        <w:r>
          <w:fldChar w:fldCharType="end"/>
        </w:r>
      </w:hyperlink>
    </w:p>
    <w:p>
      <w:pPr>
        <w:pStyle w:val="TOC2"/>
        <w:tabs>
          <w:tab w:val="right" w:leader="dot" w:pos="8306"/>
        </w:tabs>
      </w:pPr>
      <w:hyperlink w:anchor="_Toc2127" w:history="1">
        <w:r>
          <w:rPr>
            <w:rFonts w:ascii="仿宋" w:eastAsia="仿宋" w:hAnsi="仿宋" w:cs="仿宋" w:hint="eastAsia"/>
            <w:lang w:eastAsia="zh-CN"/>
          </w:rPr>
          <w:t>(三)、机会分析(O)</w:t>
        </w:r>
        <w:r>
          <w:tab/>
        </w:r>
        <w:r>
          <w:fldChar w:fldCharType="begin"/>
        </w:r>
        <w:r>
          <w:instrText xml:space="preserve"> PAGEREF _Toc2127 \h </w:instrText>
        </w:r>
        <w:r>
          <w:fldChar w:fldCharType="separate"/>
        </w:r>
        <w:r>
          <w:t>15</w:t>
        </w:r>
        <w:r>
          <w:fldChar w:fldCharType="end"/>
        </w:r>
      </w:hyperlink>
    </w:p>
    <w:p>
      <w:pPr>
        <w:pStyle w:val="TOC2"/>
        <w:tabs>
          <w:tab w:val="right" w:leader="dot" w:pos="8306"/>
        </w:tabs>
      </w:pPr>
      <w:hyperlink w:anchor="_Toc8557" w:history="1">
        <w:r>
          <w:rPr>
            <w:rFonts w:ascii="仿宋" w:eastAsia="仿宋" w:hAnsi="仿宋" w:cs="仿宋" w:hint="eastAsia"/>
            <w:lang w:eastAsia="zh-CN"/>
          </w:rPr>
          <w:t>(四)、威胁分析(T)</w:t>
        </w:r>
        <w:r>
          <w:tab/>
        </w:r>
        <w:r>
          <w:fldChar w:fldCharType="begin"/>
        </w:r>
        <w:r>
          <w:instrText xml:space="preserve"> PAGEREF _Toc8557 \h </w:instrText>
        </w:r>
        <w:r>
          <w:fldChar w:fldCharType="separate"/>
        </w:r>
        <w:r>
          <w:t>17</w:t>
        </w:r>
        <w:r>
          <w:fldChar w:fldCharType="end"/>
        </w:r>
      </w:hyperlink>
    </w:p>
    <w:p>
      <w:pPr>
        <w:pStyle w:val="TOC1"/>
        <w:tabs>
          <w:tab w:val="right" w:leader="dot" w:pos="8306"/>
        </w:tabs>
      </w:pPr>
      <w:hyperlink w:anchor="_Toc19505" w:history="1">
        <w:r>
          <w:rPr>
            <w:rFonts w:ascii="仿宋" w:eastAsia="仿宋" w:hAnsi="仿宋" w:cs="仿宋" w:hint="eastAsia"/>
            <w:lang w:eastAsia="zh-CN"/>
          </w:rPr>
          <w:t>五、建设内容与产品方案</w:t>
        </w:r>
        <w:r>
          <w:tab/>
        </w:r>
        <w:r>
          <w:fldChar w:fldCharType="begin"/>
        </w:r>
        <w:r>
          <w:instrText xml:space="preserve"> PAGEREF _Toc19505 \h </w:instrText>
        </w:r>
        <w:r>
          <w:fldChar w:fldCharType="separate"/>
        </w:r>
        <w:r>
          <w:t>20</w:t>
        </w:r>
        <w:r>
          <w:fldChar w:fldCharType="end"/>
        </w:r>
      </w:hyperlink>
    </w:p>
    <w:p>
      <w:pPr>
        <w:pStyle w:val="TOC2"/>
        <w:tabs>
          <w:tab w:val="right" w:leader="dot" w:pos="8306"/>
        </w:tabs>
      </w:pPr>
      <w:hyperlink w:anchor="_Toc20928" w:history="1">
        <w:r>
          <w:rPr>
            <w:rFonts w:ascii="仿宋" w:eastAsia="仿宋" w:hAnsi="仿宋" w:cs="仿宋" w:hint="eastAsia"/>
            <w:lang w:eastAsia="zh-CN"/>
          </w:rPr>
          <w:t>(一)、建设规模及主要建设内容</w:t>
        </w:r>
        <w:r>
          <w:tab/>
        </w:r>
        <w:r>
          <w:fldChar w:fldCharType="begin"/>
        </w:r>
        <w:r>
          <w:instrText xml:space="preserve"> PAGEREF _Toc20928 \h </w:instrText>
        </w:r>
        <w:r>
          <w:fldChar w:fldCharType="separate"/>
        </w:r>
        <w:r>
          <w:t>20</w:t>
        </w:r>
        <w:r>
          <w:fldChar w:fldCharType="end"/>
        </w:r>
      </w:hyperlink>
    </w:p>
    <w:p>
      <w:pPr>
        <w:pStyle w:val="TOC2"/>
        <w:tabs>
          <w:tab w:val="right" w:leader="dot" w:pos="8306"/>
        </w:tabs>
      </w:pPr>
      <w:hyperlink w:anchor="_Toc14066" w:history="1">
        <w:r>
          <w:rPr>
            <w:rFonts w:ascii="仿宋" w:eastAsia="仿宋" w:hAnsi="仿宋" w:cs="仿宋" w:hint="eastAsia"/>
            <w:lang w:eastAsia="zh-CN"/>
          </w:rPr>
          <w:t>(二)、输液架产品规划方案及生产纲领</w:t>
        </w:r>
        <w:r>
          <w:tab/>
        </w:r>
        <w:r>
          <w:fldChar w:fldCharType="begin"/>
        </w:r>
        <w:r>
          <w:instrText xml:space="preserve"> PAGEREF _Toc14066 \h </w:instrText>
        </w:r>
        <w:r>
          <w:fldChar w:fldCharType="separate"/>
        </w:r>
        <w:r>
          <w:t>21</w:t>
        </w:r>
        <w:r>
          <w:fldChar w:fldCharType="end"/>
        </w:r>
      </w:hyperlink>
    </w:p>
    <w:p>
      <w:pPr>
        <w:pStyle w:val="TOC1"/>
        <w:tabs>
          <w:tab w:val="right" w:leader="dot" w:pos="8306"/>
        </w:tabs>
      </w:pPr>
      <w:hyperlink w:anchor="_Toc20334" w:history="1">
        <w:r>
          <w:rPr>
            <w:rFonts w:ascii="仿宋" w:eastAsia="仿宋" w:hAnsi="仿宋" w:cs="仿宋" w:hint="eastAsia"/>
            <w:lang w:eastAsia="zh-CN"/>
          </w:rPr>
          <w:t>六、项目进度计划</w:t>
        </w:r>
        <w:r>
          <w:tab/>
        </w:r>
        <w:r>
          <w:fldChar w:fldCharType="begin"/>
        </w:r>
        <w:r>
          <w:instrText xml:space="preserve"> PAGEREF _Toc20334 \h </w:instrText>
        </w:r>
        <w:r>
          <w:fldChar w:fldCharType="separate"/>
        </w:r>
        <w:r>
          <w:t>21</w:t>
        </w:r>
        <w:r>
          <w:fldChar w:fldCharType="end"/>
        </w:r>
      </w:hyperlink>
    </w:p>
    <w:p>
      <w:pPr>
        <w:pStyle w:val="TOC2"/>
        <w:tabs>
          <w:tab w:val="right" w:leader="dot" w:pos="8306"/>
        </w:tabs>
      </w:pPr>
      <w:hyperlink w:anchor="_Toc28846" w:history="1">
        <w:r>
          <w:rPr>
            <w:rFonts w:ascii="仿宋" w:eastAsia="仿宋" w:hAnsi="仿宋" w:cs="仿宋" w:hint="eastAsia"/>
            <w:lang w:eastAsia="zh-CN"/>
          </w:rPr>
          <w:t>(一)、项目进度安排</w:t>
        </w:r>
        <w:r>
          <w:tab/>
        </w:r>
        <w:r>
          <w:fldChar w:fldCharType="begin"/>
        </w:r>
        <w:r>
          <w:instrText xml:space="preserve"> PAGEREF _Toc28846 \h </w:instrText>
        </w:r>
        <w:r>
          <w:fldChar w:fldCharType="separate"/>
        </w:r>
        <w:r>
          <w:t>21</w:t>
        </w:r>
        <w:r>
          <w:fldChar w:fldCharType="end"/>
        </w:r>
      </w:hyperlink>
    </w:p>
    <w:p>
      <w:pPr>
        <w:pStyle w:val="TOC2"/>
        <w:tabs>
          <w:tab w:val="right" w:leader="dot" w:pos="8306"/>
        </w:tabs>
      </w:pPr>
      <w:hyperlink w:anchor="_Toc17411" w:history="1">
        <w:r>
          <w:rPr>
            <w:rFonts w:ascii="仿宋" w:eastAsia="仿宋" w:hAnsi="仿宋" w:cs="仿宋" w:hint="eastAsia"/>
            <w:lang w:eastAsia="zh-CN"/>
          </w:rPr>
          <w:t>(二)、项目实施保障措施</w:t>
        </w:r>
        <w:r>
          <w:tab/>
        </w:r>
        <w:r>
          <w:fldChar w:fldCharType="begin"/>
        </w:r>
        <w:r>
          <w:instrText xml:space="preserve"> PAGEREF _Toc17411 \h </w:instrText>
        </w:r>
        <w:r>
          <w:fldChar w:fldCharType="separate"/>
        </w:r>
        <w:r>
          <w:t>23</w:t>
        </w:r>
        <w:r>
          <w:fldChar w:fldCharType="end"/>
        </w:r>
      </w:hyperlink>
    </w:p>
    <w:p>
      <w:pPr>
        <w:pStyle w:val="TOC1"/>
        <w:tabs>
          <w:tab w:val="right" w:leader="dot" w:pos="8306"/>
        </w:tabs>
      </w:pPr>
      <w:hyperlink w:anchor="_Toc32568" w:history="1">
        <w:r>
          <w:rPr>
            <w:rFonts w:ascii="仿宋" w:eastAsia="仿宋" w:hAnsi="仿宋" w:cs="仿宋" w:hint="eastAsia"/>
            <w:lang w:eastAsia="zh-CN"/>
          </w:rPr>
          <w:t>七、项目市场分析</w:t>
        </w:r>
        <w:r>
          <w:tab/>
        </w:r>
        <w:r>
          <w:fldChar w:fldCharType="begin"/>
        </w:r>
        <w:r>
          <w:instrText xml:space="preserve"> PAGEREF _Toc32568 \h </w:instrText>
        </w:r>
        <w:r>
          <w:fldChar w:fldCharType="separate"/>
        </w:r>
        <w:r>
          <w:t>25</w:t>
        </w:r>
        <w:r>
          <w:fldChar w:fldCharType="end"/>
        </w:r>
      </w:hyperlink>
    </w:p>
    <w:p>
      <w:pPr>
        <w:pStyle w:val="TOC2"/>
        <w:tabs>
          <w:tab w:val="right" w:leader="dot" w:pos="8306"/>
        </w:tabs>
      </w:pPr>
      <w:hyperlink w:anchor="_Toc24235" w:history="1">
        <w:r>
          <w:rPr>
            <w:rFonts w:ascii="仿宋" w:eastAsia="仿宋" w:hAnsi="仿宋" w:cs="仿宋" w:hint="eastAsia"/>
            <w:lang w:eastAsia="zh-CN"/>
          </w:rPr>
          <w:t>(一)、XXX市场分析</w:t>
        </w:r>
        <w:r>
          <w:tab/>
        </w:r>
        <w:r>
          <w:fldChar w:fldCharType="begin"/>
        </w:r>
        <w:r>
          <w:instrText xml:space="preserve"> PAGEREF _Toc24235 \h </w:instrText>
        </w:r>
        <w:r>
          <w:fldChar w:fldCharType="separate"/>
        </w:r>
        <w:r>
          <w:t>25</w:t>
        </w:r>
        <w:r>
          <w:fldChar w:fldCharType="end"/>
        </w:r>
      </w:hyperlink>
    </w:p>
    <w:p>
      <w:pPr>
        <w:pStyle w:val="TOC2"/>
        <w:tabs>
          <w:tab w:val="right" w:leader="dot" w:pos="8306"/>
        </w:tabs>
      </w:pPr>
      <w:hyperlink w:anchor="_Toc15114" w:history="1">
        <w:r>
          <w:rPr>
            <w:rFonts w:ascii="仿宋" w:eastAsia="仿宋" w:hAnsi="仿宋" w:cs="仿宋" w:hint="eastAsia"/>
            <w:lang w:eastAsia="zh-CN"/>
          </w:rPr>
          <w:t>(二)、区域经济市场分析</w:t>
        </w:r>
        <w:r>
          <w:tab/>
        </w:r>
        <w:r>
          <w:fldChar w:fldCharType="begin"/>
        </w:r>
        <w:r>
          <w:instrText xml:space="preserve"> PAGEREF _Toc15114 \h </w:instrText>
        </w:r>
        <w:r>
          <w:fldChar w:fldCharType="separate"/>
        </w:r>
        <w:r>
          <w:t>26</w:t>
        </w:r>
        <w:r>
          <w:fldChar w:fldCharType="end"/>
        </w:r>
      </w:hyperlink>
    </w:p>
    <w:p>
      <w:pPr>
        <w:pStyle w:val="TOC2"/>
        <w:tabs>
          <w:tab w:val="right" w:leader="dot" w:pos="8306"/>
        </w:tabs>
      </w:pPr>
      <w:hyperlink w:anchor="_Toc27637" w:history="1">
        <w:r>
          <w:rPr>
            <w:rFonts w:ascii="仿宋" w:eastAsia="仿宋" w:hAnsi="仿宋" w:cs="仿宋" w:hint="eastAsia"/>
            <w:lang w:eastAsia="zh-CN"/>
          </w:rPr>
          <w:t>(三)、项目建设的必要性</w:t>
        </w:r>
        <w:r>
          <w:tab/>
        </w:r>
        <w:r>
          <w:fldChar w:fldCharType="begin"/>
        </w:r>
        <w:r>
          <w:instrText xml:space="preserve"> PAGEREF _Toc27637 \h </w:instrText>
        </w:r>
        <w:r>
          <w:fldChar w:fldCharType="separate"/>
        </w:r>
        <w:r>
          <w:t>26</w:t>
        </w:r>
        <w:r>
          <w:fldChar w:fldCharType="end"/>
        </w:r>
      </w:hyperlink>
    </w:p>
    <w:p>
      <w:pPr>
        <w:pStyle w:val="TOC1"/>
        <w:tabs>
          <w:tab w:val="right" w:leader="dot" w:pos="8306"/>
        </w:tabs>
      </w:pPr>
      <w:hyperlink w:anchor="_Toc9355" w:history="1">
        <w:r>
          <w:rPr>
            <w:rFonts w:ascii="仿宋" w:eastAsia="仿宋" w:hAnsi="仿宋" w:cs="仿宋" w:hint="eastAsia"/>
            <w:lang w:eastAsia="zh-CN"/>
          </w:rPr>
          <w:t>八、项目风险分析及防范措施</w:t>
        </w:r>
        <w:r>
          <w:tab/>
        </w:r>
        <w:r>
          <w:fldChar w:fldCharType="begin"/>
        </w:r>
        <w:r>
          <w:instrText xml:space="preserve"> PAGEREF _Toc9355 \h </w:instrText>
        </w:r>
        <w:r>
          <w:fldChar w:fldCharType="separate"/>
        </w:r>
        <w:r>
          <w:t>27</w:t>
        </w:r>
        <w:r>
          <w:fldChar w:fldCharType="end"/>
        </w:r>
      </w:hyperlink>
    </w:p>
    <w:p>
      <w:pPr>
        <w:pStyle w:val="TOC2"/>
        <w:tabs>
          <w:tab w:val="right" w:leader="dot" w:pos="8306"/>
        </w:tabs>
      </w:pPr>
      <w:hyperlink w:anchor="_Toc118" w:history="1">
        <w:r>
          <w:rPr>
            <w:rFonts w:ascii="仿宋" w:eastAsia="仿宋" w:hAnsi="仿宋" w:cs="仿宋" w:hint="eastAsia"/>
            <w:lang w:eastAsia="zh-CN"/>
          </w:rPr>
          <w:t>(一)、项目的要紧风险因素识别</w:t>
        </w:r>
        <w:r>
          <w:tab/>
        </w:r>
        <w:r>
          <w:fldChar w:fldCharType="begin"/>
        </w:r>
        <w:r>
          <w:instrText xml:space="preserve"> PAGEREF _Toc118 \h </w:instrText>
        </w:r>
        <w:r>
          <w:fldChar w:fldCharType="separate"/>
        </w:r>
        <w:r>
          <w:t>27</w:t>
        </w:r>
        <w:r>
          <w:fldChar w:fldCharType="end"/>
        </w:r>
      </w:hyperlink>
    </w:p>
    <w:p>
      <w:pPr>
        <w:pStyle w:val="TOC2"/>
        <w:tabs>
          <w:tab w:val="right" w:leader="dot" w:pos="8306"/>
        </w:tabs>
      </w:pPr>
      <w:hyperlink w:anchor="_Toc25757" w:history="1">
        <w:r>
          <w:rPr>
            <w:rFonts w:ascii="仿宋" w:eastAsia="仿宋" w:hAnsi="仿宋" w:cs="仿宋" w:hint="eastAsia"/>
            <w:lang w:eastAsia="zh-CN"/>
          </w:rPr>
          <w:t>(二)、风险程度分析</w:t>
        </w:r>
        <w:r>
          <w:tab/>
        </w:r>
        <w:r>
          <w:fldChar w:fldCharType="begin"/>
        </w:r>
        <w:r>
          <w:instrText xml:space="preserve"> PAGEREF _Toc25757 \h </w:instrText>
        </w:r>
        <w:r>
          <w:fldChar w:fldCharType="separate"/>
        </w:r>
        <w:r>
          <w:t>28</w:t>
        </w:r>
        <w:r>
          <w:fldChar w:fldCharType="end"/>
        </w:r>
      </w:hyperlink>
    </w:p>
    <w:p>
      <w:pPr>
        <w:pStyle w:val="TOC2"/>
        <w:tabs>
          <w:tab w:val="right" w:leader="dot" w:pos="8306"/>
        </w:tabs>
      </w:pPr>
      <w:hyperlink w:anchor="_Toc30114" w:history="1">
        <w:r>
          <w:rPr>
            <w:rFonts w:ascii="仿宋" w:eastAsia="仿宋" w:hAnsi="仿宋" w:cs="仿宋" w:hint="eastAsia"/>
            <w:lang w:eastAsia="zh-CN"/>
          </w:rPr>
          <w:t>(三)、防范与降低风险的计策</w:t>
        </w:r>
        <w:r>
          <w:tab/>
        </w:r>
        <w:r>
          <w:fldChar w:fldCharType="begin"/>
        </w:r>
        <w:r>
          <w:instrText xml:space="preserve"> PAGEREF _Toc30114 \h </w:instrText>
        </w:r>
        <w:r>
          <w:fldChar w:fldCharType="separate"/>
        </w:r>
        <w:r>
          <w:t>29</w:t>
        </w:r>
        <w:r>
          <w:fldChar w:fldCharType="end"/>
        </w:r>
      </w:hyperlink>
    </w:p>
    <w:p>
      <w:pPr>
        <w:pStyle w:val="TOC1"/>
        <w:tabs>
          <w:tab w:val="right" w:leader="dot" w:pos="8306"/>
        </w:tabs>
      </w:pPr>
      <w:hyperlink w:anchor="_Toc23192" w:history="1">
        <w:r>
          <w:rPr>
            <w:rFonts w:ascii="仿宋" w:eastAsia="仿宋" w:hAnsi="仿宋" w:cs="仿宋" w:hint="eastAsia"/>
            <w:lang w:eastAsia="zh-CN"/>
          </w:rPr>
          <w:t>九、环境可持续性管理</w:t>
        </w:r>
        <w:r>
          <w:tab/>
        </w:r>
        <w:r>
          <w:fldChar w:fldCharType="begin"/>
        </w:r>
        <w:r>
          <w:instrText xml:space="preserve"> PAGEREF _Toc23192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89" w:history="1">
        <w:r>
          <w:rPr>
            <w:rFonts w:ascii="仿宋" w:eastAsia="仿宋" w:hAnsi="仿宋" w:cs="仿宋" w:hint="eastAsia"/>
            <w:lang w:eastAsia="zh-CN"/>
          </w:rPr>
          <w:t>(一)、环境友好型生产策略</w:t>
        </w:r>
        <w:r>
          <w:tab/>
        </w:r>
        <w:r>
          <w:fldChar w:fldCharType="begin"/>
        </w:r>
        <w:r>
          <w:instrText xml:space="preserve"> PAGEREF _Toc12889 \h </w:instrText>
        </w:r>
        <w:r>
          <w:fldChar w:fldCharType="separate"/>
        </w:r>
        <w:r>
          <w:t>30</w:t>
        </w:r>
        <w:r>
          <w:fldChar w:fldCharType="end"/>
        </w:r>
      </w:hyperlink>
    </w:p>
    <w:p>
      <w:pPr>
        <w:pStyle w:val="TOC2"/>
        <w:tabs>
          <w:tab w:val="right" w:leader="dot" w:pos="8306"/>
        </w:tabs>
      </w:pPr>
      <w:hyperlink w:anchor="_Toc27418" w:history="1">
        <w:r>
          <w:rPr>
            <w:rFonts w:ascii="仿宋" w:eastAsia="仿宋" w:hAnsi="仿宋" w:cs="仿宋" w:hint="eastAsia"/>
            <w:lang w:eastAsia="zh-CN"/>
          </w:rPr>
          <w:t>(二)、绿色供应链管理</w:t>
        </w:r>
        <w:r>
          <w:tab/>
        </w:r>
        <w:r>
          <w:fldChar w:fldCharType="begin"/>
        </w:r>
        <w:r>
          <w:instrText xml:space="preserve"> PAGEREF _Toc27418 \h </w:instrText>
        </w:r>
        <w:r>
          <w:fldChar w:fldCharType="separate"/>
        </w:r>
        <w:r>
          <w:t>32</w:t>
        </w:r>
        <w:r>
          <w:fldChar w:fldCharType="end"/>
        </w:r>
      </w:hyperlink>
    </w:p>
    <w:p>
      <w:pPr>
        <w:pStyle w:val="TOC2"/>
        <w:tabs>
          <w:tab w:val="right" w:leader="dot" w:pos="8306"/>
        </w:tabs>
      </w:pPr>
      <w:hyperlink w:anchor="_Toc17660" w:history="1">
        <w:r>
          <w:rPr>
            <w:rFonts w:ascii="仿宋" w:eastAsia="仿宋" w:hAnsi="仿宋" w:cs="仿宋" w:hint="eastAsia"/>
            <w:lang w:eastAsia="zh-CN"/>
          </w:rPr>
          <w:t>(三)、能源与资源节约计划</w:t>
        </w:r>
        <w:r>
          <w:tab/>
        </w:r>
        <w:r>
          <w:fldChar w:fldCharType="begin"/>
        </w:r>
        <w:r>
          <w:instrText xml:space="preserve"> PAGEREF _Toc17660 \h </w:instrText>
        </w:r>
        <w:r>
          <w:fldChar w:fldCharType="separate"/>
        </w:r>
        <w:r>
          <w:t>32</w:t>
        </w:r>
        <w:r>
          <w:fldChar w:fldCharType="end"/>
        </w:r>
      </w:hyperlink>
    </w:p>
    <w:p>
      <w:pPr>
        <w:pStyle w:val="TOC2"/>
        <w:tabs>
          <w:tab w:val="right" w:leader="dot" w:pos="8306"/>
        </w:tabs>
      </w:pPr>
      <w:hyperlink w:anchor="_Toc7763" w:history="1">
        <w:r>
          <w:rPr>
            <w:rFonts w:ascii="仿宋" w:eastAsia="仿宋" w:hAnsi="仿宋" w:cs="仿宋" w:hint="eastAsia"/>
            <w:lang w:eastAsia="zh-CN"/>
          </w:rPr>
          <w:t>(四)、企业社会责任履行</w:t>
        </w:r>
        <w:r>
          <w:tab/>
        </w:r>
        <w:r>
          <w:fldChar w:fldCharType="begin"/>
        </w:r>
        <w:r>
          <w:instrText xml:space="preserve"> PAGEREF _Toc7763 \h </w:instrText>
        </w:r>
        <w:r>
          <w:fldChar w:fldCharType="separate"/>
        </w:r>
        <w:r>
          <w:t>34</w:t>
        </w:r>
        <w:r>
          <w:fldChar w:fldCharType="end"/>
        </w:r>
      </w:hyperlink>
    </w:p>
    <w:p>
      <w:pPr>
        <w:pStyle w:val="TOC1"/>
        <w:tabs>
          <w:tab w:val="right" w:leader="dot" w:pos="8306"/>
        </w:tabs>
      </w:pPr>
      <w:hyperlink w:anchor="_Toc17159" w:history="1">
        <w:r>
          <w:rPr>
            <w:rFonts w:ascii="仿宋" w:eastAsia="仿宋" w:hAnsi="仿宋" w:cs="仿宋" w:hint="eastAsia"/>
            <w:lang w:eastAsia="zh-CN"/>
          </w:rPr>
          <w:t>十、项目招标方案及组织管理</w:t>
        </w:r>
        <w:r>
          <w:tab/>
        </w:r>
        <w:r>
          <w:fldChar w:fldCharType="begin"/>
        </w:r>
        <w:r>
          <w:instrText xml:space="preserve"> PAGEREF _Toc17159 \h </w:instrText>
        </w:r>
        <w:r>
          <w:fldChar w:fldCharType="separate"/>
        </w:r>
        <w:r>
          <w:t>35</w:t>
        </w:r>
        <w:r>
          <w:fldChar w:fldCharType="end"/>
        </w:r>
      </w:hyperlink>
    </w:p>
    <w:p>
      <w:pPr>
        <w:pStyle w:val="TOC2"/>
        <w:tabs>
          <w:tab w:val="right" w:leader="dot" w:pos="8306"/>
        </w:tabs>
      </w:pPr>
      <w:hyperlink w:anchor="_Toc20918" w:history="1">
        <w:r>
          <w:rPr>
            <w:rFonts w:ascii="仿宋" w:eastAsia="仿宋" w:hAnsi="仿宋" w:cs="仿宋" w:hint="eastAsia"/>
            <w:lang w:eastAsia="zh-CN"/>
          </w:rPr>
          <w:t>(一)、项目建设管理</w:t>
        </w:r>
        <w:r>
          <w:tab/>
        </w:r>
        <w:r>
          <w:fldChar w:fldCharType="begin"/>
        </w:r>
        <w:r>
          <w:instrText xml:space="preserve"> PAGEREF _Toc20918 \h </w:instrText>
        </w:r>
        <w:r>
          <w:fldChar w:fldCharType="separate"/>
        </w:r>
        <w:r>
          <w:t>35</w:t>
        </w:r>
        <w:r>
          <w:fldChar w:fldCharType="end"/>
        </w:r>
      </w:hyperlink>
    </w:p>
    <w:p>
      <w:pPr>
        <w:pStyle w:val="TOC2"/>
        <w:tabs>
          <w:tab w:val="right" w:leader="dot" w:pos="8306"/>
        </w:tabs>
      </w:pPr>
      <w:hyperlink w:anchor="_Toc17014" w:history="1">
        <w:r>
          <w:rPr>
            <w:rFonts w:ascii="仿宋" w:eastAsia="仿宋" w:hAnsi="仿宋" w:cs="仿宋" w:hint="eastAsia"/>
            <w:lang w:eastAsia="zh-CN"/>
          </w:rPr>
          <w:t>(二)、招投标初步方案</w:t>
        </w:r>
        <w:r>
          <w:tab/>
        </w:r>
        <w:r>
          <w:fldChar w:fldCharType="begin"/>
        </w:r>
        <w:r>
          <w:instrText xml:space="preserve"> PAGEREF _Toc17014 \h </w:instrText>
        </w:r>
        <w:r>
          <w:fldChar w:fldCharType="separate"/>
        </w:r>
        <w:r>
          <w:t>36</w:t>
        </w:r>
        <w:r>
          <w:fldChar w:fldCharType="end"/>
        </w:r>
      </w:hyperlink>
    </w:p>
    <w:p>
      <w:pPr>
        <w:pStyle w:val="TOC2"/>
        <w:tabs>
          <w:tab w:val="right" w:leader="dot" w:pos="8306"/>
        </w:tabs>
      </w:pPr>
      <w:hyperlink w:anchor="_Toc8251" w:history="1">
        <w:r>
          <w:rPr>
            <w:rFonts w:ascii="仿宋" w:eastAsia="仿宋" w:hAnsi="仿宋" w:cs="仿宋" w:hint="eastAsia"/>
            <w:lang w:eastAsia="zh-CN"/>
          </w:rPr>
          <w:t>(三)、工程评标</w:t>
        </w:r>
        <w:r>
          <w:tab/>
        </w:r>
        <w:r>
          <w:fldChar w:fldCharType="begin"/>
        </w:r>
        <w:r>
          <w:instrText xml:space="preserve"> PAGEREF _Toc8251 \h </w:instrText>
        </w:r>
        <w:r>
          <w:fldChar w:fldCharType="separate"/>
        </w:r>
        <w:r>
          <w:t>37</w:t>
        </w:r>
        <w:r>
          <w:fldChar w:fldCharType="end"/>
        </w:r>
      </w:hyperlink>
    </w:p>
    <w:p>
      <w:pPr>
        <w:pStyle w:val="TOC2"/>
        <w:tabs>
          <w:tab w:val="right" w:leader="dot" w:pos="8306"/>
        </w:tabs>
      </w:pPr>
      <w:hyperlink w:anchor="_Toc9105" w:history="1">
        <w:r>
          <w:rPr>
            <w:rFonts w:ascii="仿宋" w:eastAsia="仿宋" w:hAnsi="仿宋" w:cs="仿宋" w:hint="eastAsia"/>
            <w:lang w:eastAsia="zh-CN"/>
          </w:rPr>
          <w:t>(四)、项目组织机构与人力资源配置</w:t>
        </w:r>
        <w:r>
          <w:tab/>
        </w:r>
        <w:r>
          <w:fldChar w:fldCharType="begin"/>
        </w:r>
        <w:r>
          <w:instrText xml:space="preserve"> PAGEREF _Toc9105 \h </w:instrText>
        </w:r>
        <w:r>
          <w:fldChar w:fldCharType="separate"/>
        </w:r>
        <w:r>
          <w:t>39</w:t>
        </w:r>
        <w:r>
          <w:fldChar w:fldCharType="end"/>
        </w:r>
      </w:hyperlink>
    </w:p>
    <w:p>
      <w:pPr>
        <w:pStyle w:val="TOC1"/>
        <w:tabs>
          <w:tab w:val="right" w:leader="dot" w:pos="8306"/>
        </w:tabs>
      </w:pPr>
      <w:hyperlink w:anchor="_Toc32141" w:history="1">
        <w:r>
          <w:rPr>
            <w:rFonts w:ascii="仿宋" w:eastAsia="仿宋" w:hAnsi="仿宋" w:cs="仿宋" w:hint="eastAsia"/>
            <w:lang w:eastAsia="zh-CN"/>
          </w:rPr>
          <w:t>十一、法律法规及环境影响评价</w:t>
        </w:r>
        <w:r>
          <w:tab/>
        </w:r>
        <w:r>
          <w:fldChar w:fldCharType="begin"/>
        </w:r>
        <w:r>
          <w:instrText xml:space="preserve"> PAGEREF _Toc32141 \h </w:instrText>
        </w:r>
        <w:r>
          <w:fldChar w:fldCharType="separate"/>
        </w:r>
        <w:r>
          <w:t>40</w:t>
        </w:r>
        <w:r>
          <w:fldChar w:fldCharType="end"/>
        </w:r>
      </w:hyperlink>
    </w:p>
    <w:p>
      <w:pPr>
        <w:pStyle w:val="TOC2"/>
        <w:tabs>
          <w:tab w:val="right" w:leader="dot" w:pos="8306"/>
        </w:tabs>
      </w:pPr>
      <w:hyperlink w:anchor="_Toc21966" w:history="1">
        <w:r>
          <w:rPr>
            <w:rFonts w:ascii="仿宋" w:eastAsia="仿宋" w:hAnsi="仿宋" w:cs="仿宋" w:hint="eastAsia"/>
            <w:lang w:eastAsia="zh-CN"/>
          </w:rPr>
          <w:t>(一)、法律法规的遵守</w:t>
        </w:r>
        <w:r>
          <w:tab/>
        </w:r>
        <w:r>
          <w:fldChar w:fldCharType="begin"/>
        </w:r>
        <w:r>
          <w:instrText xml:space="preserve"> PAGEREF _Toc21966 \h </w:instrText>
        </w:r>
        <w:r>
          <w:fldChar w:fldCharType="separate"/>
        </w:r>
        <w:r>
          <w:t>40</w:t>
        </w:r>
        <w:r>
          <w:fldChar w:fldCharType="end"/>
        </w:r>
      </w:hyperlink>
    </w:p>
    <w:p>
      <w:pPr>
        <w:pStyle w:val="TOC2"/>
        <w:tabs>
          <w:tab w:val="right" w:leader="dot" w:pos="8306"/>
        </w:tabs>
      </w:pPr>
      <w:hyperlink w:anchor="_Toc9183" w:history="1">
        <w:r>
          <w:rPr>
            <w:rFonts w:ascii="仿宋" w:eastAsia="仿宋" w:hAnsi="仿宋" w:cs="仿宋" w:hint="eastAsia"/>
            <w:lang w:eastAsia="zh-CN"/>
          </w:rPr>
          <w:t>(二)、环境影响评价</w:t>
        </w:r>
        <w:r>
          <w:tab/>
        </w:r>
        <w:r>
          <w:fldChar w:fldCharType="begin"/>
        </w:r>
        <w:r>
          <w:instrText xml:space="preserve"> PAGEREF _Toc9183 \h </w:instrText>
        </w:r>
        <w:r>
          <w:fldChar w:fldCharType="separate"/>
        </w:r>
        <w:r>
          <w:t>41</w:t>
        </w:r>
        <w:r>
          <w:fldChar w:fldCharType="end"/>
        </w:r>
      </w:hyperlink>
    </w:p>
    <w:p>
      <w:pPr>
        <w:pStyle w:val="TOC2"/>
        <w:tabs>
          <w:tab w:val="right" w:leader="dot" w:pos="8306"/>
        </w:tabs>
      </w:pPr>
      <w:hyperlink w:anchor="_Toc22749" w:history="1">
        <w:r>
          <w:rPr>
            <w:rFonts w:ascii="仿宋" w:eastAsia="仿宋" w:hAnsi="仿宋" w:cs="仿宋" w:hint="eastAsia"/>
            <w:lang w:eastAsia="zh-CN"/>
          </w:rPr>
          <w:t>(三)、环保手续办理</w:t>
        </w:r>
        <w:r>
          <w:tab/>
        </w:r>
        <w:r>
          <w:fldChar w:fldCharType="begin"/>
        </w:r>
        <w:r>
          <w:instrText xml:space="preserve"> PAGEREF _Toc22749 \h </w:instrText>
        </w:r>
        <w:r>
          <w:fldChar w:fldCharType="separate"/>
        </w:r>
        <w:r>
          <w:t>42</w:t>
        </w:r>
        <w:r>
          <w:fldChar w:fldCharType="end"/>
        </w:r>
      </w:hyperlink>
    </w:p>
    <w:p>
      <w:pPr>
        <w:pStyle w:val="TOC1"/>
        <w:tabs>
          <w:tab w:val="right" w:leader="dot" w:pos="8306"/>
        </w:tabs>
      </w:pPr>
      <w:hyperlink w:anchor="_Toc12609" w:history="1">
        <w:r>
          <w:rPr>
            <w:rFonts w:ascii="仿宋" w:eastAsia="仿宋" w:hAnsi="仿宋" w:cs="仿宋" w:hint="eastAsia"/>
            <w:lang w:eastAsia="zh-CN"/>
          </w:rPr>
          <w:t>十二、信息化建设</w:t>
        </w:r>
        <w:r>
          <w:tab/>
        </w:r>
        <w:r>
          <w:fldChar w:fldCharType="begin"/>
        </w:r>
        <w:r>
          <w:instrText xml:space="preserve"> PAGEREF _Toc12609 \h </w:instrText>
        </w:r>
        <w:r>
          <w:fldChar w:fldCharType="separate"/>
        </w:r>
        <w:r>
          <w:t>43</w:t>
        </w:r>
        <w:r>
          <w:fldChar w:fldCharType="end"/>
        </w:r>
      </w:hyperlink>
    </w:p>
    <w:p>
      <w:pPr>
        <w:pStyle w:val="TOC2"/>
        <w:tabs>
          <w:tab w:val="right" w:leader="dot" w:pos="8306"/>
        </w:tabs>
      </w:pPr>
      <w:hyperlink w:anchor="_Toc810" w:history="1">
        <w:r>
          <w:rPr>
            <w:rFonts w:ascii="仿宋" w:eastAsia="仿宋" w:hAnsi="仿宋" w:cs="仿宋" w:hint="eastAsia"/>
            <w:lang w:eastAsia="zh-CN"/>
          </w:rPr>
          <w:t>(一)、信息化规划</w:t>
        </w:r>
        <w:r>
          <w:tab/>
        </w:r>
        <w:r>
          <w:fldChar w:fldCharType="begin"/>
        </w:r>
        <w:r>
          <w:instrText xml:space="preserve"> PAGEREF _Toc810 \h </w:instrText>
        </w:r>
        <w:r>
          <w:fldChar w:fldCharType="separate"/>
        </w:r>
        <w:r>
          <w:t>43</w:t>
        </w:r>
        <w:r>
          <w:fldChar w:fldCharType="end"/>
        </w:r>
      </w:hyperlink>
    </w:p>
    <w:p>
      <w:pPr>
        <w:pStyle w:val="TOC2"/>
        <w:tabs>
          <w:tab w:val="right" w:leader="dot" w:pos="8306"/>
        </w:tabs>
      </w:pPr>
      <w:hyperlink w:anchor="_Toc30881" w:history="1">
        <w:r>
          <w:rPr>
            <w:rFonts w:ascii="仿宋" w:eastAsia="仿宋" w:hAnsi="仿宋" w:cs="仿宋" w:hint="eastAsia"/>
            <w:lang w:eastAsia="zh-CN"/>
          </w:rPr>
          <w:t>(二)、信息系统建设</w:t>
        </w:r>
        <w:r>
          <w:tab/>
        </w:r>
        <w:r>
          <w:fldChar w:fldCharType="begin"/>
        </w:r>
        <w:r>
          <w:instrText xml:space="preserve"> PAGEREF _Toc30881 \h </w:instrText>
        </w:r>
        <w:r>
          <w:fldChar w:fldCharType="separate"/>
        </w:r>
        <w:r>
          <w:t>44</w:t>
        </w:r>
        <w:r>
          <w:fldChar w:fldCharType="end"/>
        </w:r>
      </w:hyperlink>
    </w:p>
    <w:p>
      <w:pPr>
        <w:pStyle w:val="TOC2"/>
        <w:tabs>
          <w:tab w:val="right" w:leader="dot" w:pos="8306"/>
        </w:tabs>
      </w:pPr>
      <w:hyperlink w:anchor="_Toc8533" w:history="1">
        <w:r>
          <w:rPr>
            <w:rFonts w:ascii="仿宋" w:eastAsia="仿宋" w:hAnsi="仿宋" w:cs="仿宋" w:hint="eastAsia"/>
            <w:lang w:eastAsia="zh-CN"/>
          </w:rPr>
          <w:t>(三)、数据保护与隐私保护</w:t>
        </w:r>
        <w:r>
          <w:tab/>
        </w:r>
        <w:r>
          <w:fldChar w:fldCharType="begin"/>
        </w:r>
        <w:r>
          <w:instrText xml:space="preserve"> PAGEREF _Toc8533 \h </w:instrText>
        </w:r>
        <w:r>
          <w:fldChar w:fldCharType="separate"/>
        </w:r>
        <w:r>
          <w:t>45</w:t>
        </w:r>
        <w:r>
          <w:fldChar w:fldCharType="end"/>
        </w:r>
      </w:hyperlink>
    </w:p>
    <w:p>
      <w:pPr>
        <w:pStyle w:val="TOC1"/>
        <w:tabs>
          <w:tab w:val="right" w:leader="dot" w:pos="8306"/>
        </w:tabs>
      </w:pPr>
      <w:hyperlink w:anchor="_Toc27620" w:history="1">
        <w:r>
          <w:rPr>
            <w:rFonts w:ascii="仿宋" w:eastAsia="仿宋" w:hAnsi="仿宋" w:cs="仿宋" w:hint="eastAsia"/>
            <w:lang w:eastAsia="zh-CN"/>
          </w:rPr>
          <w:t>十三、社会责任与可持续发展</w:t>
        </w:r>
        <w:r>
          <w:tab/>
        </w:r>
        <w:r>
          <w:fldChar w:fldCharType="begin"/>
        </w:r>
        <w:r>
          <w:instrText xml:space="preserve"> PAGEREF _Toc27620 \h </w:instrText>
        </w:r>
        <w:r>
          <w:fldChar w:fldCharType="separate"/>
        </w:r>
        <w:r>
          <w:t>46</w:t>
        </w:r>
        <w:r>
          <w:fldChar w:fldCharType="end"/>
        </w:r>
      </w:hyperlink>
    </w:p>
    <w:p>
      <w:pPr>
        <w:pStyle w:val="TOC2"/>
        <w:tabs>
          <w:tab w:val="right" w:leader="dot" w:pos="8306"/>
        </w:tabs>
      </w:pPr>
      <w:hyperlink w:anchor="_Toc24167" w:history="1">
        <w:r>
          <w:rPr>
            <w:rFonts w:ascii="仿宋" w:eastAsia="仿宋" w:hAnsi="仿宋" w:cs="仿宋" w:hint="eastAsia"/>
            <w:lang w:eastAsia="zh-CN"/>
          </w:rPr>
          <w:t>(一)、社会责任理念</w:t>
        </w:r>
        <w:r>
          <w:tab/>
        </w:r>
        <w:r>
          <w:fldChar w:fldCharType="begin"/>
        </w:r>
        <w:r>
          <w:instrText xml:space="preserve"> PAGEREF _Toc24167 \h </w:instrText>
        </w:r>
        <w:r>
          <w:fldChar w:fldCharType="separate"/>
        </w:r>
        <w:r>
          <w:t>46</w:t>
        </w:r>
        <w:r>
          <w:fldChar w:fldCharType="end"/>
        </w:r>
      </w:hyperlink>
    </w:p>
    <w:p>
      <w:pPr>
        <w:pStyle w:val="TOC2"/>
        <w:tabs>
          <w:tab w:val="right" w:leader="dot" w:pos="8306"/>
        </w:tabs>
      </w:pPr>
      <w:hyperlink w:anchor="_Toc28602" w:history="1">
        <w:r>
          <w:rPr>
            <w:rFonts w:ascii="仿宋" w:eastAsia="仿宋" w:hAnsi="仿宋" w:cs="仿宋" w:hint="eastAsia"/>
            <w:lang w:eastAsia="zh-CN"/>
          </w:rPr>
          <w:t>(二)、可持续发展策略</w:t>
        </w:r>
        <w:r>
          <w:tab/>
        </w:r>
        <w:r>
          <w:fldChar w:fldCharType="begin"/>
        </w:r>
        <w:r>
          <w:instrText xml:space="preserve"> PAGEREF _Toc28602 \h </w:instrText>
        </w:r>
        <w:r>
          <w:fldChar w:fldCharType="separate"/>
        </w:r>
        <w:r>
          <w:t>47</w:t>
        </w:r>
        <w:r>
          <w:fldChar w:fldCharType="end"/>
        </w:r>
      </w:hyperlink>
    </w:p>
    <w:p>
      <w:pPr>
        <w:pStyle w:val="TOC2"/>
        <w:tabs>
          <w:tab w:val="right" w:leader="dot" w:pos="8306"/>
        </w:tabs>
      </w:pPr>
      <w:hyperlink w:anchor="_Toc8924" w:history="1">
        <w:r>
          <w:rPr>
            <w:rFonts w:ascii="仿宋" w:eastAsia="仿宋" w:hAnsi="仿宋" w:cs="仿宋" w:hint="eastAsia"/>
            <w:lang w:eastAsia="zh-CN"/>
          </w:rPr>
          <w:t>(三)、社会责任实施方案</w:t>
        </w:r>
        <w:r>
          <w:tab/>
        </w:r>
        <w:r>
          <w:fldChar w:fldCharType="begin"/>
        </w:r>
        <w:r>
          <w:instrText xml:space="preserve"> PAGEREF _Toc8924 \h </w:instrText>
        </w:r>
        <w:r>
          <w:fldChar w:fldCharType="separate"/>
        </w:r>
        <w:r>
          <w:t>48</w:t>
        </w:r>
        <w:r>
          <w:fldChar w:fldCharType="end"/>
        </w:r>
      </w:hyperlink>
    </w:p>
    <w:p>
      <w:pPr>
        <w:pStyle w:val="TOC2"/>
        <w:tabs>
          <w:tab w:val="right" w:leader="dot" w:pos="8306"/>
        </w:tabs>
      </w:pPr>
      <w:hyperlink w:anchor="_Toc12056" w:history="1">
        <w:r>
          <w:rPr>
            <w:rFonts w:ascii="仿宋" w:eastAsia="仿宋" w:hAnsi="仿宋" w:cs="仿宋" w:hint="eastAsia"/>
            <w:lang w:eastAsia="zh-CN"/>
          </w:rPr>
          <w:t>(四)、社会影响评估</w:t>
        </w:r>
        <w:r>
          <w:tab/>
        </w:r>
        <w:r>
          <w:fldChar w:fldCharType="begin"/>
        </w:r>
        <w:r>
          <w:instrText xml:space="preserve"> PAGEREF _Toc12056 \h </w:instrText>
        </w:r>
        <w:r>
          <w:fldChar w:fldCharType="separate"/>
        </w:r>
        <w:r>
          <w:t>50</w:t>
        </w:r>
        <w:r>
          <w:fldChar w:fldCharType="end"/>
        </w:r>
      </w:hyperlink>
    </w:p>
    <w:p>
      <w:pPr>
        <w:pStyle w:val="TOC2"/>
        <w:tabs>
          <w:tab w:val="right" w:leader="dot" w:pos="8306"/>
        </w:tabs>
      </w:pPr>
      <w:hyperlink w:anchor="_Toc18606" w:history="1">
        <w:r>
          <w:rPr>
            <w:rFonts w:ascii="仿宋" w:eastAsia="仿宋" w:hAnsi="仿宋" w:cs="仿宋" w:hint="eastAsia"/>
            <w:lang w:eastAsia="zh-CN"/>
          </w:rPr>
          <w:t>(五)、环保与绿色发展</w:t>
        </w:r>
        <w:r>
          <w:tab/>
        </w:r>
        <w:r>
          <w:fldChar w:fldCharType="begin"/>
        </w:r>
        <w:r>
          <w:instrText xml:space="preserve"> PAGEREF _Toc18606 \h </w:instrText>
        </w:r>
        <w:r>
          <w:fldChar w:fldCharType="separate"/>
        </w:r>
        <w:r>
          <w:t>51</w:t>
        </w:r>
        <w:r>
          <w:fldChar w:fldCharType="end"/>
        </w:r>
      </w:hyperlink>
    </w:p>
    <w:p>
      <w:pPr>
        <w:pStyle w:val="TOC2"/>
        <w:tabs>
          <w:tab w:val="right" w:leader="dot" w:pos="8306"/>
        </w:tabs>
      </w:pPr>
      <w:hyperlink w:anchor="_Toc29566" w:history="1">
        <w:r>
          <w:rPr>
            <w:rFonts w:ascii="仿宋" w:eastAsia="仿宋" w:hAnsi="仿宋" w:cs="仿宋" w:hint="eastAsia"/>
            <w:lang w:eastAsia="zh-CN"/>
          </w:rPr>
          <w:t>(六)、社会责任履行</w:t>
        </w:r>
        <w:r>
          <w:tab/>
        </w:r>
        <w:r>
          <w:fldChar w:fldCharType="begin"/>
        </w:r>
        <w:r>
          <w:instrText xml:space="preserve"> PAGEREF _Toc29566 \h </w:instrText>
        </w:r>
        <w:r>
          <w:fldChar w:fldCharType="separate"/>
        </w:r>
        <w:r>
          <w:t>52</w:t>
        </w:r>
        <w:r>
          <w:fldChar w:fldCharType="end"/>
        </w:r>
      </w:hyperlink>
    </w:p>
    <w:p>
      <w:pPr>
        <w:pStyle w:val="TOC2"/>
        <w:tabs>
          <w:tab w:val="right" w:leader="dot" w:pos="8306"/>
        </w:tabs>
      </w:pPr>
      <w:hyperlink w:anchor="_Toc13574" w:history="1">
        <w:r>
          <w:rPr>
            <w:rFonts w:ascii="仿宋" w:eastAsia="仿宋" w:hAnsi="仿宋" w:cs="仿宋" w:hint="eastAsia"/>
            <w:lang w:eastAsia="zh-CN"/>
          </w:rPr>
          <w:t>(七)、可持续供应链管理</w:t>
        </w:r>
        <w:r>
          <w:tab/>
        </w:r>
        <w:r>
          <w:fldChar w:fldCharType="begin"/>
        </w:r>
        <w:r>
          <w:instrText xml:space="preserve"> PAGEREF _Toc13574 \h </w:instrText>
        </w:r>
        <w:r>
          <w:fldChar w:fldCharType="separate"/>
        </w:r>
        <w:r>
          <w:t>53</w:t>
        </w:r>
        <w:r>
          <w:fldChar w:fldCharType="end"/>
        </w:r>
      </w:hyperlink>
    </w:p>
    <w:p>
      <w:pPr>
        <w:pStyle w:val="TOC2"/>
        <w:tabs>
          <w:tab w:val="right" w:leader="dot" w:pos="8306"/>
        </w:tabs>
      </w:pPr>
      <w:hyperlink w:anchor="_Toc28788" w:history="1">
        <w:r>
          <w:rPr>
            <w:rFonts w:ascii="仿宋" w:eastAsia="仿宋" w:hAnsi="仿宋" w:cs="仿宋" w:hint="eastAsia"/>
            <w:lang w:eastAsia="zh-CN"/>
          </w:rPr>
          <w:t>(八)、员工可持续发展计划</w:t>
        </w:r>
        <w:r>
          <w:tab/>
        </w:r>
        <w:r>
          <w:fldChar w:fldCharType="begin"/>
        </w:r>
        <w:r>
          <w:instrText xml:space="preserve"> PAGEREF _Toc28788 \h </w:instrText>
        </w:r>
        <w:r>
          <w:fldChar w:fldCharType="separate"/>
        </w:r>
        <w:r>
          <w:t>54</w:t>
        </w:r>
        <w:r>
          <w:fldChar w:fldCharType="end"/>
        </w:r>
      </w:hyperlink>
    </w:p>
    <w:p>
      <w:pPr>
        <w:pStyle w:val="TOC1"/>
        <w:tabs>
          <w:tab w:val="right" w:leader="dot" w:pos="8306"/>
        </w:tabs>
      </w:pPr>
      <w:hyperlink w:anchor="_Toc11336" w:history="1">
        <w:r>
          <w:rPr>
            <w:rFonts w:ascii="仿宋" w:eastAsia="仿宋" w:hAnsi="仿宋" w:cs="仿宋" w:hint="eastAsia"/>
            <w:lang w:eastAsia="zh-CN"/>
          </w:rPr>
          <w:t>十四、市场营销策略</w:t>
        </w:r>
        <w:r>
          <w:tab/>
        </w:r>
        <w:r>
          <w:fldChar w:fldCharType="begin"/>
        </w:r>
        <w:r>
          <w:instrText xml:space="preserve"> PAGEREF _Toc11336 \h </w:instrText>
        </w:r>
        <w:r>
          <w:fldChar w:fldCharType="separate"/>
        </w:r>
        <w:r>
          <w:t>55</w:t>
        </w:r>
        <w:r>
          <w:fldChar w:fldCharType="end"/>
        </w:r>
      </w:hyperlink>
    </w:p>
    <w:p>
      <w:pPr>
        <w:pStyle w:val="TOC2"/>
        <w:tabs>
          <w:tab w:val="right" w:leader="dot" w:pos="8306"/>
        </w:tabs>
      </w:pPr>
      <w:hyperlink w:anchor="_Toc9185" w:history="1">
        <w:r>
          <w:rPr>
            <w:rFonts w:ascii="仿宋" w:eastAsia="仿宋" w:hAnsi="仿宋" w:cs="仿宋" w:hint="eastAsia"/>
            <w:lang w:eastAsia="zh-CN"/>
          </w:rPr>
          <w:t>(一)、市场定位与目标客户</w:t>
        </w:r>
        <w:r>
          <w:tab/>
        </w:r>
        <w:r>
          <w:fldChar w:fldCharType="begin"/>
        </w:r>
        <w:r>
          <w:instrText xml:space="preserve"> PAGEREF _Toc9185 \h </w:instrText>
        </w:r>
        <w:r>
          <w:fldChar w:fldCharType="separate"/>
        </w:r>
        <w:r>
          <w:t>55</w:t>
        </w:r>
        <w:r>
          <w:fldChar w:fldCharType="end"/>
        </w:r>
      </w:hyperlink>
    </w:p>
    <w:p>
      <w:pPr>
        <w:pStyle w:val="TOC2"/>
        <w:tabs>
          <w:tab w:val="right" w:leader="dot" w:pos="8306"/>
        </w:tabs>
      </w:pPr>
      <w:hyperlink w:anchor="_Toc7048" w:history="1">
        <w:r>
          <w:rPr>
            <w:rFonts w:ascii="仿宋" w:eastAsia="仿宋" w:hAnsi="仿宋" w:cs="仿宋" w:hint="eastAsia"/>
            <w:lang w:eastAsia="zh-CN"/>
          </w:rPr>
          <w:t>(二)、产品定位及差异化策略</w:t>
        </w:r>
        <w:r>
          <w:tab/>
        </w:r>
        <w:r>
          <w:fldChar w:fldCharType="begin"/>
        </w:r>
        <w:r>
          <w:instrText xml:space="preserve"> PAGEREF _Toc7048 \h </w:instrText>
        </w:r>
        <w:r>
          <w:fldChar w:fldCharType="separate"/>
        </w:r>
        <w:r>
          <w:t>56</w:t>
        </w:r>
        <w:r>
          <w:fldChar w:fldCharType="end"/>
        </w:r>
      </w:hyperlink>
    </w:p>
    <w:p>
      <w:pPr>
        <w:pStyle w:val="TOC2"/>
        <w:tabs>
          <w:tab w:val="right" w:leader="dot" w:pos="8306"/>
        </w:tabs>
      </w:pPr>
      <w:hyperlink w:anchor="_Toc14890" w:history="1">
        <w:r>
          <w:rPr>
            <w:rFonts w:ascii="仿宋" w:eastAsia="仿宋" w:hAnsi="仿宋" w:cs="仿宋" w:hint="eastAsia"/>
            <w:lang w:eastAsia="zh-CN"/>
          </w:rPr>
          <w:t>(三)、价格策略</w:t>
        </w:r>
        <w:r>
          <w:tab/>
        </w:r>
        <w:r>
          <w:fldChar w:fldCharType="begin"/>
        </w:r>
        <w:r>
          <w:instrText xml:space="preserve"> PAGEREF _Toc14890 \h </w:instrText>
        </w:r>
        <w:r>
          <w:fldChar w:fldCharType="separate"/>
        </w:r>
        <w:r>
          <w:t>58</w:t>
        </w:r>
        <w:r>
          <w:fldChar w:fldCharType="end"/>
        </w:r>
      </w:hyperlink>
    </w:p>
    <w:p>
      <w:pPr>
        <w:pStyle w:val="TOC2"/>
        <w:tabs>
          <w:tab w:val="right" w:leader="dot" w:pos="8306"/>
        </w:tabs>
      </w:pPr>
      <w:hyperlink w:anchor="_Toc10931" w:history="1">
        <w:r>
          <w:rPr>
            <w:rFonts w:ascii="仿宋" w:eastAsia="仿宋" w:hAnsi="仿宋" w:cs="仿宋" w:hint="eastAsia"/>
            <w:lang w:eastAsia="zh-CN"/>
          </w:rPr>
          <w:t>(四)、销售渠道与推广</w:t>
        </w:r>
        <w:r>
          <w:tab/>
        </w:r>
        <w:r>
          <w:fldChar w:fldCharType="begin"/>
        </w:r>
        <w:r>
          <w:instrText xml:space="preserve"> PAGEREF _Toc10931 \h </w:instrText>
        </w:r>
        <w:r>
          <w:fldChar w:fldCharType="separate"/>
        </w:r>
        <w:r>
          <w:t>58</w:t>
        </w:r>
        <w:r>
          <w:fldChar w:fldCharType="end"/>
        </w:r>
      </w:hyperlink>
    </w:p>
    <w:p>
      <w:pPr>
        <w:pStyle w:val="TOC2"/>
        <w:tabs>
          <w:tab w:val="right" w:leader="dot" w:pos="8306"/>
        </w:tabs>
      </w:pPr>
      <w:hyperlink w:anchor="_Toc7227" w:history="1">
        <w:r>
          <w:rPr>
            <w:rFonts w:ascii="仿宋" w:eastAsia="仿宋" w:hAnsi="仿宋" w:cs="仿宋" w:hint="eastAsia"/>
            <w:lang w:eastAsia="zh-CN"/>
          </w:rPr>
          <w:t>(五)、市场营销风险与对策</w:t>
        </w:r>
        <w:r>
          <w:tab/>
        </w:r>
        <w:r>
          <w:fldChar w:fldCharType="begin"/>
        </w:r>
        <w:r>
          <w:instrText xml:space="preserve"> PAGEREF _Toc7227 \h </w:instrText>
        </w:r>
        <w:r>
          <w:fldChar w:fldCharType="separate"/>
        </w:r>
        <w:r>
          <w:t>59</w:t>
        </w:r>
        <w:r>
          <w:fldChar w:fldCharType="end"/>
        </w:r>
      </w:hyperlink>
    </w:p>
    <w:p>
      <w:pPr>
        <w:pStyle w:val="TOC1"/>
        <w:tabs>
          <w:tab w:val="right" w:leader="dot" w:pos="8306"/>
        </w:tabs>
      </w:pPr>
      <w:hyperlink w:anchor="_Toc17645" w:history="1">
        <w:r>
          <w:rPr>
            <w:rFonts w:ascii="仿宋" w:eastAsia="仿宋" w:hAnsi="仿宋" w:cs="仿宋" w:hint="eastAsia"/>
            <w:lang w:eastAsia="zh-CN"/>
          </w:rPr>
          <w:t>十五、项目验收与收尾工作</w:t>
        </w:r>
        <w:r>
          <w:tab/>
        </w:r>
        <w:r>
          <w:fldChar w:fldCharType="begin"/>
        </w:r>
        <w:r>
          <w:instrText xml:space="preserve"> PAGEREF _Toc17645 \h </w:instrText>
        </w:r>
        <w:r>
          <w:fldChar w:fldCharType="separate"/>
        </w:r>
        <w:r>
          <w:t>60</w:t>
        </w:r>
        <w:r>
          <w:fldChar w:fldCharType="end"/>
        </w:r>
      </w:hyperlink>
    </w:p>
    <w:p>
      <w:pPr>
        <w:pStyle w:val="TOC2"/>
        <w:tabs>
          <w:tab w:val="right" w:leader="dot" w:pos="8306"/>
        </w:tabs>
      </w:pPr>
      <w:hyperlink w:anchor="_Toc16103" w:history="1">
        <w:r>
          <w:rPr>
            <w:rFonts w:ascii="仿宋" w:eastAsia="仿宋" w:hAnsi="仿宋" w:cs="仿宋" w:hint="eastAsia"/>
            <w:lang w:eastAsia="zh-CN"/>
          </w:rPr>
          <w:t>(一)、项目竣工验收</w:t>
        </w:r>
        <w:r>
          <w:tab/>
        </w:r>
        <w:r>
          <w:fldChar w:fldCharType="begin"/>
        </w:r>
        <w:r>
          <w:instrText xml:space="preserve"> PAGEREF _Toc16103 \h </w:instrText>
        </w:r>
        <w:r>
          <w:fldChar w:fldCharType="separate"/>
        </w:r>
        <w:r>
          <w:t>60</w:t>
        </w:r>
        <w:r>
          <w:fldChar w:fldCharType="end"/>
        </w:r>
      </w:hyperlink>
    </w:p>
    <w:p>
      <w:pPr>
        <w:pStyle w:val="TOC2"/>
        <w:tabs>
          <w:tab w:val="right" w:leader="dot" w:pos="8306"/>
        </w:tabs>
      </w:pPr>
      <w:hyperlink w:anchor="_Toc28917" w:history="1">
        <w:r>
          <w:rPr>
            <w:rFonts w:ascii="仿宋" w:eastAsia="仿宋" w:hAnsi="仿宋" w:cs="仿宋" w:hint="eastAsia"/>
            <w:lang w:eastAsia="zh-CN"/>
          </w:rPr>
          <w:t>(二)、收尾工作计划</w:t>
        </w:r>
        <w:r>
          <w:tab/>
        </w:r>
        <w:r>
          <w:fldChar w:fldCharType="begin"/>
        </w:r>
        <w:r>
          <w:instrText xml:space="preserve"> PAGEREF _Toc28917 \h </w:instrText>
        </w:r>
        <w:r>
          <w:fldChar w:fldCharType="separate"/>
        </w:r>
        <w:r>
          <w:t>62</w:t>
        </w:r>
        <w:r>
          <w:fldChar w:fldCharType="end"/>
        </w:r>
      </w:hyperlink>
    </w:p>
    <w:p>
      <w:pPr>
        <w:pStyle w:val="TOC2"/>
        <w:tabs>
          <w:tab w:val="right" w:leader="dot" w:pos="8306"/>
        </w:tabs>
      </w:pPr>
      <w:hyperlink w:anchor="_Toc17992" w:history="1">
        <w:r>
          <w:rPr>
            <w:rFonts w:ascii="仿宋" w:eastAsia="仿宋" w:hAnsi="仿宋" w:cs="仿宋" w:hint="eastAsia"/>
            <w:lang w:eastAsia="zh-CN"/>
          </w:rPr>
          <w:t>(三)、移交与运营</w:t>
        </w:r>
        <w:r>
          <w:tab/>
        </w:r>
        <w:r>
          <w:fldChar w:fldCharType="begin"/>
        </w:r>
        <w:r>
          <w:instrText xml:space="preserve"> PAGEREF _Toc17992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可行性研究报告旨在详细介绍我们机构所需资金的预期用途，以及预计的收益与风险。在当今快速发展且竞争激烈的经济环境下，合理的资金运用不仅能够促进技术进步、提升服务质量，同时还能加强输液架机构的市场竞争力。我们承诺所申请之资金将严格按照规划用于指定的业务发展与研究领域，不会转作他途。输液架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23317"/>
      <w:r>
        <w:rPr>
          <w:rFonts w:ascii="仿宋" w:eastAsia="仿宋" w:hAnsi="仿宋" w:cs="仿宋" w:hint="eastAsia"/>
          <w:sz w:val="28"/>
          <w:lang w:eastAsia="zh-CN"/>
        </w:rPr>
        <w:t>一、人才队伍建设</w:t>
      </w:r>
      <w:bookmarkEnd w:id="2"/>
    </w:p>
    <w:p>
      <w:pPr>
        <w:pStyle w:val="Heading2"/>
        <w:rPr>
          <w:rFonts w:ascii="仿宋" w:eastAsia="仿宋" w:hAnsi="仿宋" w:cs="仿宋" w:hint="eastAsia"/>
          <w:lang w:eastAsia="zh-CN"/>
        </w:rPr>
      </w:pPr>
      <w:bookmarkStart w:id="3" w:name="_Toc5521"/>
      <w:r>
        <w:rPr>
          <w:rFonts w:ascii="仿宋" w:eastAsia="仿宋" w:hAnsi="仿宋" w:cs="仿宋" w:hint="eastAsia"/>
          <w:lang w:eastAsia="zh-CN"/>
        </w:rPr>
        <w:t>(一)、人才引进与培养计划</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人才引进与培养计划将成为确保团队持续优势和创新力的关键因素。以下是我们制定的具体措施：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外部高层次人才引进：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弥补团队中可能存在的专业短板，我们将积极引进外部高层次人才。通过在输液架行业内广泛宣传职位空缺、与专业猎头机构合作，我们将吸引到在相关领域具有丰富经验和卓越能力的专业人才。他们将为团队注入新的思维和动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内部培训与晋升机制：</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建立健全的内部培训体系，通过专业培训课程提升现有员工的技能水平。同时，制定明确的晋升机制，鼓励员工通过自我学习和不断提升自身素质，争取更高职位。这不仅能够提高员工的职业满意度，也有助于留住优秀的内部人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合作高校实习生项目：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与相关高校和研究机构建立紧密的合作关系，开展实习生项目。通过提供实际工作机会，我们将吸引并培养年轻有为的毕业生。这不仅是对学生进行实际操作的机会，也是项目方向与实际需求相结合的有效途径，为团队引入新鲜血液。</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通过以上人才引进与培养计划，我们旨在打造一支拥有多元化背景、专业技能齐备的团队，以更好地适应后期项目运营的复杂性和多样性。这样的人才队伍将为项目的长期健康发展提供有力支持。</w:t>
      </w:r>
    </w:p>
    <w:p>
      <w:pPr>
        <w:pStyle w:val="Heading2"/>
        <w:ind w:firstLine="560" w:firstLineChars="200"/>
        <w:rPr>
          <w:rFonts w:ascii="仿宋" w:eastAsia="仿宋" w:hAnsi="仿宋" w:cs="仿宋" w:hint="eastAsia"/>
          <w:sz w:val="28"/>
          <w:lang w:eastAsia="zh-CN"/>
        </w:rPr>
      </w:pPr>
      <w:bookmarkStart w:id="4" w:name="_Toc25360"/>
      <w:r>
        <w:rPr>
          <w:rFonts w:ascii="仿宋" w:eastAsia="仿宋" w:hAnsi="仿宋" w:cs="仿宋" w:hint="eastAsia"/>
          <w:sz w:val="28"/>
          <w:lang w:eastAsia="zh-CN"/>
        </w:rPr>
        <w:t>(二)、员工激励与福利政策</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薪酬体系的合理设计：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我们将建立合理的薪酬结构，考虑到员工的岗位、职责、绩效等因素，确保薪酬体现公平和激励机制。薪酬的正常涨幅将与员工的表现和贡献挂钩，以激发员工的工作热情。</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绩效奖励与晋升机制：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设立明确的绩效评价标准，对表现优异的员工进行奖励，包括但不限于绩效奖金、荣誉证书、晋升机会等。这将激励员工不断提升工作业绩，实现自身职业发展目标。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员工培训与职业发展：</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我们将提供广泛的员工培训计划，涵盖专业技能培养、职业素养提升等方面。通过为员工提供学习和发展机会，不仅提高了员工的综合素质，也使其更好地适应项目的需求，从而实现职业发展。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丰富的员工福利：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我们将提供丰富的员工福利，包括但不限于健康保险、员工活动、节假日福利等。关心员工的身体健康、提供良好的工作氛围和生活品质，是我们致力于构建员工幸福感的重要手段。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灵活的工作制度：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针对特定岗位和员工需求，我们将实行灵活的工作制度，包括远程办公、弹性工作时间等。这有助于提高员工的工作效率，提供更好的工作与生活平衡。</w:t>
      </w:r>
    </w:p>
    <w:p>
      <w:pPr>
        <w:pStyle w:val="Heading2"/>
        <w:ind w:firstLine="560" w:firstLineChars="200"/>
        <w:rPr>
          <w:rFonts w:ascii="仿宋" w:eastAsia="仿宋" w:hAnsi="仿宋" w:cs="仿宋" w:hint="eastAsia"/>
          <w:sz w:val="28"/>
          <w:lang w:eastAsia="zh-CN"/>
        </w:rPr>
      </w:pPr>
      <w:bookmarkStart w:id="5" w:name="_Toc18732"/>
      <w:r>
        <w:rPr>
          <w:rFonts w:ascii="仿宋" w:eastAsia="仿宋" w:hAnsi="仿宋" w:cs="仿宋" w:hint="eastAsia"/>
          <w:sz w:val="28"/>
          <w:lang w:eastAsia="zh-CN"/>
        </w:rPr>
        <w:t>(三)、团队建设与管理</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团队建设与管理是项目中至关重要的组成部分。我们将通过以下方式深入推进这一工作：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在建设积极向上的工作氛围方面，我们将定期组织团队培训和集体庆祝活动。这不仅包括技术培训和知识分享，还有员工生日庆祝、团队成就奖励等，以促进团队成员之间的相互了解、信任和凝聚力。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沟通机制方面，我们将建立定期例会制度，包括项目进展汇报、问题讨论和团队建设内容。此外，我们将使用先进的项目管理平台和在线沟通工具，确保信息传递迅速、透明，提高团队协作效率。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在团队管理方面，我们将采用目标管理制度，明确每个团队成员的工作目标和任务分工。通过定期的绩效评估和反馈机制，激发团队成员的工作热情和创造性，确保项目各项工作按时高质量完成。</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另外，我们鼓励团队成员提出建议和意见，倡导开放的沟通氛围。定期组织团队建设活动，如团队拓展培训、户外活动等，以增进团队协作精神，提升整体执行力。</w:t>
      </w:r>
    </w:p>
    <w:p>
      <w:pPr>
        <w:pStyle w:val="Heading1"/>
        <w:ind w:firstLine="560" w:firstLineChars="200"/>
        <w:rPr>
          <w:rFonts w:ascii="仿宋" w:eastAsia="仿宋" w:hAnsi="仿宋" w:cs="仿宋" w:hint="eastAsia"/>
          <w:sz w:val="28"/>
          <w:lang w:eastAsia="zh-CN"/>
        </w:rPr>
      </w:pPr>
      <w:bookmarkStart w:id="6" w:name="_Toc6846"/>
      <w:r>
        <w:rPr>
          <w:rFonts w:ascii="仿宋" w:eastAsia="仿宋" w:hAnsi="仿宋" w:cs="仿宋" w:hint="eastAsia"/>
          <w:sz w:val="28"/>
          <w:lang w:eastAsia="zh-CN"/>
        </w:rPr>
        <w:t>二、输液架行业发展分析</w:t>
      </w:r>
      <w:bookmarkEnd w:id="6"/>
    </w:p>
    <w:p>
      <w:pPr>
        <w:pStyle w:val="Heading2"/>
        <w:rPr>
          <w:rFonts w:ascii="仿宋" w:eastAsia="仿宋" w:hAnsi="仿宋" w:cs="仿宋" w:hint="eastAsia"/>
          <w:lang w:eastAsia="zh-CN"/>
        </w:rPr>
      </w:pPr>
      <w:bookmarkStart w:id="7" w:name="_Toc2882"/>
      <w:r>
        <w:rPr>
          <w:rFonts w:ascii="仿宋" w:eastAsia="仿宋" w:hAnsi="仿宋" w:cs="仿宋" w:hint="eastAsia"/>
          <w:lang w:eastAsia="zh-CN"/>
        </w:rPr>
        <w:t>(一)、输液架行业发展总体概况</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输液架行业呈现出整体稳步增长的趋势。输液架行业内相关指标显示出良好的发展态势，市场规模逐年扩大，产业链不断完善。各项输液架行业数据表明，整体输液架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8" w:name="_Toc30523"/>
      <w:r>
        <w:rPr>
          <w:rFonts w:ascii="仿宋" w:eastAsia="仿宋" w:hAnsi="仿宋" w:cs="仿宋" w:hint="eastAsia"/>
          <w:sz w:val="28"/>
          <w:lang w:eastAsia="zh-CN"/>
        </w:rPr>
        <w:t>(二)、输液架行业发展背景</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行业的快速发展得益于国家宏观经济政策的不断优化和产业结构调整的深入推进。政府对输液架相关产业的支持力度加大，为企业提供了更为宽松的市场环境和政策支持。同时，科技进步和创新成果的不断涌现，也为输液架行业的高质量发展提供了有力支持。</w:t>
      </w:r>
    </w:p>
    <w:p>
      <w:pPr>
        <w:pStyle w:val="Heading2"/>
        <w:ind w:firstLine="560" w:firstLineChars="200"/>
        <w:rPr>
          <w:rFonts w:ascii="仿宋" w:eastAsia="仿宋" w:hAnsi="仿宋" w:cs="仿宋" w:hint="eastAsia"/>
          <w:sz w:val="28"/>
          <w:lang w:eastAsia="zh-CN"/>
        </w:rPr>
      </w:pPr>
      <w:bookmarkStart w:id="9" w:name="_Toc29494"/>
      <w:r>
        <w:rPr>
          <w:rFonts w:ascii="仿宋" w:eastAsia="仿宋" w:hAnsi="仿宋" w:cs="仿宋" w:hint="eastAsia"/>
          <w:sz w:val="28"/>
          <w:lang w:eastAsia="zh-CN"/>
        </w:rPr>
        <w:t>(三)、输液架行业发展前景</w:t>
      </w:r>
      <w:bookmarkEnd w:id="9"/>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展望未来，输液架行业发展前景广阔。随着国家经济的不断崛起和产业结构的不断优化，相关输液架行业有望进一步蓬勃发展。市场需求的提升、技术水平的不断提高将为输液架行业带来更多发展机遇。项目的实施将顺应输液架行业发展趋势，迎接更加广阔的市场机遇。</w:t>
      </w:r>
    </w:p>
    <w:p>
      <w:pPr>
        <w:pStyle w:val="Heading1"/>
        <w:ind w:firstLine="560" w:firstLineChars="200"/>
        <w:rPr>
          <w:rFonts w:ascii="仿宋" w:eastAsia="仿宋" w:hAnsi="仿宋" w:cs="仿宋" w:hint="eastAsia"/>
          <w:sz w:val="28"/>
          <w:lang w:eastAsia="zh-CN"/>
        </w:rPr>
      </w:pPr>
      <w:bookmarkStart w:id="10" w:name="_Toc5699"/>
      <w:r>
        <w:rPr>
          <w:rFonts w:ascii="仿宋" w:eastAsia="仿宋" w:hAnsi="仿宋" w:cs="仿宋" w:hint="eastAsia"/>
          <w:sz w:val="28"/>
          <w:lang w:eastAsia="zh-CN"/>
        </w:rPr>
        <w:t>三、项目概要</w:t>
      </w:r>
      <w:bookmarkEnd w:id="10"/>
    </w:p>
    <w:p>
      <w:pPr>
        <w:pStyle w:val="Heading2"/>
        <w:rPr>
          <w:rFonts w:ascii="仿宋" w:eastAsia="仿宋" w:hAnsi="仿宋" w:cs="仿宋" w:hint="eastAsia"/>
          <w:lang w:eastAsia="zh-CN"/>
        </w:rPr>
      </w:pPr>
      <w:bookmarkStart w:id="11" w:name="_Toc9231"/>
      <w:r>
        <w:rPr>
          <w:rFonts w:ascii="仿宋" w:eastAsia="仿宋" w:hAnsi="仿宋" w:cs="仿宋" w:hint="eastAsia"/>
          <w:lang w:eastAsia="zh-CN"/>
        </w:rPr>
        <w:t>(一)、项目名称及建设性质</w:t>
      </w:r>
      <w:bookmarkEnd w:id="11"/>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输液架项目为扩建项目</w:t>
      </w:r>
    </w:p>
    <w:p>
      <w:pPr>
        <w:pStyle w:val="Heading2"/>
        <w:ind w:firstLine="560" w:firstLineChars="200"/>
        <w:rPr>
          <w:rFonts w:ascii="仿宋" w:eastAsia="仿宋" w:hAnsi="仿宋" w:cs="仿宋" w:hint="eastAsia"/>
          <w:sz w:val="28"/>
          <w:lang w:eastAsia="zh-CN"/>
        </w:rPr>
      </w:pPr>
      <w:bookmarkStart w:id="12" w:name="_Toc8700"/>
      <w:r>
        <w:rPr>
          <w:rFonts w:ascii="仿宋" w:eastAsia="仿宋" w:hAnsi="仿宋" w:cs="仿宋" w:hint="eastAsia"/>
          <w:sz w:val="28"/>
          <w:lang w:eastAsia="zh-CN"/>
        </w:rPr>
        <w:t>(二)、项目主办方</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项目建设单位概况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公司秉持信誉至上、打造品牌的经营理念，以优质服务博取市场信赖。始终奉行以人为本的原则，坚持以“服务为先、品质为本、创新为灵魂、共赢为道”的经营理念。遵循客户需求为中心，秉承高端产品策略，不断提升服务价值。公司奉行“唯才是用、唯德重用”的人才理念，致力于为客户提供量身定制的解决方案，以满足高端市场对品质的高度需求。</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依据相关法规，制定并通过了董事会议事规则，对董事会的职权、召集、提案、出席、议事、表决、决议及会议记录等进行规范。秉持“人本、诚信、创新、共赢”的经营理念，以市场为导向、客户为中心的服务宗旨，竭诚为国内外客户提供高品质产品和一流服务。公司注重员工的民主管理、参与和监督，建立了工会组织，通过规范的制度和程序提升企业的民主管理水平。公司围绕战略和高质量发展，致力于提高员工素质和履职能力，深化培训改革，以实现员工成长与公司发展的良性互动。</w:t>
      </w:r>
    </w:p>
    <w:p>
      <w:pPr>
        <w:pStyle w:val="Heading2"/>
        <w:ind w:firstLine="560" w:firstLineChars="200"/>
        <w:rPr>
          <w:rFonts w:ascii="仿宋" w:eastAsia="仿宋" w:hAnsi="仿宋" w:cs="仿宋" w:hint="eastAsia"/>
          <w:sz w:val="28"/>
          <w:lang w:eastAsia="zh-CN"/>
        </w:rPr>
      </w:pPr>
      <w:bookmarkStart w:id="13" w:name="_Toc19895"/>
      <w:r>
        <w:rPr>
          <w:rFonts w:ascii="仿宋" w:eastAsia="仿宋" w:hAnsi="仿宋" w:cs="仿宋" w:hint="eastAsia"/>
          <w:sz w:val="28"/>
          <w:lang w:eastAsia="zh-CN"/>
        </w:rPr>
        <w:t>(三)、输液架项目定位及建设原因</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一、输液架项目定位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定位为具有创新性、可持续性和市场竞争力的扩建项目。旨在满足市场需求，提升公司整体业务水平，巩固并扩大市场份额。输液架项目将紧密结合公司自身技术优势，致力于打造高附加值、高品质的产品与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二、建设理由</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市场需求增长： 针对市场对相关产品和服务的不断增长的需求，扩建项目将有力地满足潜在客户的日益提升的要求，加强市场占有率。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技术创新和升级： 输液架项目将以技术研发为驱动，推动公司产品线的技术创新和升级，确保公司在激烈的市场竞争中始终保持技术优势。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提升产能和效益： 扩建项目将提高公司整体产能，降低生产成本，提升生产效益，有助于进一步提高公司的盈利水平。</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拓展市场份额：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通过输液架项目的实施，公司将在当前市场的基础上拓展更多的业务领域，增加新的市场份额，促使公司业务全面发展。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顺应输液架行业趋势： 扩建输液架项目将有助于公司更好地适应输液架行业的发展趋势，提前布局未来市场，确保公司在市场动荡中稳健发展。</w:t>
      </w:r>
    </w:p>
    <w:p>
      <w:pPr>
        <w:pStyle w:val="Heading2"/>
        <w:ind w:firstLine="560" w:firstLineChars="200"/>
        <w:rPr>
          <w:rFonts w:ascii="仿宋" w:eastAsia="仿宋" w:hAnsi="仿宋" w:cs="仿宋" w:hint="eastAsia"/>
          <w:sz w:val="28"/>
          <w:lang w:eastAsia="zh-CN"/>
        </w:rPr>
      </w:pPr>
      <w:bookmarkStart w:id="14" w:name="_Toc18358"/>
      <w:r>
        <w:rPr>
          <w:rFonts w:ascii="仿宋" w:eastAsia="仿宋" w:hAnsi="仿宋" w:cs="仿宋" w:hint="eastAsia"/>
          <w:sz w:val="28"/>
          <w:lang w:eastAsia="zh-CN"/>
        </w:rPr>
        <w:t>(四)、输液架项目选址及背景</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输液架项目选址于XX（具体选址以最终确定方案为准），占地面积约XXX亩。项目规划建设区域地理位置得天独厚，交通便利，电力、供排水、通讯等公用设施条件齐全，非常适宜输液架项目的建设。</w:t>
      </w:r>
    </w:p>
    <w:p>
      <w:pPr>
        <w:pStyle w:val="Heading2"/>
        <w:ind w:firstLine="560" w:firstLineChars="200"/>
        <w:rPr>
          <w:rFonts w:ascii="仿宋" w:eastAsia="仿宋" w:hAnsi="仿宋" w:cs="仿宋" w:hint="eastAsia"/>
          <w:sz w:val="28"/>
          <w:lang w:eastAsia="zh-CN"/>
        </w:rPr>
      </w:pPr>
      <w:bookmarkStart w:id="15" w:name="_Toc22805"/>
      <w:r>
        <w:rPr>
          <w:rFonts w:ascii="仿宋" w:eastAsia="仿宋" w:hAnsi="仿宋" w:cs="仿宋" w:hint="eastAsia"/>
          <w:sz w:val="28"/>
          <w:lang w:eastAsia="zh-CN"/>
        </w:rPr>
        <w:t>(五)、输液架项目生产规模概述</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旨在实现规模化生产，以满足市场需求并提高竞争力。根据初步规划，输液架项目的年产能将达到XXX（具体数字以最终确定方案为准），主要生产包括XXX（具体产品或服务）等。生产规模的确定充分考虑市场需求、技术水平以及资源供应情况，旨在实现最优的产能配置和经济效益。项目将采用先进的生产工艺和设备，以提高生产效率和产品质量，同时注重资源的合理利用，致力于实现可持续的生产和发展。</w:t>
      </w:r>
    </w:p>
    <w:p>
      <w:pPr>
        <w:pStyle w:val="Heading2"/>
        <w:ind w:firstLine="560" w:firstLineChars="200"/>
        <w:rPr>
          <w:rFonts w:ascii="仿宋" w:eastAsia="仿宋" w:hAnsi="仿宋" w:cs="仿宋" w:hint="eastAsia"/>
          <w:sz w:val="28"/>
          <w:lang w:eastAsia="zh-CN"/>
        </w:rPr>
      </w:pPr>
      <w:bookmarkStart w:id="16" w:name="_Toc528"/>
      <w:r>
        <w:rPr>
          <w:rFonts w:ascii="仿宋" w:eastAsia="仿宋" w:hAnsi="仿宋" w:cs="仿宋" w:hint="eastAsia"/>
          <w:sz w:val="28"/>
          <w:lang w:eastAsia="zh-CN"/>
        </w:rPr>
        <w:t>(六)、建筑规模与设计要点</w:t>
      </w:r>
      <w:bookmarkEnd w:id="16"/>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期输液架项目的总建筑面积为XXX平方米，包括生产工程占据XXX平方米、仓储工程占据XXX平方米、行政办公及生活服务设施占据XXX平方米，以及公共工程占据XXX平方米。这样的划分旨在充分满足项目各项功能需求，确保生产、仓储、行政和公共服务等方面的协调运作，提高整体工程的运营效率。</w:t>
      </w:r>
    </w:p>
    <w:p>
      <w:pPr>
        <w:pStyle w:val="Heading2"/>
        <w:ind w:firstLine="560" w:firstLineChars="200"/>
        <w:rPr>
          <w:rFonts w:ascii="仿宋" w:eastAsia="仿宋" w:hAnsi="仿宋" w:cs="仿宋" w:hint="eastAsia"/>
          <w:sz w:val="28"/>
          <w:lang w:eastAsia="zh-CN"/>
        </w:rPr>
      </w:pPr>
      <w:bookmarkStart w:id="17" w:name="_Toc7749"/>
      <w:r>
        <w:rPr>
          <w:rFonts w:ascii="仿宋" w:eastAsia="仿宋" w:hAnsi="仿宋" w:cs="仿宋" w:hint="eastAsia"/>
          <w:sz w:val="28"/>
          <w:lang w:eastAsia="zh-CN"/>
        </w:rPr>
        <w:t>(七)、环境影响考察</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大气环境： 调查输液架项目可能对大气质量产生的影响，包括废气排放、空气颗粒物扬尘等，采取措施确保空气环境质量符合相关标准。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水体环境： 分析输液架项目对地表水和地下水的潜在影响，考虑废水排放、水资源利用情况，制定水环境保护措施，确保水体质量不受明显影响。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土壤环境： 研究输液架项目可能对土壤的影响，尤其是对于可能产生的污染物，采取土壤保护和修复措施，确保土壤资源可持续利用。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生态环境： 评估输液架项目对生态系统的潜在冲击，包括对植被、动物、微生物等的影响，制定生态保护方案，最大限度地减小对生态环境的不良影响。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噪声与振动： 考察项目可能产生的噪声和振动，采取合适的隔音和减振技术，以确保不会对周边居民和生态系统造成过度干扰。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社会经济影响： 研究输液架项目对当地社区和居民的潜在经济和社会影响，确保项目的实施不会对当地居民的正常生活和社会秩序产生负面影响。</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文化遗产： 对项目周边可能存在的文化和历史遗产进行调查，采取措施确保项目施工和运营不会对这些遗产造成损害。</w:t>
      </w:r>
    </w:p>
    <w:p>
      <w:pPr>
        <w:pStyle w:val="Heading2"/>
        <w:ind w:firstLine="560" w:firstLineChars="200"/>
        <w:rPr>
          <w:rFonts w:ascii="仿宋" w:eastAsia="仿宋" w:hAnsi="仿宋" w:cs="仿宋" w:hint="eastAsia"/>
          <w:sz w:val="28"/>
          <w:lang w:eastAsia="zh-CN"/>
        </w:rPr>
      </w:pPr>
      <w:bookmarkStart w:id="18" w:name="_Toc14566"/>
      <w:r>
        <w:rPr>
          <w:rFonts w:ascii="仿宋" w:eastAsia="仿宋" w:hAnsi="仿宋" w:cs="仿宋" w:hint="eastAsia"/>
          <w:sz w:val="28"/>
          <w:lang w:eastAsia="zh-CN"/>
        </w:rPr>
        <w:t>(八)、项目总投资与资金结构</w:t>
      </w:r>
      <w:bookmarkEnd w:id="18"/>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(一)输液架项目总投资构成详解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的总投资主要分为三部分，包括建设投资、建设期利息以及流动资金。经过谨慎的财务估算，项目的总投资为XX万元。具体而言，建设投资占总投资的XXX%，达到XX万元；建设期利息占总投资的XXX%，达到XX万元；而流动资金占总投资的XXX%，达到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(二)建设投资详细分项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项目的建设投资共计XX万元，其中包括工程费用、工程建设其他费用和预备费三个主要部分。具体来说，工程费用达到XX万元，工程建设其他费用为XX万元，而预备费为XX万元。这样的分项明细有助于更全面地了解项目的资金运作和利用情况，确保各项投资得到充分覆盖和有效管理。</w:t>
      </w:r>
    </w:p>
    <w:p>
      <w:pPr>
        <w:pStyle w:val="Heading2"/>
        <w:ind w:firstLine="560" w:firstLineChars="200"/>
        <w:rPr>
          <w:rFonts w:ascii="仿宋" w:eastAsia="仿宋" w:hAnsi="仿宋" w:cs="仿宋" w:hint="eastAsia"/>
          <w:sz w:val="28"/>
          <w:lang w:eastAsia="zh-CN"/>
        </w:rPr>
      </w:pPr>
      <w:bookmarkStart w:id="19" w:name="_Toc15668"/>
      <w:r>
        <w:rPr>
          <w:rFonts w:ascii="仿宋" w:eastAsia="仿宋" w:hAnsi="仿宋" w:cs="仿宋" w:hint="eastAsia"/>
          <w:sz w:val="28"/>
          <w:lang w:eastAsia="zh-CN"/>
        </w:rPr>
        <w:t>(九)、资金筹措方案概述</w:t>
      </w:r>
      <w:bookmarkEnd w:id="19"/>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输液架项目总投资为XXX万元。为确保资金的充裕，计划申请银行长期贷款XXX万元，以满足项目建设和运营的资金需求。其余部分将由企业自筹，以确保项目的资金结构合理、稳健。这一资金筹措方案旨在平衡债务和自有资金的比例，确保项目在资金方面的可持续性和灵活性。</w:t>
      </w:r>
    </w:p>
    <w:p>
      <w:pPr>
        <w:pStyle w:val="Heading2"/>
        <w:ind w:firstLine="560" w:firstLineChars="200"/>
        <w:rPr>
          <w:rFonts w:ascii="仿宋" w:eastAsia="仿宋" w:hAnsi="仿宋" w:cs="仿宋" w:hint="eastAsia"/>
          <w:sz w:val="28"/>
          <w:lang w:eastAsia="zh-CN"/>
        </w:rPr>
      </w:pPr>
      <w:bookmarkStart w:id="20" w:name="_Toc3559"/>
      <w:r>
        <w:rPr>
          <w:rFonts w:ascii="仿宋" w:eastAsia="仿宋" w:hAnsi="仿宋" w:cs="仿宋" w:hint="eastAsia"/>
          <w:sz w:val="28"/>
          <w:lang w:eastAsia="zh-CN"/>
        </w:rPr>
        <w:t>(十)、输液架项目经济效益预期规划</w:t>
      </w:r>
      <w:bookmarkEnd w:id="2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输液架项目总投资构成分析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输液架项目总投资包括建设投资、建设期利息和流动资金。根据谨慎财务估算，项目总投资XX万元，其中：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建设投资：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建设期利息：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流动资金：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建设投资构成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输液架项目建设投资XX万元，包括工程费用、工程建设其他费用和预备费，其中：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工程费用：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工程建设其他费用：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预备费：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上述金额均以万元为单位。</w:t>
      </w:r>
    </w:p>
    <w:p>
      <w:pPr>
        <w:pStyle w:val="Heading2"/>
        <w:ind w:firstLine="560" w:firstLineChars="200"/>
        <w:rPr>
          <w:rFonts w:ascii="仿宋" w:eastAsia="仿宋" w:hAnsi="仿宋" w:cs="仿宋" w:hint="eastAsia"/>
          <w:sz w:val="28"/>
          <w:lang w:eastAsia="zh-CN"/>
        </w:rPr>
      </w:pPr>
      <w:bookmarkStart w:id="21" w:name="_Toc13413"/>
      <w:r>
        <w:rPr>
          <w:rFonts w:ascii="仿宋" w:eastAsia="仿宋" w:hAnsi="仿宋" w:cs="仿宋" w:hint="eastAsia"/>
          <w:sz w:val="28"/>
          <w:lang w:eastAsia="zh-CN"/>
        </w:rPr>
        <w:t>(十一)、输液架项目建设进度计划</w:t>
      </w:r>
      <w:bookmarkEnd w:id="2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输液架项目将按照国家基本建设程序的相关法规和执行指南进行建设，建设期计划为XXX个月。</w:t>
      </w:r>
    </w:p>
    <w:p>
      <w:pPr>
        <w:pStyle w:val="Heading1"/>
        <w:ind w:firstLine="560" w:firstLineChars="200"/>
        <w:rPr>
          <w:rFonts w:ascii="仿宋" w:eastAsia="仿宋" w:hAnsi="仿宋" w:cs="仿宋" w:hint="eastAsia"/>
          <w:sz w:val="28"/>
          <w:lang w:eastAsia="zh-CN"/>
        </w:rPr>
      </w:pPr>
      <w:bookmarkStart w:id="22" w:name="_Toc8917"/>
      <w:r>
        <w:rPr>
          <w:rFonts w:ascii="仿宋" w:eastAsia="仿宋" w:hAnsi="仿宋" w:cs="仿宋" w:hint="eastAsia"/>
          <w:sz w:val="28"/>
          <w:lang w:eastAsia="zh-CN"/>
        </w:rPr>
        <w:t>四、SWOT分析</w:t>
      </w:r>
      <w:bookmarkEnd w:id="22"/>
    </w:p>
    <w:p>
      <w:pPr>
        <w:pStyle w:val="Heading2"/>
        <w:rPr>
          <w:rFonts w:ascii="仿宋" w:eastAsia="仿宋" w:hAnsi="仿宋" w:cs="仿宋" w:hint="eastAsia"/>
          <w:lang w:eastAsia="zh-CN"/>
        </w:rPr>
      </w:pPr>
      <w:bookmarkStart w:id="23" w:name="_Toc28342"/>
      <w:r>
        <w:rPr>
          <w:rFonts w:ascii="仿宋" w:eastAsia="仿宋" w:hAnsi="仿宋" w:cs="仿宋" w:hint="eastAsia"/>
          <w:lang w:eastAsia="zh-CN"/>
        </w:rPr>
        <w:t>(一)、优势分析(S)</w:t>
      </w:r>
      <w:bookmarkEnd w:id="23"/>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输液架公司在技术研发方面拥有显著的优势，创新能力备受瞩目。持续投入大量资源进行研究开发和技术成果的应用，致力于构建独具核心竞争力的自主知识产权。输液架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拓展并进的核心团队。该团队由经验丰富、在输液架行业内积累多年研发、经营管理和市场拓展经验的资深专业人士组成。他们与公司的利益紧密相连，为公司树立了高效务实、协同合作的企业文化。输液架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输液架公司拥有一批优质的输液架行业领先客户。凭借卓越的技术创新、产品质量和服务水平，输液架公司成功树立了卓越的品牌形象，赢得了高度认可。与优质客户之间保持牢固的合作关系，使公司更深刻地理解输液架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输液架行业中占据有利的竞争地位。通过多年的深耕，公司已经在技术、品牌、运营效率等多个方面形成了竞争优势。同时，随着输液架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24" w:name="_Toc20147"/>
      <w:r>
        <w:rPr>
          <w:rFonts w:ascii="仿宋" w:eastAsia="仿宋" w:hAnsi="仿宋" w:cs="仿宋" w:hint="eastAsia"/>
          <w:sz w:val="28"/>
          <w:lang w:eastAsia="zh-CN"/>
        </w:rPr>
        <w:t>(二)、劣势分析(W)</w:t>
      </w:r>
      <w:bookmarkEnd w:id="2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输液架公司订单急剧增加，生产规模不断扩大，各类输液架产品市场逐步开拓，公司对流动资金的需求显著增加。随着产品技术水平的提升，公司对先进生产设备和研发输液架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输液架行业整合不断加速。尽管公司在同输液架行业中已经占据了相对优势的市场地位，但与输液架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输液架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https://d.book118.com/256104035101010044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输液架项目可行性研究报告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5610403510101004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2024-01-06T10:04:00Z</dcterms:created>
  <dcterms:modified xsi:type="dcterms:W3CDTF">2024-01-06T10:04:45Z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72ED1FC836EC4D3488233E74511A3514_11</vt:lpwstr>
  </property>
  <property fmtid="{D5CDD505-2E9C-101B-9397-08002B2CF9AE}" pid="3" name="KSOProductBuildVer">
    <vt:lpwstr>2052-12.1.0.16120</vt:lpwstr>
  </property>
</Properties>
</file>