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1" w:history="1">
        <w:r>
          <w:rPr>
            <w:rFonts w:ascii="仿宋" w:eastAsia="仿宋" w:hAnsi="仿宋" w:cs="仿宋" w:hint="eastAsia"/>
            <w:lang w:eastAsia="zh-CN"/>
          </w:rPr>
          <w:t>概论</w:t>
        </w:r>
        <w:r>
          <w:tab/>
        </w:r>
        <w:r>
          <w:fldChar w:fldCharType="begin"/>
        </w:r>
        <w:r>
          <w:instrText xml:space="preserve"> PAGEREF _Toc7091 \h </w:instrText>
        </w:r>
        <w:r>
          <w:fldChar w:fldCharType="separate"/>
        </w:r>
        <w:r>
          <w:t>3</w:t>
        </w:r>
        <w:r>
          <w:fldChar w:fldCharType="end"/>
        </w:r>
      </w:hyperlink>
    </w:p>
    <w:p>
      <w:pPr>
        <w:pStyle w:val="TOC1"/>
        <w:tabs>
          <w:tab w:val="right" w:leader="dot" w:pos="8306"/>
        </w:tabs>
      </w:pPr>
      <w:hyperlink w:anchor="_Toc32129" w:history="1">
        <w:r>
          <w:rPr>
            <w:rFonts w:ascii="仿宋" w:eastAsia="仿宋" w:hAnsi="仿宋" w:cs="仿宋" w:hint="eastAsia"/>
            <w:lang w:eastAsia="zh-CN"/>
          </w:rPr>
          <w:t>一、医药项目绩效评估</w:t>
        </w:r>
        <w:r>
          <w:tab/>
        </w:r>
        <w:r>
          <w:fldChar w:fldCharType="begin"/>
        </w:r>
        <w:r>
          <w:instrText xml:space="preserve"> PAGEREF _Toc32129 \h </w:instrText>
        </w:r>
        <w:r>
          <w:fldChar w:fldCharType="separate"/>
        </w:r>
        <w:r>
          <w:t>3</w:t>
        </w:r>
        <w:r>
          <w:fldChar w:fldCharType="end"/>
        </w:r>
      </w:hyperlink>
    </w:p>
    <w:p>
      <w:pPr>
        <w:pStyle w:val="TOC2"/>
        <w:tabs>
          <w:tab w:val="right" w:leader="dot" w:pos="8306"/>
        </w:tabs>
      </w:pPr>
      <w:hyperlink w:anchor="_Toc22631" w:history="1">
        <w:r>
          <w:rPr>
            <w:rFonts w:ascii="仿宋" w:eastAsia="仿宋" w:hAnsi="仿宋" w:cs="仿宋" w:hint="eastAsia"/>
            <w:lang w:eastAsia="zh-CN"/>
          </w:rPr>
          <w:t>(一)、绩效评估指标</w:t>
        </w:r>
        <w:r>
          <w:tab/>
        </w:r>
        <w:r>
          <w:fldChar w:fldCharType="begin"/>
        </w:r>
        <w:r>
          <w:instrText xml:space="preserve"> PAGEREF _Toc22631 \h </w:instrText>
        </w:r>
        <w:r>
          <w:fldChar w:fldCharType="separate"/>
        </w:r>
        <w:r>
          <w:t>3</w:t>
        </w:r>
        <w:r>
          <w:fldChar w:fldCharType="end"/>
        </w:r>
      </w:hyperlink>
    </w:p>
    <w:p>
      <w:pPr>
        <w:pStyle w:val="TOC2"/>
        <w:tabs>
          <w:tab w:val="right" w:leader="dot" w:pos="8306"/>
        </w:tabs>
      </w:pPr>
      <w:hyperlink w:anchor="_Toc25142" w:history="1">
        <w:r>
          <w:rPr>
            <w:rFonts w:ascii="仿宋" w:eastAsia="仿宋" w:hAnsi="仿宋" w:cs="仿宋" w:hint="eastAsia"/>
            <w:lang w:eastAsia="zh-CN"/>
          </w:rPr>
          <w:t>(二)、绩效评估方法</w:t>
        </w:r>
        <w:r>
          <w:tab/>
        </w:r>
        <w:r>
          <w:fldChar w:fldCharType="begin"/>
        </w:r>
        <w:r>
          <w:instrText xml:space="preserve"> PAGEREF _Toc25142 \h </w:instrText>
        </w:r>
        <w:r>
          <w:fldChar w:fldCharType="separate"/>
        </w:r>
        <w:r>
          <w:t>4</w:t>
        </w:r>
        <w:r>
          <w:fldChar w:fldCharType="end"/>
        </w:r>
      </w:hyperlink>
    </w:p>
    <w:p>
      <w:pPr>
        <w:pStyle w:val="TOC2"/>
        <w:tabs>
          <w:tab w:val="right" w:leader="dot" w:pos="8306"/>
        </w:tabs>
      </w:pPr>
      <w:hyperlink w:anchor="_Toc25337" w:history="1">
        <w:r>
          <w:rPr>
            <w:rFonts w:ascii="仿宋" w:eastAsia="仿宋" w:hAnsi="仿宋" w:cs="仿宋" w:hint="eastAsia"/>
            <w:lang w:eastAsia="zh-CN"/>
          </w:rPr>
          <w:t>(三)、绩效评估周期</w:t>
        </w:r>
        <w:r>
          <w:tab/>
        </w:r>
        <w:r>
          <w:fldChar w:fldCharType="begin"/>
        </w:r>
        <w:r>
          <w:instrText xml:space="preserve"> PAGEREF _Toc25337 \h </w:instrText>
        </w:r>
        <w:r>
          <w:fldChar w:fldCharType="separate"/>
        </w:r>
        <w:r>
          <w:t>5</w:t>
        </w:r>
        <w:r>
          <w:fldChar w:fldCharType="end"/>
        </w:r>
      </w:hyperlink>
    </w:p>
    <w:p>
      <w:pPr>
        <w:pStyle w:val="TOC1"/>
        <w:tabs>
          <w:tab w:val="right" w:leader="dot" w:pos="8306"/>
        </w:tabs>
      </w:pPr>
      <w:hyperlink w:anchor="_Toc32014" w:history="1">
        <w:r>
          <w:rPr>
            <w:rFonts w:ascii="仿宋" w:eastAsia="仿宋" w:hAnsi="仿宋" w:cs="仿宋" w:hint="eastAsia"/>
            <w:lang w:eastAsia="zh-CN"/>
          </w:rPr>
          <w:t>二、医药项目危机管理</w:t>
        </w:r>
        <w:r>
          <w:tab/>
        </w:r>
        <w:r>
          <w:fldChar w:fldCharType="begin"/>
        </w:r>
        <w:r>
          <w:instrText xml:space="preserve"> PAGEREF _Toc32014 \h </w:instrText>
        </w:r>
        <w:r>
          <w:fldChar w:fldCharType="separate"/>
        </w:r>
        <w:r>
          <w:t>6</w:t>
        </w:r>
        <w:r>
          <w:fldChar w:fldCharType="end"/>
        </w:r>
      </w:hyperlink>
    </w:p>
    <w:p>
      <w:pPr>
        <w:pStyle w:val="TOC2"/>
        <w:tabs>
          <w:tab w:val="right" w:leader="dot" w:pos="8306"/>
        </w:tabs>
      </w:pPr>
      <w:hyperlink w:anchor="_Toc13542" w:history="1">
        <w:r>
          <w:rPr>
            <w:rFonts w:ascii="仿宋" w:eastAsia="仿宋" w:hAnsi="仿宋" w:cs="仿宋" w:hint="eastAsia"/>
            <w:lang w:eastAsia="zh-CN"/>
          </w:rPr>
          <w:t>(一)、危机预警与识别</w:t>
        </w:r>
        <w:r>
          <w:tab/>
        </w:r>
        <w:r>
          <w:fldChar w:fldCharType="begin"/>
        </w:r>
        <w:r>
          <w:instrText xml:space="preserve"> PAGEREF _Toc13542 \h </w:instrText>
        </w:r>
        <w:r>
          <w:fldChar w:fldCharType="separate"/>
        </w:r>
        <w:r>
          <w:t>6</w:t>
        </w:r>
        <w:r>
          <w:fldChar w:fldCharType="end"/>
        </w:r>
      </w:hyperlink>
    </w:p>
    <w:p>
      <w:pPr>
        <w:pStyle w:val="TOC2"/>
        <w:tabs>
          <w:tab w:val="right" w:leader="dot" w:pos="8306"/>
        </w:tabs>
      </w:pPr>
      <w:hyperlink w:anchor="_Toc10627" w:history="1">
        <w:r>
          <w:rPr>
            <w:rFonts w:ascii="仿宋" w:eastAsia="仿宋" w:hAnsi="仿宋" w:cs="仿宋" w:hint="eastAsia"/>
            <w:lang w:eastAsia="zh-CN"/>
          </w:rPr>
          <w:t>(二)、危机应对与恢复</w:t>
        </w:r>
        <w:r>
          <w:tab/>
        </w:r>
        <w:r>
          <w:fldChar w:fldCharType="begin"/>
        </w:r>
        <w:r>
          <w:instrText xml:space="preserve"> PAGEREF _Toc10627 \h </w:instrText>
        </w:r>
        <w:r>
          <w:fldChar w:fldCharType="separate"/>
        </w:r>
        <w:r>
          <w:t>7</w:t>
        </w:r>
        <w:r>
          <w:fldChar w:fldCharType="end"/>
        </w:r>
      </w:hyperlink>
    </w:p>
    <w:p>
      <w:pPr>
        <w:pStyle w:val="TOC1"/>
        <w:tabs>
          <w:tab w:val="right" w:leader="dot" w:pos="8306"/>
        </w:tabs>
      </w:pPr>
      <w:hyperlink w:anchor="_Toc11243" w:history="1">
        <w:r>
          <w:rPr>
            <w:rFonts w:ascii="仿宋" w:eastAsia="仿宋" w:hAnsi="仿宋" w:cs="仿宋" w:hint="eastAsia"/>
            <w:lang w:eastAsia="zh-CN"/>
          </w:rPr>
          <w:t>三、医药项目建设单位说明</w:t>
        </w:r>
        <w:r>
          <w:tab/>
        </w:r>
        <w:r>
          <w:fldChar w:fldCharType="begin"/>
        </w:r>
        <w:r>
          <w:instrText xml:space="preserve"> PAGEREF _Toc11243 \h </w:instrText>
        </w:r>
        <w:r>
          <w:fldChar w:fldCharType="separate"/>
        </w:r>
        <w:r>
          <w:t>8</w:t>
        </w:r>
        <w:r>
          <w:fldChar w:fldCharType="end"/>
        </w:r>
      </w:hyperlink>
    </w:p>
    <w:p>
      <w:pPr>
        <w:pStyle w:val="TOC2"/>
        <w:tabs>
          <w:tab w:val="right" w:leader="dot" w:pos="8306"/>
        </w:tabs>
      </w:pPr>
      <w:hyperlink w:anchor="_Toc9700" w:history="1">
        <w:r>
          <w:rPr>
            <w:rFonts w:ascii="仿宋" w:eastAsia="仿宋" w:hAnsi="仿宋" w:cs="仿宋" w:hint="eastAsia"/>
            <w:lang w:eastAsia="zh-CN"/>
          </w:rPr>
          <w:t>(一)、医药项目承办单位基本情况</w:t>
        </w:r>
        <w:r>
          <w:tab/>
        </w:r>
        <w:r>
          <w:fldChar w:fldCharType="begin"/>
        </w:r>
        <w:r>
          <w:instrText xml:space="preserve"> PAGEREF _Toc9700 \h </w:instrText>
        </w:r>
        <w:r>
          <w:fldChar w:fldCharType="separate"/>
        </w:r>
        <w:r>
          <w:t>8</w:t>
        </w:r>
        <w:r>
          <w:fldChar w:fldCharType="end"/>
        </w:r>
      </w:hyperlink>
    </w:p>
    <w:p>
      <w:pPr>
        <w:pStyle w:val="TOC2"/>
        <w:tabs>
          <w:tab w:val="right" w:leader="dot" w:pos="8306"/>
        </w:tabs>
      </w:pPr>
      <w:hyperlink w:anchor="_Toc3736" w:history="1">
        <w:r>
          <w:rPr>
            <w:rFonts w:ascii="仿宋" w:eastAsia="仿宋" w:hAnsi="仿宋" w:cs="仿宋" w:hint="eastAsia"/>
            <w:lang w:eastAsia="zh-CN"/>
          </w:rPr>
          <w:t>(二)、公司经济效益分析</w:t>
        </w:r>
        <w:r>
          <w:tab/>
        </w:r>
        <w:r>
          <w:fldChar w:fldCharType="begin"/>
        </w:r>
        <w:r>
          <w:instrText xml:space="preserve"> PAGEREF _Toc3736 \h </w:instrText>
        </w:r>
        <w:r>
          <w:fldChar w:fldCharType="separate"/>
        </w:r>
        <w:r>
          <w:t>9</w:t>
        </w:r>
        <w:r>
          <w:fldChar w:fldCharType="end"/>
        </w:r>
      </w:hyperlink>
    </w:p>
    <w:p>
      <w:pPr>
        <w:pStyle w:val="TOC1"/>
        <w:tabs>
          <w:tab w:val="right" w:leader="dot" w:pos="8306"/>
        </w:tabs>
      </w:pPr>
      <w:hyperlink w:anchor="_Toc531" w:history="1">
        <w:r>
          <w:rPr>
            <w:rFonts w:ascii="仿宋" w:eastAsia="仿宋" w:hAnsi="仿宋" w:cs="仿宋" w:hint="eastAsia"/>
            <w:lang w:eastAsia="zh-CN"/>
          </w:rPr>
          <w:t>四、工艺说明</w:t>
        </w:r>
        <w:r>
          <w:tab/>
        </w:r>
        <w:r>
          <w:fldChar w:fldCharType="begin"/>
        </w:r>
        <w:r>
          <w:instrText xml:space="preserve"> PAGEREF _Toc531 \h </w:instrText>
        </w:r>
        <w:r>
          <w:fldChar w:fldCharType="separate"/>
        </w:r>
        <w:r>
          <w:t>10</w:t>
        </w:r>
        <w:r>
          <w:fldChar w:fldCharType="end"/>
        </w:r>
      </w:hyperlink>
    </w:p>
    <w:p>
      <w:pPr>
        <w:pStyle w:val="TOC2"/>
        <w:tabs>
          <w:tab w:val="right" w:leader="dot" w:pos="8306"/>
        </w:tabs>
      </w:pPr>
      <w:hyperlink w:anchor="_Toc19086" w:history="1">
        <w:r>
          <w:rPr>
            <w:rFonts w:ascii="仿宋" w:eastAsia="仿宋" w:hAnsi="仿宋" w:cs="仿宋" w:hint="eastAsia"/>
            <w:lang w:eastAsia="zh-CN"/>
          </w:rPr>
          <w:t>(一)、技术管理特点</w:t>
        </w:r>
        <w:r>
          <w:tab/>
        </w:r>
        <w:r>
          <w:fldChar w:fldCharType="begin"/>
        </w:r>
        <w:r>
          <w:instrText xml:space="preserve"> PAGEREF _Toc19086 \h </w:instrText>
        </w:r>
        <w:r>
          <w:fldChar w:fldCharType="separate"/>
        </w:r>
        <w:r>
          <w:t>10</w:t>
        </w:r>
        <w:r>
          <w:fldChar w:fldCharType="end"/>
        </w:r>
      </w:hyperlink>
    </w:p>
    <w:p>
      <w:pPr>
        <w:pStyle w:val="TOC2"/>
        <w:tabs>
          <w:tab w:val="right" w:leader="dot" w:pos="8306"/>
        </w:tabs>
      </w:pPr>
      <w:hyperlink w:anchor="_Toc17740" w:history="1">
        <w:r>
          <w:rPr>
            <w:rFonts w:ascii="仿宋" w:eastAsia="仿宋" w:hAnsi="仿宋" w:cs="仿宋" w:hint="eastAsia"/>
            <w:lang w:eastAsia="zh-CN"/>
          </w:rPr>
          <w:t>(二)、医药项目工艺技术设计方案</w:t>
        </w:r>
        <w:r>
          <w:tab/>
        </w:r>
        <w:r>
          <w:fldChar w:fldCharType="begin"/>
        </w:r>
        <w:r>
          <w:instrText xml:space="preserve"> PAGEREF _Toc17740 \h </w:instrText>
        </w:r>
        <w:r>
          <w:fldChar w:fldCharType="separate"/>
        </w:r>
        <w:r>
          <w:t>11</w:t>
        </w:r>
        <w:r>
          <w:fldChar w:fldCharType="end"/>
        </w:r>
      </w:hyperlink>
    </w:p>
    <w:p>
      <w:pPr>
        <w:pStyle w:val="TOC2"/>
        <w:tabs>
          <w:tab w:val="right" w:leader="dot" w:pos="8306"/>
        </w:tabs>
      </w:pPr>
      <w:hyperlink w:anchor="_Toc25007" w:history="1">
        <w:r>
          <w:rPr>
            <w:rFonts w:ascii="仿宋" w:eastAsia="仿宋" w:hAnsi="仿宋" w:cs="仿宋" w:hint="eastAsia"/>
            <w:lang w:eastAsia="zh-CN"/>
          </w:rPr>
          <w:t>(三)、设备选型方案</w:t>
        </w:r>
        <w:r>
          <w:tab/>
        </w:r>
        <w:r>
          <w:fldChar w:fldCharType="begin"/>
        </w:r>
        <w:r>
          <w:instrText xml:space="preserve"> PAGEREF _Toc25007 \h </w:instrText>
        </w:r>
        <w:r>
          <w:fldChar w:fldCharType="separate"/>
        </w:r>
        <w:r>
          <w:t>12</w:t>
        </w:r>
        <w:r>
          <w:fldChar w:fldCharType="end"/>
        </w:r>
      </w:hyperlink>
    </w:p>
    <w:p>
      <w:pPr>
        <w:pStyle w:val="TOC1"/>
        <w:tabs>
          <w:tab w:val="right" w:leader="dot" w:pos="8306"/>
        </w:tabs>
      </w:pPr>
      <w:hyperlink w:anchor="_Toc2844" w:history="1">
        <w:r>
          <w:rPr>
            <w:rFonts w:ascii="仿宋" w:eastAsia="仿宋" w:hAnsi="仿宋" w:cs="仿宋" w:hint="eastAsia"/>
            <w:lang w:eastAsia="zh-CN"/>
          </w:rPr>
          <w:t>五、医药项目可持续发展</w:t>
        </w:r>
        <w:r>
          <w:tab/>
        </w:r>
        <w:r>
          <w:fldChar w:fldCharType="begin"/>
        </w:r>
        <w:r>
          <w:instrText xml:space="preserve"> PAGEREF _Toc2844 \h </w:instrText>
        </w:r>
        <w:r>
          <w:fldChar w:fldCharType="separate"/>
        </w:r>
        <w:r>
          <w:t>14</w:t>
        </w:r>
        <w:r>
          <w:fldChar w:fldCharType="end"/>
        </w:r>
      </w:hyperlink>
    </w:p>
    <w:p>
      <w:pPr>
        <w:pStyle w:val="TOC2"/>
        <w:tabs>
          <w:tab w:val="right" w:leader="dot" w:pos="8306"/>
        </w:tabs>
      </w:pPr>
      <w:hyperlink w:anchor="_Toc26056" w:history="1">
        <w:r>
          <w:rPr>
            <w:rFonts w:ascii="仿宋" w:eastAsia="仿宋" w:hAnsi="仿宋" w:cs="仿宋" w:hint="eastAsia"/>
            <w:lang w:eastAsia="zh-CN"/>
          </w:rPr>
          <w:t>(一)、可持续战略与实践</w:t>
        </w:r>
        <w:r>
          <w:tab/>
        </w:r>
        <w:r>
          <w:fldChar w:fldCharType="begin"/>
        </w:r>
        <w:r>
          <w:instrText xml:space="preserve"> PAGEREF _Toc26056 \h </w:instrText>
        </w:r>
        <w:r>
          <w:fldChar w:fldCharType="separate"/>
        </w:r>
        <w:r>
          <w:t>14</w:t>
        </w:r>
        <w:r>
          <w:fldChar w:fldCharType="end"/>
        </w:r>
      </w:hyperlink>
    </w:p>
    <w:p>
      <w:pPr>
        <w:pStyle w:val="TOC2"/>
        <w:tabs>
          <w:tab w:val="right" w:leader="dot" w:pos="8306"/>
        </w:tabs>
      </w:pPr>
      <w:hyperlink w:anchor="_Toc6367" w:history="1">
        <w:r>
          <w:rPr>
            <w:rFonts w:ascii="仿宋" w:eastAsia="仿宋" w:hAnsi="仿宋" w:cs="仿宋" w:hint="eastAsia"/>
            <w:lang w:eastAsia="zh-CN"/>
          </w:rPr>
          <w:t>(二)、环保与社会责任</w:t>
        </w:r>
        <w:r>
          <w:tab/>
        </w:r>
        <w:r>
          <w:fldChar w:fldCharType="begin"/>
        </w:r>
        <w:r>
          <w:instrText xml:space="preserve"> PAGEREF _Toc6367 \h </w:instrText>
        </w:r>
        <w:r>
          <w:fldChar w:fldCharType="separate"/>
        </w:r>
        <w:r>
          <w:t>14</w:t>
        </w:r>
        <w:r>
          <w:fldChar w:fldCharType="end"/>
        </w:r>
      </w:hyperlink>
    </w:p>
    <w:p>
      <w:pPr>
        <w:pStyle w:val="TOC1"/>
        <w:tabs>
          <w:tab w:val="right" w:leader="dot" w:pos="8306"/>
        </w:tabs>
      </w:pPr>
      <w:hyperlink w:anchor="_Toc7798" w:history="1">
        <w:r>
          <w:rPr>
            <w:rFonts w:ascii="仿宋" w:eastAsia="仿宋" w:hAnsi="仿宋" w:cs="仿宋" w:hint="eastAsia"/>
            <w:lang w:eastAsia="zh-CN"/>
          </w:rPr>
          <w:t>六、市场分析、调研</w:t>
        </w:r>
        <w:r>
          <w:tab/>
        </w:r>
        <w:r>
          <w:fldChar w:fldCharType="begin"/>
        </w:r>
        <w:r>
          <w:instrText xml:space="preserve"> PAGEREF _Toc7798 \h </w:instrText>
        </w:r>
        <w:r>
          <w:fldChar w:fldCharType="separate"/>
        </w:r>
        <w:r>
          <w:t>15</w:t>
        </w:r>
        <w:r>
          <w:fldChar w:fldCharType="end"/>
        </w:r>
      </w:hyperlink>
    </w:p>
    <w:p>
      <w:pPr>
        <w:pStyle w:val="TOC2"/>
        <w:tabs>
          <w:tab w:val="right" w:leader="dot" w:pos="8306"/>
        </w:tabs>
      </w:pPr>
      <w:hyperlink w:anchor="_Toc14477" w:history="1">
        <w:r>
          <w:rPr>
            <w:rFonts w:ascii="仿宋" w:eastAsia="仿宋" w:hAnsi="仿宋" w:cs="仿宋" w:hint="eastAsia"/>
            <w:lang w:eastAsia="zh-CN"/>
          </w:rPr>
          <w:t>(一)、医药行业分析</w:t>
        </w:r>
        <w:r>
          <w:tab/>
        </w:r>
        <w:r>
          <w:fldChar w:fldCharType="begin"/>
        </w:r>
        <w:r>
          <w:instrText xml:space="preserve"> PAGEREF _Toc14477 \h </w:instrText>
        </w:r>
        <w:r>
          <w:fldChar w:fldCharType="separate"/>
        </w:r>
        <w:r>
          <w:t>15</w:t>
        </w:r>
        <w:r>
          <w:fldChar w:fldCharType="end"/>
        </w:r>
      </w:hyperlink>
    </w:p>
    <w:p>
      <w:pPr>
        <w:pStyle w:val="TOC2"/>
        <w:tabs>
          <w:tab w:val="right" w:leader="dot" w:pos="8306"/>
        </w:tabs>
      </w:pPr>
      <w:hyperlink w:anchor="_Toc4957" w:history="1">
        <w:r>
          <w:rPr>
            <w:rFonts w:ascii="仿宋" w:eastAsia="仿宋" w:hAnsi="仿宋" w:cs="仿宋" w:hint="eastAsia"/>
            <w:lang w:eastAsia="zh-CN"/>
          </w:rPr>
          <w:t>(二)、医药市场分析预测</w:t>
        </w:r>
        <w:r>
          <w:tab/>
        </w:r>
        <w:r>
          <w:fldChar w:fldCharType="begin"/>
        </w:r>
        <w:r>
          <w:instrText xml:space="preserve"> PAGEREF _Toc4957 \h </w:instrText>
        </w:r>
        <w:r>
          <w:fldChar w:fldCharType="separate"/>
        </w:r>
        <w:r>
          <w:t>16</w:t>
        </w:r>
        <w:r>
          <w:fldChar w:fldCharType="end"/>
        </w:r>
      </w:hyperlink>
    </w:p>
    <w:p>
      <w:pPr>
        <w:pStyle w:val="TOC1"/>
        <w:tabs>
          <w:tab w:val="right" w:leader="dot" w:pos="8306"/>
        </w:tabs>
      </w:pPr>
      <w:hyperlink w:anchor="_Toc19107" w:history="1">
        <w:r>
          <w:rPr>
            <w:rFonts w:ascii="仿宋" w:eastAsia="仿宋" w:hAnsi="仿宋" w:cs="仿宋" w:hint="eastAsia"/>
            <w:lang w:eastAsia="zh-CN"/>
          </w:rPr>
          <w:t>七、医药项目创新与研发</w:t>
        </w:r>
        <w:r>
          <w:tab/>
        </w:r>
        <w:r>
          <w:fldChar w:fldCharType="begin"/>
        </w:r>
        <w:r>
          <w:instrText xml:space="preserve"> PAGEREF _Toc19107 \h </w:instrText>
        </w:r>
        <w:r>
          <w:fldChar w:fldCharType="separate"/>
        </w:r>
        <w:r>
          <w:t>17</w:t>
        </w:r>
        <w:r>
          <w:fldChar w:fldCharType="end"/>
        </w:r>
      </w:hyperlink>
    </w:p>
    <w:p>
      <w:pPr>
        <w:pStyle w:val="TOC2"/>
        <w:tabs>
          <w:tab w:val="right" w:leader="dot" w:pos="8306"/>
        </w:tabs>
      </w:pPr>
      <w:hyperlink w:anchor="_Toc17637" w:history="1">
        <w:r>
          <w:rPr>
            <w:rFonts w:ascii="仿宋" w:eastAsia="仿宋" w:hAnsi="仿宋" w:cs="仿宋" w:hint="eastAsia"/>
            <w:lang w:eastAsia="zh-CN"/>
          </w:rPr>
          <w:t>(一)、创新策略与方向</w:t>
        </w:r>
        <w:r>
          <w:tab/>
        </w:r>
        <w:r>
          <w:fldChar w:fldCharType="begin"/>
        </w:r>
        <w:r>
          <w:instrText xml:space="preserve"> PAGEREF _Toc17637 \h </w:instrText>
        </w:r>
        <w:r>
          <w:fldChar w:fldCharType="separate"/>
        </w:r>
        <w:r>
          <w:t>17</w:t>
        </w:r>
        <w:r>
          <w:fldChar w:fldCharType="end"/>
        </w:r>
      </w:hyperlink>
    </w:p>
    <w:p>
      <w:pPr>
        <w:pStyle w:val="TOC2"/>
        <w:tabs>
          <w:tab w:val="right" w:leader="dot" w:pos="8306"/>
        </w:tabs>
      </w:pPr>
      <w:hyperlink w:anchor="_Toc20562" w:history="1">
        <w:r>
          <w:rPr>
            <w:rFonts w:ascii="仿宋" w:eastAsia="仿宋" w:hAnsi="仿宋" w:cs="仿宋" w:hint="eastAsia"/>
            <w:lang w:eastAsia="zh-CN"/>
          </w:rPr>
          <w:t>(二)、研发规划与投入</w:t>
        </w:r>
        <w:r>
          <w:tab/>
        </w:r>
        <w:r>
          <w:fldChar w:fldCharType="begin"/>
        </w:r>
        <w:r>
          <w:instrText xml:space="preserve"> PAGEREF _Toc20562 \h </w:instrText>
        </w:r>
        <w:r>
          <w:fldChar w:fldCharType="separate"/>
        </w:r>
        <w:r>
          <w:t>18</w:t>
        </w:r>
        <w:r>
          <w:fldChar w:fldCharType="end"/>
        </w:r>
      </w:hyperlink>
    </w:p>
    <w:p>
      <w:pPr>
        <w:pStyle w:val="TOC1"/>
        <w:tabs>
          <w:tab w:val="right" w:leader="dot" w:pos="8306"/>
        </w:tabs>
      </w:pPr>
      <w:hyperlink w:anchor="_Toc28701" w:history="1">
        <w:r>
          <w:rPr>
            <w:rFonts w:ascii="仿宋" w:eastAsia="仿宋" w:hAnsi="仿宋" w:cs="仿宋" w:hint="eastAsia"/>
            <w:lang w:eastAsia="zh-CN"/>
          </w:rPr>
          <w:t>八、生产安全保护</w:t>
        </w:r>
        <w:r>
          <w:tab/>
        </w:r>
        <w:r>
          <w:fldChar w:fldCharType="begin"/>
        </w:r>
        <w:r>
          <w:instrText xml:space="preserve"> PAGEREF _Toc28701 \h </w:instrText>
        </w:r>
        <w:r>
          <w:fldChar w:fldCharType="separate"/>
        </w:r>
        <w:r>
          <w:t>20</w:t>
        </w:r>
        <w:r>
          <w:fldChar w:fldCharType="end"/>
        </w:r>
      </w:hyperlink>
    </w:p>
    <w:p>
      <w:pPr>
        <w:pStyle w:val="TOC2"/>
        <w:tabs>
          <w:tab w:val="right" w:leader="dot" w:pos="8306"/>
        </w:tabs>
      </w:pPr>
      <w:hyperlink w:anchor="_Toc30838" w:history="1">
        <w:r>
          <w:rPr>
            <w:rFonts w:ascii="仿宋" w:eastAsia="仿宋" w:hAnsi="仿宋" w:cs="仿宋" w:hint="eastAsia"/>
            <w:lang w:eastAsia="zh-CN"/>
          </w:rPr>
          <w:t>(一)、消防安全</w:t>
        </w:r>
        <w:r>
          <w:tab/>
        </w:r>
        <w:r>
          <w:fldChar w:fldCharType="begin"/>
        </w:r>
        <w:r>
          <w:instrText xml:space="preserve"> PAGEREF _Toc30838 \h </w:instrText>
        </w:r>
        <w:r>
          <w:fldChar w:fldCharType="separate"/>
        </w:r>
        <w:r>
          <w:t>20</w:t>
        </w:r>
        <w:r>
          <w:fldChar w:fldCharType="end"/>
        </w:r>
      </w:hyperlink>
    </w:p>
    <w:p>
      <w:pPr>
        <w:pStyle w:val="TOC2"/>
        <w:tabs>
          <w:tab w:val="right" w:leader="dot" w:pos="8306"/>
        </w:tabs>
      </w:pPr>
      <w:hyperlink w:anchor="_Toc24178" w:history="1">
        <w:r>
          <w:rPr>
            <w:rFonts w:ascii="仿宋" w:eastAsia="仿宋" w:hAnsi="仿宋" w:cs="仿宋" w:hint="eastAsia"/>
            <w:lang w:eastAsia="zh-CN"/>
          </w:rPr>
          <w:t>(二)、防火防爆总图布置措施</w:t>
        </w:r>
        <w:r>
          <w:tab/>
        </w:r>
        <w:r>
          <w:fldChar w:fldCharType="begin"/>
        </w:r>
        <w:r>
          <w:instrText xml:space="preserve"> PAGEREF _Toc24178 \h </w:instrText>
        </w:r>
        <w:r>
          <w:fldChar w:fldCharType="separate"/>
        </w:r>
        <w:r>
          <w:t>21</w:t>
        </w:r>
        <w:r>
          <w:fldChar w:fldCharType="end"/>
        </w:r>
      </w:hyperlink>
    </w:p>
    <w:p>
      <w:pPr>
        <w:pStyle w:val="TOC2"/>
        <w:tabs>
          <w:tab w:val="right" w:leader="dot" w:pos="8306"/>
        </w:tabs>
      </w:pPr>
      <w:hyperlink w:anchor="_Toc19668" w:history="1">
        <w:r>
          <w:rPr>
            <w:rFonts w:ascii="仿宋" w:eastAsia="仿宋" w:hAnsi="仿宋" w:cs="仿宋" w:hint="eastAsia"/>
            <w:lang w:eastAsia="zh-CN"/>
          </w:rPr>
          <w:t>(三)、自然灾害防范措施</w:t>
        </w:r>
        <w:r>
          <w:tab/>
        </w:r>
        <w:r>
          <w:fldChar w:fldCharType="begin"/>
        </w:r>
        <w:r>
          <w:instrText xml:space="preserve"> PAGEREF _Toc19668 \h </w:instrText>
        </w:r>
        <w:r>
          <w:fldChar w:fldCharType="separate"/>
        </w:r>
        <w:r>
          <w:t>22</w:t>
        </w:r>
        <w:r>
          <w:fldChar w:fldCharType="end"/>
        </w:r>
      </w:hyperlink>
    </w:p>
    <w:p>
      <w:pPr>
        <w:pStyle w:val="TOC2"/>
        <w:tabs>
          <w:tab w:val="right" w:leader="dot" w:pos="8306"/>
        </w:tabs>
      </w:pPr>
      <w:hyperlink w:anchor="_Toc2139" w:history="1">
        <w:r>
          <w:rPr>
            <w:rFonts w:ascii="仿宋" w:eastAsia="仿宋" w:hAnsi="仿宋" w:cs="仿宋" w:hint="eastAsia"/>
            <w:lang w:eastAsia="zh-CN"/>
          </w:rPr>
          <w:t>(四)、安全色及安全标志使用要求</w:t>
        </w:r>
        <w:r>
          <w:tab/>
        </w:r>
        <w:r>
          <w:fldChar w:fldCharType="begin"/>
        </w:r>
        <w:r>
          <w:instrText xml:space="preserve"> PAGEREF _Toc2139 \h </w:instrText>
        </w:r>
        <w:r>
          <w:fldChar w:fldCharType="separate"/>
        </w:r>
        <w:r>
          <w:t>23</w:t>
        </w:r>
        <w:r>
          <w:fldChar w:fldCharType="end"/>
        </w:r>
      </w:hyperlink>
    </w:p>
    <w:p>
      <w:pPr>
        <w:pStyle w:val="TOC2"/>
        <w:tabs>
          <w:tab w:val="right" w:leader="dot" w:pos="8306"/>
        </w:tabs>
      </w:pPr>
      <w:hyperlink w:anchor="_Toc19120" w:history="1">
        <w:r>
          <w:rPr>
            <w:rFonts w:ascii="仿宋" w:eastAsia="仿宋" w:hAnsi="仿宋" w:cs="仿宋" w:hint="eastAsia"/>
            <w:lang w:eastAsia="zh-CN"/>
          </w:rPr>
          <w:t>(五)、防尘防毒措施</w:t>
        </w:r>
        <w:r>
          <w:tab/>
        </w:r>
        <w:r>
          <w:fldChar w:fldCharType="begin"/>
        </w:r>
        <w:r>
          <w:instrText xml:space="preserve"> PAGEREF _Toc19120 \h </w:instrText>
        </w:r>
        <w:r>
          <w:fldChar w:fldCharType="separate"/>
        </w:r>
        <w:r>
          <w:t>24</w:t>
        </w:r>
        <w:r>
          <w:fldChar w:fldCharType="end"/>
        </w:r>
      </w:hyperlink>
    </w:p>
    <w:p>
      <w:pPr>
        <w:pStyle w:val="TOC2"/>
        <w:tabs>
          <w:tab w:val="right" w:leader="dot" w:pos="8306"/>
        </w:tabs>
      </w:pPr>
      <w:hyperlink w:anchor="_Toc18985" w:history="1">
        <w:r>
          <w:rPr>
            <w:rFonts w:ascii="仿宋" w:eastAsia="仿宋" w:hAnsi="仿宋" w:cs="仿宋" w:hint="eastAsia"/>
            <w:lang w:eastAsia="zh-CN"/>
          </w:rPr>
          <w:t>(六)、防静电、触电防护及防雷措施</w:t>
        </w:r>
        <w:r>
          <w:tab/>
        </w:r>
        <w:r>
          <w:fldChar w:fldCharType="begin"/>
        </w:r>
        <w:r>
          <w:instrText xml:space="preserve"> PAGEREF _Toc18985 \h </w:instrText>
        </w:r>
        <w:r>
          <w:fldChar w:fldCharType="separate"/>
        </w:r>
        <w:r>
          <w:t>25</w:t>
        </w:r>
        <w:r>
          <w:fldChar w:fldCharType="end"/>
        </w:r>
      </w:hyperlink>
    </w:p>
    <w:p>
      <w:pPr>
        <w:pStyle w:val="TOC2"/>
        <w:tabs>
          <w:tab w:val="right" w:leader="dot" w:pos="8306"/>
        </w:tabs>
      </w:pPr>
      <w:hyperlink w:anchor="_Toc18624" w:history="1">
        <w:r>
          <w:rPr>
            <w:rFonts w:ascii="仿宋" w:eastAsia="仿宋" w:hAnsi="仿宋" w:cs="仿宋" w:hint="eastAsia"/>
            <w:lang w:eastAsia="zh-CN"/>
          </w:rPr>
          <w:t>(七)、机械设备安全保障措施</w:t>
        </w:r>
        <w:r>
          <w:tab/>
        </w:r>
        <w:r>
          <w:fldChar w:fldCharType="begin"/>
        </w:r>
        <w:r>
          <w:instrText xml:space="preserve"> PAGEREF _Toc18624 \h </w:instrText>
        </w:r>
        <w:r>
          <w:fldChar w:fldCharType="separate"/>
        </w:r>
        <w:r>
          <w:t>26</w:t>
        </w:r>
        <w:r>
          <w:fldChar w:fldCharType="end"/>
        </w:r>
      </w:hyperlink>
    </w:p>
    <w:p>
      <w:pPr>
        <w:pStyle w:val="TOC1"/>
        <w:tabs>
          <w:tab w:val="right" w:leader="dot" w:pos="8306"/>
        </w:tabs>
      </w:pPr>
      <w:hyperlink w:anchor="_Toc9376" w:history="1">
        <w:r>
          <w:rPr>
            <w:rFonts w:ascii="仿宋" w:eastAsia="仿宋" w:hAnsi="仿宋" w:cs="仿宋" w:hint="eastAsia"/>
            <w:lang w:eastAsia="zh-CN"/>
          </w:rPr>
          <w:t>九、医药项目投资规划</w:t>
        </w:r>
        <w:r>
          <w:tab/>
        </w:r>
        <w:r>
          <w:fldChar w:fldCharType="begin"/>
        </w:r>
        <w:r>
          <w:instrText xml:space="preserve"> PAGEREF _Toc9376 \h </w:instrText>
        </w:r>
        <w:r>
          <w:fldChar w:fldCharType="separate"/>
        </w:r>
        <w:r>
          <w:t>27</w:t>
        </w:r>
        <w:r>
          <w:fldChar w:fldCharType="end"/>
        </w:r>
      </w:hyperlink>
    </w:p>
    <w:p>
      <w:pPr>
        <w:pStyle w:val="TOC2"/>
        <w:tabs>
          <w:tab w:val="right" w:leader="dot" w:pos="8306"/>
        </w:tabs>
      </w:pPr>
      <w:hyperlink w:anchor="_Toc24068" w:history="1">
        <w:r>
          <w:rPr>
            <w:rFonts w:ascii="仿宋" w:eastAsia="仿宋" w:hAnsi="仿宋" w:cs="仿宋" w:hint="eastAsia"/>
            <w:lang w:eastAsia="zh-CN"/>
          </w:rPr>
          <w:t>(一)、医药项目总投资估算</w:t>
        </w:r>
        <w:r>
          <w:tab/>
        </w:r>
        <w:r>
          <w:fldChar w:fldCharType="begin"/>
        </w:r>
        <w:r>
          <w:instrText xml:space="preserve"> PAGEREF _Toc24068 \h </w:instrText>
        </w:r>
        <w:r>
          <w:fldChar w:fldCharType="separate"/>
        </w:r>
        <w:r>
          <w:t>27</w:t>
        </w:r>
        <w:r>
          <w:fldChar w:fldCharType="end"/>
        </w:r>
      </w:hyperlink>
    </w:p>
    <w:p>
      <w:pPr>
        <w:pStyle w:val="TOC2"/>
        <w:tabs>
          <w:tab w:val="right" w:leader="dot" w:pos="8306"/>
        </w:tabs>
      </w:pPr>
      <w:hyperlink w:anchor="_Toc3839" w:history="1">
        <w:r>
          <w:rPr>
            <w:rFonts w:ascii="仿宋" w:eastAsia="仿宋" w:hAnsi="仿宋" w:cs="仿宋" w:hint="eastAsia"/>
            <w:lang w:eastAsia="zh-CN"/>
          </w:rPr>
          <w:t>(二)、资金筹措</w:t>
        </w:r>
        <w:r>
          <w:tab/>
        </w:r>
        <w:r>
          <w:fldChar w:fldCharType="begin"/>
        </w:r>
        <w:r>
          <w:instrText xml:space="preserve"> PAGEREF _Toc3839 \h </w:instrText>
        </w:r>
        <w:r>
          <w:fldChar w:fldCharType="separate"/>
        </w:r>
        <w:r>
          <w:t>29</w:t>
        </w:r>
        <w:r>
          <w:fldChar w:fldCharType="end"/>
        </w:r>
      </w:hyperlink>
    </w:p>
    <w:p>
      <w:pPr>
        <w:pStyle w:val="TOC1"/>
        <w:tabs>
          <w:tab w:val="right" w:leader="dot" w:pos="8306"/>
        </w:tabs>
      </w:pPr>
      <w:hyperlink w:anchor="_Toc22538" w:history="1">
        <w:r>
          <w:rPr>
            <w:rFonts w:ascii="仿宋" w:eastAsia="仿宋" w:hAnsi="仿宋" w:cs="仿宋" w:hint="eastAsia"/>
            <w:lang w:eastAsia="zh-CN"/>
          </w:rPr>
          <w:t>十、医药项目社会影响</w:t>
        </w:r>
        <w:r>
          <w:tab/>
        </w:r>
        <w:r>
          <w:fldChar w:fldCharType="begin"/>
        </w:r>
        <w:r>
          <w:instrText xml:space="preserve"> PAGEREF _Toc22538 \h </w:instrText>
        </w:r>
        <w:r>
          <w:fldChar w:fldCharType="separate"/>
        </w:r>
        <w:r>
          <w:t>29</w:t>
        </w:r>
        <w:r>
          <w:fldChar w:fldCharType="end"/>
        </w:r>
      </w:hyperlink>
    </w:p>
    <w:p>
      <w:pPr>
        <w:pStyle w:val="TOC2"/>
        <w:tabs>
          <w:tab w:val="right" w:leader="dot" w:pos="8306"/>
        </w:tabs>
      </w:pPr>
      <w:hyperlink w:anchor="_Toc20129" w:history="1">
        <w:r>
          <w:rPr>
            <w:rFonts w:ascii="仿宋" w:eastAsia="仿宋" w:hAnsi="仿宋" w:cs="仿宋" w:hint="eastAsia"/>
            <w:lang w:eastAsia="zh-CN"/>
          </w:rPr>
          <w:t>(一)、社会责任与义务</w:t>
        </w:r>
        <w:r>
          <w:tab/>
        </w:r>
        <w:r>
          <w:fldChar w:fldCharType="begin"/>
        </w:r>
        <w:r>
          <w:instrText xml:space="preserve"> PAGEREF _Toc20129 \h </w:instrText>
        </w:r>
        <w:r>
          <w:fldChar w:fldCharType="separate"/>
        </w:r>
        <w:r>
          <w:t>29</w:t>
        </w:r>
        <w:r>
          <w:fldChar w:fldCharType="end"/>
        </w:r>
      </w:hyperlink>
    </w:p>
    <w:p>
      <w:pPr>
        <w:pStyle w:val="TOC2"/>
        <w:tabs>
          <w:tab w:val="right" w:leader="dot" w:pos="8306"/>
        </w:tabs>
      </w:pPr>
      <w:hyperlink w:anchor="_Toc1191" w:history="1">
        <w:r>
          <w:rPr>
            <w:rFonts w:ascii="仿宋" w:eastAsia="仿宋" w:hAnsi="仿宋" w:cs="仿宋" w:hint="eastAsia"/>
            <w:lang w:eastAsia="zh-CN"/>
          </w:rPr>
          <w:t>(二)、社会参与与沟通</w:t>
        </w:r>
        <w:r>
          <w:tab/>
        </w:r>
        <w:r>
          <w:fldChar w:fldCharType="begin"/>
        </w:r>
        <w:r>
          <w:instrText xml:space="preserve"> PAGEREF _Toc1191 \h </w:instrText>
        </w:r>
        <w:r>
          <w:fldChar w:fldCharType="separate"/>
        </w:r>
        <w:r>
          <w:t>30</w:t>
        </w:r>
        <w:r>
          <w:fldChar w:fldCharType="end"/>
        </w:r>
      </w:hyperlink>
    </w:p>
    <w:p>
      <w:pPr>
        <w:pStyle w:val="TOC1"/>
        <w:tabs>
          <w:tab w:val="right" w:leader="dot" w:pos="8306"/>
        </w:tabs>
      </w:pPr>
      <w:hyperlink w:anchor="_Toc10340" w:history="1">
        <w:r>
          <w:rPr>
            <w:rFonts w:ascii="仿宋" w:eastAsia="仿宋" w:hAnsi="仿宋" w:cs="仿宋" w:hint="eastAsia"/>
            <w:lang w:eastAsia="zh-CN"/>
          </w:rPr>
          <w:t>十一、医药项目财务管理</w:t>
        </w:r>
        <w:r>
          <w:tab/>
        </w:r>
        <w:r>
          <w:fldChar w:fldCharType="begin"/>
        </w:r>
        <w:r>
          <w:instrText xml:space="preserve"> PAGEREF _Toc10340 \h </w:instrText>
        </w:r>
        <w:r>
          <w:fldChar w:fldCharType="separate"/>
        </w:r>
        <w:r>
          <w:t>31</w:t>
        </w:r>
        <w:r>
          <w:fldChar w:fldCharType="end"/>
        </w:r>
      </w:hyperlink>
    </w:p>
    <w:p>
      <w:pPr>
        <w:pStyle w:val="TOC2"/>
        <w:tabs>
          <w:tab w:val="right" w:leader="dot" w:pos="8306"/>
        </w:tabs>
      </w:pPr>
      <w:hyperlink w:anchor="_Toc29233" w:history="1">
        <w:r>
          <w:rPr>
            <w:rFonts w:ascii="仿宋" w:eastAsia="仿宋" w:hAnsi="仿宋" w:cs="仿宋" w:hint="eastAsia"/>
            <w:lang w:eastAsia="zh-CN"/>
          </w:rPr>
          <w:t>(一)、资金需求大</w:t>
        </w:r>
        <w:r>
          <w:tab/>
        </w:r>
        <w:r>
          <w:fldChar w:fldCharType="begin"/>
        </w:r>
        <w:r>
          <w:instrText xml:space="preserve"> PAGEREF _Toc29233 \h </w:instrText>
        </w:r>
        <w:r>
          <w:fldChar w:fldCharType="separate"/>
        </w:r>
        <w:r>
          <w:t>31</w:t>
        </w:r>
        <w:r>
          <w:fldChar w:fldCharType="end"/>
        </w:r>
      </w:hyperlink>
    </w:p>
    <w:p>
      <w:pPr>
        <w:pStyle w:val="TOC2"/>
        <w:tabs>
          <w:tab w:val="right" w:leader="dot" w:pos="8306"/>
        </w:tabs>
      </w:pPr>
      <w:hyperlink w:anchor="_Toc8815" w:history="1">
        <w:r>
          <w:rPr>
            <w:rFonts w:ascii="仿宋" w:eastAsia="仿宋" w:hAnsi="仿宋" w:cs="仿宋" w:hint="eastAsia"/>
            <w:lang w:eastAsia="zh-CN"/>
          </w:rPr>
          <w:t>(二)、研发周期长</w:t>
        </w:r>
        <w:r>
          <w:tab/>
        </w:r>
        <w:r>
          <w:fldChar w:fldCharType="begin"/>
        </w:r>
        <w:r>
          <w:instrText xml:space="preserve"> PAGEREF _Toc8815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4" w:history="1">
        <w:r>
          <w:rPr>
            <w:rFonts w:ascii="仿宋" w:eastAsia="仿宋" w:hAnsi="仿宋" w:cs="仿宋" w:hint="eastAsia"/>
            <w:lang w:eastAsia="zh-CN"/>
          </w:rPr>
          <w:t>(三)、市场风险大</w:t>
        </w:r>
        <w:r>
          <w:tab/>
        </w:r>
        <w:r>
          <w:fldChar w:fldCharType="begin"/>
        </w:r>
        <w:r>
          <w:instrText xml:space="preserve"> PAGEREF _Toc8884 \h </w:instrText>
        </w:r>
        <w:r>
          <w:fldChar w:fldCharType="separate"/>
        </w:r>
        <w:r>
          <w:t>33</w:t>
        </w:r>
        <w:r>
          <w:fldChar w:fldCharType="end"/>
        </w:r>
      </w:hyperlink>
    </w:p>
    <w:p>
      <w:pPr>
        <w:pStyle w:val="TOC2"/>
        <w:tabs>
          <w:tab w:val="right" w:leader="dot" w:pos="8306"/>
        </w:tabs>
      </w:pPr>
      <w:hyperlink w:anchor="_Toc279" w:history="1">
        <w:r>
          <w:rPr>
            <w:rFonts w:ascii="仿宋" w:eastAsia="仿宋" w:hAnsi="仿宋" w:cs="仿宋" w:hint="eastAsia"/>
            <w:lang w:eastAsia="zh-CN"/>
          </w:rPr>
          <w:t>(四)、利润率高</w:t>
        </w:r>
        <w:r>
          <w:tab/>
        </w:r>
        <w:r>
          <w:fldChar w:fldCharType="begin"/>
        </w:r>
        <w:r>
          <w:instrText xml:space="preserve"> PAGEREF _Toc279 \h </w:instrText>
        </w:r>
        <w:r>
          <w:fldChar w:fldCharType="separate"/>
        </w:r>
        <w:r>
          <w:t>36</w:t>
        </w:r>
        <w:r>
          <w:fldChar w:fldCharType="end"/>
        </w:r>
      </w:hyperlink>
    </w:p>
    <w:p>
      <w:pPr>
        <w:pStyle w:val="TOC1"/>
        <w:tabs>
          <w:tab w:val="right" w:leader="dot" w:pos="8306"/>
        </w:tabs>
      </w:pPr>
      <w:hyperlink w:anchor="_Toc20932" w:history="1">
        <w:r>
          <w:rPr>
            <w:rFonts w:ascii="仿宋" w:eastAsia="仿宋" w:hAnsi="仿宋" w:cs="仿宋" w:hint="eastAsia"/>
            <w:lang w:eastAsia="zh-CN"/>
          </w:rPr>
          <w:t>十二、医药项目技术管理</w:t>
        </w:r>
        <w:r>
          <w:tab/>
        </w:r>
        <w:r>
          <w:fldChar w:fldCharType="begin"/>
        </w:r>
        <w:r>
          <w:instrText xml:space="preserve"> PAGEREF _Toc20932 \h </w:instrText>
        </w:r>
        <w:r>
          <w:fldChar w:fldCharType="separate"/>
        </w:r>
        <w:r>
          <w:t>38</w:t>
        </w:r>
        <w:r>
          <w:fldChar w:fldCharType="end"/>
        </w:r>
      </w:hyperlink>
    </w:p>
    <w:p>
      <w:pPr>
        <w:pStyle w:val="TOC2"/>
        <w:tabs>
          <w:tab w:val="right" w:leader="dot" w:pos="8306"/>
        </w:tabs>
      </w:pPr>
      <w:hyperlink w:anchor="_Toc16366" w:history="1">
        <w:r>
          <w:rPr>
            <w:rFonts w:ascii="仿宋" w:eastAsia="仿宋" w:hAnsi="仿宋" w:cs="仿宋" w:hint="eastAsia"/>
            <w:lang w:eastAsia="zh-CN"/>
          </w:rPr>
          <w:t>(一)、技术方案选用方向</w:t>
        </w:r>
        <w:r>
          <w:tab/>
        </w:r>
        <w:r>
          <w:fldChar w:fldCharType="begin"/>
        </w:r>
        <w:r>
          <w:instrText xml:space="preserve"> PAGEREF _Toc16366 \h </w:instrText>
        </w:r>
        <w:r>
          <w:fldChar w:fldCharType="separate"/>
        </w:r>
        <w:r>
          <w:t>38</w:t>
        </w:r>
        <w:r>
          <w:fldChar w:fldCharType="end"/>
        </w:r>
      </w:hyperlink>
    </w:p>
    <w:p>
      <w:pPr>
        <w:pStyle w:val="TOC2"/>
        <w:tabs>
          <w:tab w:val="right" w:leader="dot" w:pos="8306"/>
        </w:tabs>
      </w:pPr>
      <w:hyperlink w:anchor="_Toc10704" w:history="1">
        <w:r>
          <w:rPr>
            <w:rFonts w:ascii="仿宋" w:eastAsia="仿宋" w:hAnsi="仿宋" w:cs="仿宋" w:hint="eastAsia"/>
            <w:lang w:eastAsia="zh-CN"/>
          </w:rPr>
          <w:t>(二)、工艺技术方案选用原则</w:t>
        </w:r>
        <w:r>
          <w:tab/>
        </w:r>
        <w:r>
          <w:fldChar w:fldCharType="begin"/>
        </w:r>
        <w:r>
          <w:instrText xml:space="preserve"> PAGEREF _Toc10704 \h </w:instrText>
        </w:r>
        <w:r>
          <w:fldChar w:fldCharType="separate"/>
        </w:r>
        <w:r>
          <w:t>40</w:t>
        </w:r>
        <w:r>
          <w:fldChar w:fldCharType="end"/>
        </w:r>
      </w:hyperlink>
    </w:p>
    <w:p>
      <w:pPr>
        <w:pStyle w:val="TOC2"/>
        <w:tabs>
          <w:tab w:val="right" w:leader="dot" w:pos="8306"/>
        </w:tabs>
      </w:pPr>
      <w:hyperlink w:anchor="_Toc4158" w:history="1">
        <w:r>
          <w:rPr>
            <w:rFonts w:ascii="仿宋" w:eastAsia="仿宋" w:hAnsi="仿宋" w:cs="仿宋" w:hint="eastAsia"/>
            <w:lang w:eastAsia="zh-CN"/>
          </w:rPr>
          <w:t>(三)、工艺技术方案要求</w:t>
        </w:r>
        <w:r>
          <w:tab/>
        </w:r>
        <w:r>
          <w:fldChar w:fldCharType="begin"/>
        </w:r>
        <w:r>
          <w:instrText xml:space="preserve"> PAGEREF _Toc4158 \h </w:instrText>
        </w:r>
        <w:r>
          <w:fldChar w:fldCharType="separate"/>
        </w:r>
        <w:r>
          <w:t>42</w:t>
        </w:r>
        <w:r>
          <w:fldChar w:fldCharType="end"/>
        </w:r>
      </w:hyperlink>
    </w:p>
    <w:p>
      <w:pPr>
        <w:pStyle w:val="TOC1"/>
        <w:tabs>
          <w:tab w:val="right" w:leader="dot" w:pos="8306"/>
        </w:tabs>
      </w:pPr>
      <w:hyperlink w:anchor="_Toc27941" w:history="1">
        <w:r>
          <w:rPr>
            <w:rFonts w:ascii="仿宋" w:eastAsia="仿宋" w:hAnsi="仿宋" w:cs="仿宋" w:hint="eastAsia"/>
            <w:lang w:eastAsia="zh-CN"/>
          </w:rPr>
          <w:t>十三、营销与推广策略</w:t>
        </w:r>
        <w:r>
          <w:tab/>
        </w:r>
        <w:r>
          <w:fldChar w:fldCharType="begin"/>
        </w:r>
        <w:r>
          <w:instrText xml:space="preserve"> PAGEREF _Toc27941 \h </w:instrText>
        </w:r>
        <w:r>
          <w:fldChar w:fldCharType="separate"/>
        </w:r>
        <w:r>
          <w:t>44</w:t>
        </w:r>
        <w:r>
          <w:fldChar w:fldCharType="end"/>
        </w:r>
      </w:hyperlink>
    </w:p>
    <w:p>
      <w:pPr>
        <w:pStyle w:val="TOC2"/>
        <w:tabs>
          <w:tab w:val="right" w:leader="dot" w:pos="8306"/>
        </w:tabs>
      </w:pPr>
      <w:hyperlink w:anchor="_Toc28808" w:history="1">
        <w:r>
          <w:rPr>
            <w:rFonts w:ascii="仿宋" w:eastAsia="仿宋" w:hAnsi="仿宋" w:cs="仿宋" w:hint="eastAsia"/>
            <w:lang w:eastAsia="zh-CN"/>
          </w:rPr>
          <w:t>(一)、产品/服务定位与特点</w:t>
        </w:r>
        <w:r>
          <w:tab/>
        </w:r>
        <w:r>
          <w:fldChar w:fldCharType="begin"/>
        </w:r>
        <w:r>
          <w:instrText xml:space="preserve"> PAGEREF _Toc28808 \h </w:instrText>
        </w:r>
        <w:r>
          <w:fldChar w:fldCharType="separate"/>
        </w:r>
        <w:r>
          <w:t>44</w:t>
        </w:r>
        <w:r>
          <w:fldChar w:fldCharType="end"/>
        </w:r>
      </w:hyperlink>
    </w:p>
    <w:p>
      <w:pPr>
        <w:pStyle w:val="TOC2"/>
        <w:tabs>
          <w:tab w:val="right" w:leader="dot" w:pos="8306"/>
        </w:tabs>
      </w:pPr>
      <w:hyperlink w:anchor="_Toc30730" w:history="1">
        <w:r>
          <w:rPr>
            <w:rFonts w:ascii="仿宋" w:eastAsia="仿宋" w:hAnsi="仿宋" w:cs="仿宋" w:hint="eastAsia"/>
            <w:lang w:eastAsia="zh-CN"/>
          </w:rPr>
          <w:t>(二)、市场定位与竞争分析</w:t>
        </w:r>
        <w:r>
          <w:tab/>
        </w:r>
        <w:r>
          <w:fldChar w:fldCharType="begin"/>
        </w:r>
        <w:r>
          <w:instrText xml:space="preserve"> PAGEREF _Toc30730 \h </w:instrText>
        </w:r>
        <w:r>
          <w:fldChar w:fldCharType="separate"/>
        </w:r>
        <w:r>
          <w:t>45</w:t>
        </w:r>
        <w:r>
          <w:fldChar w:fldCharType="end"/>
        </w:r>
      </w:hyperlink>
    </w:p>
    <w:p>
      <w:pPr>
        <w:pStyle w:val="TOC2"/>
        <w:tabs>
          <w:tab w:val="right" w:leader="dot" w:pos="8306"/>
        </w:tabs>
      </w:pPr>
      <w:hyperlink w:anchor="_Toc19638" w:history="1">
        <w:r>
          <w:rPr>
            <w:rFonts w:ascii="仿宋" w:eastAsia="仿宋" w:hAnsi="仿宋" w:cs="仿宋" w:hint="eastAsia"/>
            <w:lang w:eastAsia="zh-CN"/>
          </w:rPr>
          <w:t>(三)、营销渠道与策略</w:t>
        </w:r>
        <w:r>
          <w:tab/>
        </w:r>
        <w:r>
          <w:fldChar w:fldCharType="begin"/>
        </w:r>
        <w:r>
          <w:instrText xml:space="preserve"> PAGEREF _Toc19638 \h </w:instrText>
        </w:r>
        <w:r>
          <w:fldChar w:fldCharType="separate"/>
        </w:r>
        <w:r>
          <w:t>46</w:t>
        </w:r>
        <w:r>
          <w:fldChar w:fldCharType="end"/>
        </w:r>
      </w:hyperlink>
    </w:p>
    <w:p>
      <w:pPr>
        <w:pStyle w:val="TOC2"/>
        <w:tabs>
          <w:tab w:val="right" w:leader="dot" w:pos="8306"/>
        </w:tabs>
      </w:pPr>
      <w:hyperlink w:anchor="_Toc27789" w:history="1">
        <w:r>
          <w:rPr>
            <w:rFonts w:ascii="仿宋" w:eastAsia="仿宋" w:hAnsi="仿宋" w:cs="仿宋" w:hint="eastAsia"/>
            <w:lang w:eastAsia="zh-CN"/>
          </w:rPr>
          <w:t>(四)、推广与宣传活动</w:t>
        </w:r>
        <w:r>
          <w:tab/>
        </w:r>
        <w:r>
          <w:fldChar w:fldCharType="begin"/>
        </w:r>
        <w:r>
          <w:instrText xml:space="preserve"> PAGEREF _Toc27789 \h </w:instrText>
        </w:r>
        <w:r>
          <w:fldChar w:fldCharType="separate"/>
        </w:r>
        <w:r>
          <w:t>48</w:t>
        </w:r>
        <w:r>
          <w:fldChar w:fldCharType="end"/>
        </w:r>
      </w:hyperlink>
    </w:p>
    <w:p>
      <w:pPr>
        <w:pStyle w:val="TOC1"/>
        <w:tabs>
          <w:tab w:val="right" w:leader="dot" w:pos="8306"/>
        </w:tabs>
      </w:pPr>
      <w:hyperlink w:anchor="_Toc21794" w:history="1">
        <w:r>
          <w:rPr>
            <w:rFonts w:ascii="仿宋" w:eastAsia="仿宋" w:hAnsi="仿宋" w:cs="仿宋" w:hint="eastAsia"/>
            <w:lang w:eastAsia="zh-CN"/>
          </w:rPr>
          <w:t>十四、利益相关者分析与沟通计划</w:t>
        </w:r>
        <w:r>
          <w:tab/>
        </w:r>
        <w:r>
          <w:fldChar w:fldCharType="begin"/>
        </w:r>
        <w:r>
          <w:instrText xml:space="preserve"> PAGEREF _Toc21794 \h </w:instrText>
        </w:r>
        <w:r>
          <w:fldChar w:fldCharType="separate"/>
        </w:r>
        <w:r>
          <w:t>53</w:t>
        </w:r>
        <w:r>
          <w:fldChar w:fldCharType="end"/>
        </w:r>
      </w:hyperlink>
    </w:p>
    <w:p>
      <w:pPr>
        <w:pStyle w:val="TOC2"/>
        <w:tabs>
          <w:tab w:val="right" w:leader="dot" w:pos="8306"/>
        </w:tabs>
      </w:pPr>
      <w:hyperlink w:anchor="_Toc7684" w:history="1">
        <w:r>
          <w:rPr>
            <w:rFonts w:ascii="仿宋" w:eastAsia="仿宋" w:hAnsi="仿宋" w:cs="仿宋" w:hint="eastAsia"/>
            <w:lang w:eastAsia="zh-CN"/>
          </w:rPr>
          <w:t>(一)、利益相关者分析</w:t>
        </w:r>
        <w:r>
          <w:tab/>
        </w:r>
        <w:r>
          <w:fldChar w:fldCharType="begin"/>
        </w:r>
        <w:r>
          <w:instrText xml:space="preserve"> PAGEREF _Toc7684 \h </w:instrText>
        </w:r>
        <w:r>
          <w:fldChar w:fldCharType="separate"/>
        </w:r>
        <w:r>
          <w:t>53</w:t>
        </w:r>
        <w:r>
          <w:fldChar w:fldCharType="end"/>
        </w:r>
      </w:hyperlink>
    </w:p>
    <w:p>
      <w:pPr>
        <w:pStyle w:val="TOC2"/>
        <w:tabs>
          <w:tab w:val="right" w:leader="dot" w:pos="8306"/>
        </w:tabs>
      </w:pPr>
      <w:hyperlink w:anchor="_Toc27304" w:history="1">
        <w:r>
          <w:rPr>
            <w:rFonts w:ascii="仿宋" w:eastAsia="仿宋" w:hAnsi="仿宋" w:cs="仿宋" w:hint="eastAsia"/>
            <w:lang w:eastAsia="zh-CN"/>
          </w:rPr>
          <w:t>(二)、沟通计划</w:t>
        </w:r>
        <w:r>
          <w:tab/>
        </w:r>
        <w:r>
          <w:fldChar w:fldCharType="begin"/>
        </w:r>
        <w:r>
          <w:instrText xml:space="preserve"> PAGEREF _Toc27304 \h </w:instrText>
        </w:r>
        <w:r>
          <w:fldChar w:fldCharType="separate"/>
        </w:r>
        <w:r>
          <w:t>54</w:t>
        </w:r>
        <w:r>
          <w:fldChar w:fldCharType="end"/>
        </w:r>
      </w:hyperlink>
    </w:p>
    <w:p>
      <w:pPr>
        <w:pStyle w:val="TOC1"/>
        <w:tabs>
          <w:tab w:val="right" w:leader="dot" w:pos="8306"/>
        </w:tabs>
      </w:pPr>
      <w:hyperlink w:anchor="_Toc16720" w:history="1">
        <w:r>
          <w:rPr>
            <w:rFonts w:ascii="仿宋" w:eastAsia="仿宋" w:hAnsi="仿宋" w:cs="仿宋" w:hint="eastAsia"/>
            <w:lang w:eastAsia="zh-CN"/>
          </w:rPr>
          <w:t>十五、医药项目实施保障措施</w:t>
        </w:r>
        <w:r>
          <w:tab/>
        </w:r>
        <w:r>
          <w:fldChar w:fldCharType="begin"/>
        </w:r>
        <w:r>
          <w:instrText xml:space="preserve"> PAGEREF _Toc16720 \h </w:instrText>
        </w:r>
        <w:r>
          <w:fldChar w:fldCharType="separate"/>
        </w:r>
        <w:r>
          <w:t>55</w:t>
        </w:r>
        <w:r>
          <w:fldChar w:fldCharType="end"/>
        </w:r>
      </w:hyperlink>
    </w:p>
    <w:p>
      <w:pPr>
        <w:pStyle w:val="TOC2"/>
        <w:tabs>
          <w:tab w:val="right" w:leader="dot" w:pos="8306"/>
        </w:tabs>
      </w:pPr>
      <w:hyperlink w:anchor="_Toc12367" w:history="1">
        <w:r>
          <w:rPr>
            <w:rFonts w:ascii="仿宋" w:eastAsia="仿宋" w:hAnsi="仿宋" w:cs="仿宋" w:hint="eastAsia"/>
            <w:lang w:eastAsia="zh-CN"/>
          </w:rPr>
          <w:t>(一)、医药项目实施保障机制</w:t>
        </w:r>
        <w:r>
          <w:tab/>
        </w:r>
        <w:r>
          <w:fldChar w:fldCharType="begin"/>
        </w:r>
        <w:r>
          <w:instrText xml:space="preserve"> PAGEREF _Toc12367 \h </w:instrText>
        </w:r>
        <w:r>
          <w:fldChar w:fldCharType="separate"/>
        </w:r>
        <w:r>
          <w:t>55</w:t>
        </w:r>
        <w:r>
          <w:fldChar w:fldCharType="end"/>
        </w:r>
      </w:hyperlink>
    </w:p>
    <w:p>
      <w:pPr>
        <w:pStyle w:val="TOC2"/>
        <w:tabs>
          <w:tab w:val="right" w:leader="dot" w:pos="8306"/>
        </w:tabs>
      </w:pPr>
      <w:hyperlink w:anchor="_Toc20568" w:history="1">
        <w:r>
          <w:rPr>
            <w:rFonts w:ascii="仿宋" w:eastAsia="仿宋" w:hAnsi="仿宋" w:cs="仿宋" w:hint="eastAsia"/>
            <w:lang w:eastAsia="zh-CN"/>
          </w:rPr>
          <w:t>(二)、医药项目法律合规要求</w:t>
        </w:r>
        <w:r>
          <w:tab/>
        </w:r>
        <w:r>
          <w:fldChar w:fldCharType="begin"/>
        </w:r>
        <w:r>
          <w:instrText xml:space="preserve"> PAGEREF _Toc20568 \h </w:instrText>
        </w:r>
        <w:r>
          <w:fldChar w:fldCharType="separate"/>
        </w:r>
        <w:r>
          <w:t>58</w:t>
        </w:r>
        <w:r>
          <w:fldChar w:fldCharType="end"/>
        </w:r>
      </w:hyperlink>
    </w:p>
    <w:p>
      <w:pPr>
        <w:pStyle w:val="TOC2"/>
        <w:tabs>
          <w:tab w:val="right" w:leader="dot" w:pos="8306"/>
        </w:tabs>
      </w:pPr>
      <w:hyperlink w:anchor="_Toc5981" w:history="1">
        <w:r>
          <w:rPr>
            <w:rFonts w:ascii="仿宋" w:eastAsia="仿宋" w:hAnsi="仿宋" w:cs="仿宋" w:hint="eastAsia"/>
            <w:lang w:eastAsia="zh-CN"/>
          </w:rPr>
          <w:t>(三)、医药项目合同管理与法律事务</w:t>
        </w:r>
        <w:r>
          <w:tab/>
        </w:r>
        <w:r>
          <w:fldChar w:fldCharType="begin"/>
        </w:r>
        <w:r>
          <w:instrText xml:space="preserve"> PAGEREF _Toc5981 \h </w:instrText>
        </w:r>
        <w:r>
          <w:fldChar w:fldCharType="separate"/>
        </w:r>
        <w:r>
          <w:t>62</w:t>
        </w:r>
        <w:r>
          <w:fldChar w:fldCharType="end"/>
        </w:r>
      </w:hyperlink>
    </w:p>
    <w:p>
      <w:pPr>
        <w:pStyle w:val="TOC2"/>
        <w:tabs>
          <w:tab w:val="right" w:leader="dot" w:pos="8306"/>
        </w:tabs>
      </w:pPr>
      <w:hyperlink w:anchor="_Toc16995" w:history="1">
        <w:r>
          <w:rPr>
            <w:rFonts w:ascii="仿宋" w:eastAsia="仿宋" w:hAnsi="仿宋" w:cs="仿宋" w:hint="eastAsia"/>
            <w:lang w:eastAsia="zh-CN"/>
          </w:rPr>
          <w:t>(四)、医药项目知识产权保护策略</w:t>
        </w:r>
        <w:r>
          <w:tab/>
        </w:r>
        <w:r>
          <w:fldChar w:fldCharType="begin"/>
        </w:r>
        <w:r>
          <w:instrText xml:space="preserve"> PAGEREF _Toc16995 \h </w:instrText>
        </w:r>
        <w:r>
          <w:fldChar w:fldCharType="separate"/>
        </w:r>
        <w:r>
          <w:t>68</w:t>
        </w:r>
        <w:r>
          <w:fldChar w:fldCharType="end"/>
        </w:r>
      </w:hyperlink>
    </w:p>
    <w:p>
      <w:pPr>
        <w:pStyle w:val="TOC1"/>
        <w:tabs>
          <w:tab w:val="right" w:leader="dot" w:pos="8306"/>
        </w:tabs>
      </w:pPr>
      <w:hyperlink w:anchor="_Toc8388" w:history="1">
        <w:r>
          <w:rPr>
            <w:rFonts w:ascii="仿宋" w:eastAsia="仿宋" w:hAnsi="仿宋" w:cs="仿宋" w:hint="eastAsia"/>
            <w:lang w:eastAsia="zh-CN"/>
          </w:rPr>
          <w:t>十六、质量管理体系</w:t>
        </w:r>
        <w:r>
          <w:tab/>
        </w:r>
        <w:r>
          <w:fldChar w:fldCharType="begin"/>
        </w:r>
        <w:r>
          <w:instrText xml:space="preserve"> PAGEREF _Toc8388 \h </w:instrText>
        </w:r>
        <w:r>
          <w:fldChar w:fldCharType="separate"/>
        </w:r>
        <w:r>
          <w:t>71</w:t>
        </w:r>
        <w:r>
          <w:fldChar w:fldCharType="end"/>
        </w:r>
      </w:hyperlink>
    </w:p>
    <w:p>
      <w:pPr>
        <w:pStyle w:val="TOC2"/>
        <w:tabs>
          <w:tab w:val="right" w:leader="dot" w:pos="8306"/>
        </w:tabs>
      </w:pPr>
      <w:hyperlink w:anchor="_Toc2101" w:history="1">
        <w:r>
          <w:rPr>
            <w:rFonts w:ascii="仿宋" w:eastAsia="仿宋" w:hAnsi="仿宋" w:cs="仿宋" w:hint="eastAsia"/>
            <w:lang w:eastAsia="zh-CN"/>
          </w:rPr>
          <w:t>(一)、质量目标与方针</w:t>
        </w:r>
        <w:r>
          <w:tab/>
        </w:r>
        <w:r>
          <w:fldChar w:fldCharType="begin"/>
        </w:r>
        <w:r>
          <w:instrText xml:space="preserve"> PAGEREF _Toc2101 \h </w:instrText>
        </w:r>
        <w:r>
          <w:fldChar w:fldCharType="separate"/>
        </w:r>
        <w:r>
          <w:t>71</w:t>
        </w:r>
        <w:r>
          <w:fldChar w:fldCharType="end"/>
        </w:r>
      </w:hyperlink>
    </w:p>
    <w:p>
      <w:pPr>
        <w:pStyle w:val="TOC2"/>
        <w:tabs>
          <w:tab w:val="right" w:leader="dot" w:pos="8306"/>
        </w:tabs>
      </w:pPr>
      <w:hyperlink w:anchor="_Toc10067" w:history="1">
        <w:r>
          <w:rPr>
            <w:rFonts w:ascii="仿宋" w:eastAsia="仿宋" w:hAnsi="仿宋" w:cs="仿宋" w:hint="eastAsia"/>
            <w:lang w:eastAsia="zh-CN"/>
          </w:rPr>
          <w:t>(二)、质量管理责任</w:t>
        </w:r>
        <w:r>
          <w:tab/>
        </w:r>
        <w:r>
          <w:fldChar w:fldCharType="begin"/>
        </w:r>
        <w:r>
          <w:instrText xml:space="preserve"> PAGEREF _Toc10067 \h </w:instrText>
        </w:r>
        <w:r>
          <w:fldChar w:fldCharType="separate"/>
        </w:r>
        <w:r>
          <w:t>72</w:t>
        </w:r>
        <w:r>
          <w:fldChar w:fldCharType="end"/>
        </w:r>
      </w:hyperlink>
    </w:p>
    <w:p>
      <w:pPr>
        <w:pStyle w:val="TOC2"/>
        <w:tabs>
          <w:tab w:val="right" w:leader="dot" w:pos="8306"/>
        </w:tabs>
      </w:pPr>
      <w:hyperlink w:anchor="_Toc29211" w:history="1">
        <w:r>
          <w:rPr>
            <w:rFonts w:ascii="仿宋" w:eastAsia="仿宋" w:hAnsi="仿宋" w:cs="仿宋" w:hint="eastAsia"/>
            <w:lang w:eastAsia="zh-CN"/>
          </w:rPr>
          <w:t>(三)、质量管理体系文件</w:t>
        </w:r>
        <w:r>
          <w:tab/>
        </w:r>
        <w:r>
          <w:fldChar w:fldCharType="begin"/>
        </w:r>
        <w:r>
          <w:instrText xml:space="preserve"> PAGEREF _Toc29211 \h </w:instrText>
        </w:r>
        <w:r>
          <w:fldChar w:fldCharType="separate"/>
        </w:r>
        <w:r>
          <w:t>73</w:t>
        </w:r>
        <w:r>
          <w:fldChar w:fldCharType="end"/>
        </w:r>
      </w:hyperlink>
    </w:p>
    <w:p>
      <w:pPr>
        <w:pStyle w:val="TOC2"/>
        <w:tabs>
          <w:tab w:val="right" w:leader="dot" w:pos="8306"/>
        </w:tabs>
      </w:pPr>
      <w:hyperlink w:anchor="_Toc24589" w:history="1">
        <w:r>
          <w:rPr>
            <w:rFonts w:ascii="仿宋" w:eastAsia="仿宋" w:hAnsi="仿宋" w:cs="仿宋" w:hint="eastAsia"/>
            <w:lang w:eastAsia="zh-CN"/>
          </w:rPr>
          <w:t>(四)、质量培训与教育</w:t>
        </w:r>
        <w:r>
          <w:tab/>
        </w:r>
        <w:r>
          <w:fldChar w:fldCharType="begin"/>
        </w:r>
        <w:r>
          <w:instrText xml:space="preserve"> PAGEREF _Toc24589 \h </w:instrText>
        </w:r>
        <w:r>
          <w:fldChar w:fldCharType="separate"/>
        </w:r>
        <w:r>
          <w:t>75</w:t>
        </w:r>
        <w:r>
          <w:fldChar w:fldCharType="end"/>
        </w:r>
      </w:hyperlink>
    </w:p>
    <w:p>
      <w:pPr>
        <w:pStyle w:val="TOC2"/>
        <w:tabs>
          <w:tab w:val="right" w:leader="dot" w:pos="8306"/>
        </w:tabs>
      </w:pPr>
      <w:hyperlink w:anchor="_Toc5961" w:history="1">
        <w:r>
          <w:rPr>
            <w:rFonts w:ascii="仿宋" w:eastAsia="仿宋" w:hAnsi="仿宋" w:cs="仿宋" w:hint="eastAsia"/>
            <w:lang w:eastAsia="zh-CN"/>
          </w:rPr>
          <w:t>(五)、质量审核与评价</w:t>
        </w:r>
        <w:r>
          <w:tab/>
        </w:r>
        <w:r>
          <w:fldChar w:fldCharType="begin"/>
        </w:r>
        <w:r>
          <w:instrText xml:space="preserve"> PAGEREF _Toc5961 \h </w:instrText>
        </w:r>
        <w:r>
          <w:fldChar w:fldCharType="separate"/>
        </w:r>
        <w:r>
          <w:t>76</w:t>
        </w:r>
        <w:r>
          <w:fldChar w:fldCharType="end"/>
        </w:r>
      </w:hyperlink>
    </w:p>
    <w:p>
      <w:pPr>
        <w:pStyle w:val="TOC2"/>
        <w:tabs>
          <w:tab w:val="right" w:leader="dot" w:pos="8306"/>
        </w:tabs>
      </w:pPr>
      <w:hyperlink w:anchor="_Toc27280" w:history="1">
        <w:r>
          <w:rPr>
            <w:rFonts w:ascii="仿宋" w:eastAsia="仿宋" w:hAnsi="仿宋" w:cs="仿宋" w:hint="eastAsia"/>
            <w:lang w:eastAsia="zh-CN"/>
          </w:rPr>
          <w:t>(六)、不符合与纠正措施</w:t>
        </w:r>
        <w:r>
          <w:tab/>
        </w:r>
        <w:r>
          <w:fldChar w:fldCharType="begin"/>
        </w:r>
        <w:r>
          <w:instrText xml:space="preserve"> PAGEREF _Toc27280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29"/>
      <w:r>
        <w:rPr>
          <w:rFonts w:ascii="仿宋" w:eastAsia="仿宋" w:hAnsi="仿宋" w:cs="仿宋" w:hint="eastAsia"/>
          <w:sz w:val="28"/>
          <w:lang w:eastAsia="zh-CN"/>
        </w:rPr>
        <w:t>一、医药项目绩效评估</w:t>
      </w:r>
      <w:bookmarkEnd w:id="2"/>
    </w:p>
    <w:p>
      <w:pPr>
        <w:pStyle w:val="Heading2"/>
        <w:rPr>
          <w:rFonts w:ascii="仿宋" w:eastAsia="仿宋" w:hAnsi="仿宋" w:cs="仿宋" w:hint="eastAsia"/>
          <w:lang w:eastAsia="zh-CN"/>
        </w:rPr>
      </w:pPr>
      <w:bookmarkStart w:id="3" w:name="_Toc226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在医药项目中，我们设计了一套全面的绩效评估指标，以确保医药项目的可控和成功交付。这些指标跨足医药项目目标、成本、进度和质量等多个维度，为我们提供了全面洞察医药项目的健康状况。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目标达成率是我们关注的首要指标。我们设定了明确的目标，并通过定期监测和评估，迅速发现并应对潜在的目标偏差。这为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进度作为关键的绩效指标之一，得到了精心的关注。我们制定了详细的医药项目进度计划，并设立了进度符合度指标，确保实际进度与计划进度保持一致。这使我们能够快速发现和解决潜在的进度问题，保持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药项目绩效的不可或缺的一环。我们引入了一系列的质量标准和客户满意度指标，以确保医药项目交付的成果在质量上达到或超越预期水平。通过持续监测这些指标，我们努力提升医药项目整体质量水平，为医药项目的成功交付提供有力保障。通过这些科学且全面的绩效评估，我们能够更好地引导医药项目的持续改进，确保医药项目目标的顺利达成。</w:t>
      </w:r>
    </w:p>
    <w:p>
      <w:pPr>
        <w:pStyle w:val="Heading2"/>
        <w:ind w:firstLine="560" w:firstLineChars="200"/>
        <w:rPr>
          <w:rFonts w:ascii="仿宋" w:eastAsia="仿宋" w:hAnsi="仿宋" w:cs="仿宋" w:hint="eastAsia"/>
          <w:sz w:val="28"/>
          <w:lang w:eastAsia="zh-CN"/>
        </w:rPr>
      </w:pPr>
      <w:bookmarkStart w:id="4" w:name="_Toc251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绩效评估是医药项目中的关键环节，为确保医药项目达到预期目标，我们采用了多层次、多维度的绩效评估方法。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药项目的战略目标对齐，确保每个决策和行动都与医药项目整体目标保持一致。团队会定期召开战略对齐会议，审视当前工作与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药项目进度、质量、成本和风险等方面。这些指标通过数据收集和分析，为医药项目管理团队提供了客观的评估依据。例如，我们通过医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绩效评估不仅仅停留在医药项目内部，还考虑了医药项目对外部环境的影响。我们定期进行干系人满意度调查，以了解各利益相关方对医药项目的期望和满意度，并及时做出调整。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这种多层次、多角度的绩效评估方法，使得我们能够全面了解医药项目的运行状态，及时做出调整，确保医药项目在不断变化的环境中保持稳健前行。</w:t>
      </w:r>
    </w:p>
    <w:p>
      <w:pPr>
        <w:pStyle w:val="Heading2"/>
        <w:ind w:firstLine="560" w:firstLineChars="200"/>
        <w:rPr>
          <w:rFonts w:ascii="仿宋" w:eastAsia="仿宋" w:hAnsi="仿宋" w:cs="仿宋" w:hint="eastAsia"/>
          <w:sz w:val="28"/>
          <w:lang w:eastAsia="zh-CN"/>
        </w:rPr>
      </w:pPr>
      <w:bookmarkStart w:id="5" w:name="_Toc253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为了确保医药项目的有效管理和不断优化，我们采用了精心设计的绩效评估周期。这个周期旨在实现灵活、实时和全面的评估，以适应医药项目执行中的各种挑战。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药项目的不同需求，分为短期、中期和长期。短期评估关注每个迭代或工作周期，以及时发现和解决当前任务中的问题。中期评估涵盖几个迭代，深入了解整体医药项目的趋势和性能。长期评估则着眼于整个医药项目阶段，确保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药项目管理工具和协作平台，团队成员能够随时更新和分享医药项目数据。这种实时性的反馈机制使我们能够及时察觉潜在问题，快速调整，保持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药项目的决策制定密不可分。每个周期的医药项目回顾会议成为集体总结经验、识别问题深层次原因并找到创新解决方案的平台。这种定期的反思与调整机制使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014"/>
      <w:r>
        <w:rPr>
          <w:rFonts w:ascii="仿宋" w:eastAsia="仿宋" w:hAnsi="仿宋" w:cs="仿宋" w:hint="eastAsia"/>
          <w:sz w:val="28"/>
          <w:lang w:eastAsia="zh-CN"/>
        </w:rPr>
        <w:t>二、医药项目危机管理</w:t>
      </w:r>
      <w:bookmarkEnd w:id="6"/>
    </w:p>
    <w:p>
      <w:pPr>
        <w:pStyle w:val="Heading2"/>
        <w:rPr>
          <w:rFonts w:ascii="仿宋" w:eastAsia="仿宋" w:hAnsi="仿宋" w:cs="仿宋" w:hint="eastAsia"/>
          <w:lang w:eastAsia="zh-CN"/>
        </w:rPr>
      </w:pPr>
      <w:bookmarkStart w:id="7" w:name="_Toc1354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危机管理中，危机预警与识别是确保医药项目稳健运行的核心步骤。通过建立全面的监测机制，医药项目团队旨在及时发现和理解潜在的风险和危机因素，以便采取及时的预防和应对措施，确保医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首先，通过深入的风险评估，医药项目团队全面分析了整个医药项目和各个阶段可能存在的威胁。这包括准确评估每个潜在风险的发生概率和可能影响的程度，为后续危机预警提供了有力支持。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医药项目团队着重于明确定义医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药项目进展的持续监控，团队能够及时发现潜在问题并作出迅速反应。医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在这一阶段，团队的专业素养和反应速度将发挥至关重要的作用，以确保潜在危机能够在初期得到有效的处理，最大程度地减轻负面影响。通过危机预警与识别，医药项目得以更有序、可控地推进。</w:t>
      </w:r>
    </w:p>
    <w:p>
      <w:pPr>
        <w:pStyle w:val="Heading2"/>
        <w:ind w:firstLine="560" w:firstLineChars="200"/>
        <w:rPr>
          <w:rFonts w:ascii="仿宋" w:eastAsia="仿宋" w:hAnsi="仿宋" w:cs="仿宋" w:hint="eastAsia"/>
          <w:sz w:val="28"/>
          <w:lang w:eastAsia="zh-CN"/>
        </w:rPr>
      </w:pPr>
      <w:bookmarkStart w:id="8" w:name="_Toc1062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暂停医药项目进度：为遏制危机蔓延，医药项目暂时停止进行，以便全面评估当前状况。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实时沟通：与关键利益相关者建立实时沟通机制，向他们传递医药项目危机的实际状况，保障医药项目核心利益。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在紧急应对的同时，医药项目团队强调了团队协作和有效沟通的重要性。以下是团队协作的关键举措：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随着危机得到初步控制，医药项目团队转向制定恢复计划，以确保医药项目能够从中迅速恢复。主要恢复计划包括：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修复受损的进度计划：重新评估医药项目进度，制定修复计划，确保医药项目尽快回归正常进程。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243"/>
      <w:r>
        <w:rPr>
          <w:rFonts w:ascii="仿宋" w:eastAsia="仿宋" w:hAnsi="仿宋" w:cs="仿宋" w:hint="eastAsia"/>
          <w:sz w:val="28"/>
          <w:lang w:eastAsia="zh-CN"/>
        </w:rPr>
        <w:t>三、医药项目建设单位说明</w:t>
      </w:r>
      <w:bookmarkEnd w:id="9"/>
    </w:p>
    <w:p>
      <w:pPr>
        <w:pStyle w:val="Heading2"/>
        <w:rPr>
          <w:rFonts w:ascii="仿宋" w:eastAsia="仿宋" w:hAnsi="仿宋" w:cs="仿宋" w:hint="eastAsia"/>
          <w:lang w:eastAsia="zh-CN"/>
        </w:rPr>
      </w:pPr>
      <w:bookmarkStart w:id="10" w:name="_Toc9700"/>
      <w:r>
        <w:rPr>
          <w:rFonts w:ascii="仿宋" w:eastAsia="仿宋" w:hAnsi="仿宋" w:cs="仿宋" w:hint="eastAsia"/>
          <w:lang w:eastAsia="zh-CN"/>
        </w:rPr>
        <w:t>(一)、医药项目承办单位基本情况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7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药项目承办单位的XXXX，我们着眼于实现可持续的经济效益。通过技术创新和解决方案的提供，公司预计在医药项目执行期间将获得可观的收入增长。这一收入来源主要包括医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同时，我们注重成本控制和效率提升，以确保医药项目的可持续盈利。透过精细的管理和资源优化，公司期望实现医药项目利润最大化。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药项目实施进行全面的投资评估，包括医药项目启动阶段的资金投入和后续运营成本。通过对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为确保公司在医药项目实施过程中具备足够的资金流动性，公司将进行详尽的现金流分析。这包括资金需求的合理预测、医药项目周期内的资金峰谷分析以及灵活的财务管理策略，以应对各种潜在的经济变动。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3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908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技术管理特点体现在其创新导向。通过引入最先进的技术趋势和解决方案，医药项目致力于提升科技含量、提高质量和效率水平。这意味着我们将采用最新的工具和方法，确保医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药项目技术管理的显著特征。通过整合不同领域的技术资源，我们实现了跨学科的协同工作。这有助于优化技术架构，提高整体效能。此外，整合性策略还促进了不同技术团队之间的紧密沟通和高效合作，确保医药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药项目所采用的技术。通过不断优化技术方案，医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药项目团队将在医药项目初期识别可能的技术风险，并采取相应的预防和应对措施。通过建立健全的风险评估机制，医药项目能够在实施过程中及时发现并解决潜在的技术问题，保障医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通过这些独特的技术管理特点，我们确信在医药项目中，技术将成为医药项目成功的有力支持。这一深度剖析揭示了技术管理在医药项目实施中的关键作用，为医药项目的技术基础奠定了坚实的基础。</w:t>
      </w:r>
    </w:p>
    <w:p>
      <w:pPr>
        <w:pStyle w:val="Heading2"/>
        <w:ind w:firstLine="560" w:firstLineChars="200"/>
        <w:rPr>
          <w:rFonts w:ascii="仿宋" w:eastAsia="仿宋" w:hAnsi="仿宋" w:cs="仿宋" w:hint="eastAsia"/>
          <w:sz w:val="28"/>
          <w:lang w:eastAsia="zh-CN"/>
        </w:rPr>
      </w:pPr>
      <w:bookmarkStart w:id="14" w:name="_Toc17740"/>
      <w:r>
        <w:rPr>
          <w:rFonts w:ascii="仿宋" w:eastAsia="仿宋" w:hAnsi="仿宋" w:cs="仿宋" w:hint="eastAsia"/>
          <w:sz w:val="28"/>
          <w:lang w:eastAsia="zh-CN"/>
        </w:rPr>
        <w:t>(二)、医药项目工艺技术设计方案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药项目将严格按照相关行业规范要求进行组织。通过有效控制产品质量，医药项目将致力于为顾客提供优质的医药项目产品和良好的服务。这体现了医药项目对于生产活动合规性和质量标准的高度重视，为医药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药项目注重生态效益和清洁生产原则。医药项目建设将紧密结合地方特色经济发展，与社会经济发展规划和区域环境保护规划方案相协调一致。通过与当地区域自然生态系统的结合，医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药项目产品具有多样化的客户需求和个性化的特点。因此，医药项目产品规格品种多样，且单批生产数量较小。为满足这一特点，医药项目承办单位将建设先进的柔性制造生产线。通过广泛应用柔性制造技术，医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总体而言，医药项目采用的技术具有较高的技术含量和自动化水平，处于国内先进水平。这一技术选用不仅体现了对生产效率、质量和环境友好性的高标准要求，同时为医药项目的可持续发展奠定了坚实的基础。</w:t>
      </w:r>
    </w:p>
    <w:p>
      <w:pPr>
        <w:pStyle w:val="Heading2"/>
        <w:ind w:firstLine="560" w:firstLineChars="200"/>
        <w:rPr>
          <w:rFonts w:ascii="仿宋" w:eastAsia="仿宋" w:hAnsi="仿宋" w:cs="仿宋" w:hint="eastAsia"/>
          <w:sz w:val="28"/>
          <w:lang w:eastAsia="zh-CN"/>
        </w:rPr>
      </w:pPr>
      <w:bookmarkStart w:id="15" w:name="_Toc2500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为确保医药项目的高效生产和技术实施，我们制定了一套精心设计的设备选型方案，以满足医药项目生产、质量和环保的要求。该方案的主要特点如下：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44"/>
      <w:r>
        <w:rPr>
          <w:rFonts w:ascii="仿宋" w:eastAsia="仿宋" w:hAnsi="仿宋" w:cs="仿宋" w:hint="eastAsia"/>
          <w:sz w:val="28"/>
          <w:lang w:eastAsia="zh-CN"/>
        </w:rPr>
        <w:t>五、医药项目可持续发展</w:t>
      </w:r>
      <w:bookmarkEnd w:id="16"/>
    </w:p>
    <w:p>
      <w:pPr>
        <w:pStyle w:val="Heading2"/>
        <w:rPr>
          <w:rFonts w:ascii="仿宋" w:eastAsia="仿宋" w:hAnsi="仿宋" w:cs="仿宋" w:hint="eastAsia"/>
          <w:lang w:eastAsia="zh-CN"/>
        </w:rPr>
      </w:pPr>
      <w:bookmarkStart w:id="17" w:name="_Toc2605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医药项目团队着眼于未来，明确了可持续发展的战略方向。制定的具体可持续发展目标包括降低资源使用、采用环保技术、最大化社会效益等。这一步骤不仅有助于医药项目在环保和社会责任方面达到最高标准，也为未来提供了明确的指引，确保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药项目管理周期。从医药项目规划开始，医药项目团队就考虑了环境和社会的因素。在执行阶段，医药项目团队积极推动绿色技术的应用，优化资源利用。此外，关注员工的社会责任，通过培训和沟通活动提高员工对可持续发展的认知，使他们能够在日常工作中践行可持续实践。这些举措不仅为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636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扎根于医药项目的可持续发展理念，我们深信环保与社会责任是医药项目成功的关键支柱。在医药项目的每一步，我们都致力于通过创新和实践，履行对环境和社会的坚定责任。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团队通过引入先进的环保技术、建立高效的废物处理系统以及推动能源节约措施，积极履行环保责任。定期的环保监测和评估确保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不仅致力于自身可持续发展，还注重对社会的回馈。通过支持社区医药项目、参与慈善事业、提供培训机会等方式，医药项目积极履行社会责任。与当地社区建立积极互动，关注员工的工作与生活平衡，以及员工的身心健康，是医药项目在社会责任层面的关键举措。这样的实践不仅增强了医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7798"/>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4477"/>
      <w:r>
        <w:rPr>
          <w:rFonts w:ascii="仿宋" w:eastAsia="仿宋" w:hAnsi="仿宋" w:cs="仿宋" w:hint="eastAsia"/>
          <w:lang w:eastAsia="zh-CN"/>
        </w:rPr>
        <w:t>(一)、医药行业分析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医药行业一直以来都是市场的关注焦点。行业内的发展趋势、竞争态势以及潜在机会都对医药项目的推进产生深远的影响。通过深入研究行业的整体概貌，我们将更好地理解行业的核心特征，为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行业，技术一直是推动创新和发展的关键因素。我们将对当前技术趋势进行详尽分析，包括但不限于人工智能、大数据应用、先进制造技术等。这有助于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药项目成功的基础。我们将对主要竞争对手进行深入研究，包括其市场份额、产品特点、市场定位等。通过全面了解竞争对手的优势和劣势，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4957"/>
      <w:r>
        <w:rPr>
          <w:rFonts w:ascii="仿宋" w:eastAsia="仿宋" w:hAnsi="仿宋" w:cs="仿宋" w:hint="eastAsia"/>
          <w:sz w:val="28"/>
          <w:lang w:eastAsia="zh-CN"/>
        </w:rPr>
        <w:t>(二)、医药市场分析预测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通过对市场规模的深入调研，我们将预测医药市场未来的增长趋势。这包括市场的整体规模、各细分领域的发展趋势等。医药项目可以根据市场的扩张速度和潜在机会，制定更符合市场需求的发展策略。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https://d.book118.com/256111133011010035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330D1"/>
    <w:rsid w:val="4A533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111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2024-01-16T10:46:00Z</dcterms:created>
  <dcterms:modified xsi:type="dcterms:W3CDTF">2024-01-16T10:46:35Z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B8F298DE03F244819D2F1C4A2FF4942D_11</vt:lpwstr>
  </property>
  <property fmtid="{D5CDD505-2E9C-101B-9397-08002B2CF9AE}" pid="3" name="KSOProductBuildVer">
    <vt:lpwstr>2052-12.1.0.16120</vt:lpwstr>
  </property>
</Properties>
</file>