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0" w:line="223" w:lineRule="auto"/>
        <w:ind w:left="2740"/>
        <w:outlineLvl w:val="0"/>
        <w:rPr>
          <w:rFonts w:ascii="Microsoft YaHei" w:eastAsia="Microsoft YaHei" w:hAnsi="Microsoft YaHei" w:cs="Microsoft YaHei"/>
          <w:sz w:val="39"/>
          <w:szCs w:val="39"/>
        </w:rPr>
      </w:pPr>
      <w:r>
        <w:rPr>
          <w:rFonts w:ascii="Microsoft YaHei" w:eastAsia="Microsoft YaHei" w:hAnsi="Microsoft YaHei" w:cs="Microsoft YaHei"/>
          <w:spacing w:val="6"/>
          <w:sz w:val="39"/>
          <w:szCs w:val="39"/>
          <w14:textOutline w14:w="7264" w14:cap="sq">
            <w14:solidFill>
              <w14:srgbClr w14:val="000000"/>
            </w14:solidFill>
            <w14:prstDash w14:val="solid"/>
            <w14:bevel/>
          </w14:textOutline>
        </w:rPr>
        <w:t>医院业态设计缺陷登记表</w:t>
      </w:r>
    </w:p>
    <w:tbl>
      <w:tblPr>
        <w:tblStyle w:val="TableNormal"/>
        <w:tblW w:w="9734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53"/>
        <w:gridCol w:w="2018"/>
        <w:gridCol w:w="1009"/>
        <w:gridCol w:w="1412"/>
        <w:gridCol w:w="2018"/>
        <w:gridCol w:w="1724"/>
      </w:tblGrid>
      <w:tr>
        <w:tblPrEx>
          <w:tblW w:w="9734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858"/>
        </w:trPr>
        <w:tc>
          <w:tcPr>
            <w:tcW w:w="1553" w:type="dxa"/>
            <w:tcBorders>
              <w:top w:val="single" w:sz="14" w:space="0" w:color="000000"/>
              <w:left w:val="single" w:sz="14" w:space="0" w:color="000000"/>
            </w:tcBorders>
            <w:vAlign w:val="top"/>
          </w:tcPr>
          <w:p>
            <w:pPr>
              <w:pStyle w:val="TableText"/>
              <w:spacing w:before="329" w:line="311" w:lineRule="exact"/>
              <w:ind w:left="721"/>
            </w:pPr>
            <w:r>
              <w:rPr>
                <w:position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181" w:type="dxa"/>
            <w:gridSpan w:val="5"/>
            <w:tcBorders>
              <w:top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99" w:line="187" w:lineRule="auto"/>
              <w:ind w:left="36" w:right="283" w:firstLine="11"/>
            </w:pPr>
            <w:r>
              <w:rPr>
                <w:spacing w:val="-3"/>
              </w:rPr>
              <w:t>交付验收时由于采购的医疗设备与设计参考型号不符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，造成建筑</w:t>
            </w:r>
            <w:r>
              <w:t xml:space="preserve"> </w:t>
            </w:r>
            <w:r>
              <w:rPr>
                <w:spacing w:val="-1"/>
              </w:rPr>
              <w:t>布局及相应配套设施全部需要变更调整。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1163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14" w:line="201" w:lineRule="auto"/>
              <w:ind w:left="53" w:right="83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所属业态或</w:t>
            </w:r>
            <w:r>
              <w:t xml:space="preserve"> </w:t>
            </w: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8181" w:type="dxa"/>
            <w:gridSpan w:val="5"/>
            <w:tcBorders>
              <w:right w:val="single" w:sz="14" w:space="0" w:color="000000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51"/>
            </w:pPr>
            <w:r>
              <w:rPr>
                <w:spacing w:val="-10"/>
              </w:rPr>
              <w:t>医院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36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95" w:line="179" w:lineRule="auto"/>
              <w:ind w:left="53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所属专业</w:t>
            </w:r>
          </w:p>
        </w:tc>
        <w:tc>
          <w:tcPr>
            <w:tcW w:w="3027" w:type="dxa"/>
            <w:gridSpan w:val="2"/>
            <w:vAlign w:val="top"/>
          </w:tcPr>
          <w:p>
            <w:pPr>
              <w:pStyle w:val="TableText"/>
              <w:spacing w:before="192" w:line="183" w:lineRule="auto"/>
              <w:ind w:left="42"/>
            </w:pPr>
            <w:r>
              <w:rPr>
                <w:spacing w:val="-6"/>
              </w:rPr>
              <w:t>建筑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94" w:line="179" w:lineRule="auto"/>
              <w:ind w:left="50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所属类别</w:t>
            </w:r>
          </w:p>
        </w:tc>
        <w:tc>
          <w:tcPr>
            <w:tcW w:w="3742" w:type="dxa"/>
            <w:gridSpan w:val="2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92" w:line="182" w:lineRule="auto"/>
              <w:ind w:left="1327"/>
            </w:pPr>
            <w:r>
              <w:rPr>
                <w:spacing w:val="-3"/>
              </w:rPr>
              <w:t>运维使用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714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38" w:line="178" w:lineRule="auto"/>
              <w:ind w:left="51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1287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321" w:line="193" w:lineRule="auto"/>
              <w:ind w:left="53" w:right="134" w:firstLine="12"/>
            </w:pPr>
            <w:r>
              <w:rPr>
                <w:spacing w:val="-2"/>
              </w:rPr>
              <w:t>宝安区妇幼保健院在交付验收时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，出现使用方由于采购的设备规格</w:t>
            </w:r>
            <w:r>
              <w:rPr>
                <w:spacing w:val="-3"/>
              </w:rPr>
              <w:t>与设计参考</w:t>
            </w:r>
            <w:r>
              <w:t xml:space="preserve"> </w:t>
            </w:r>
            <w:r>
              <w:rPr>
                <w:spacing w:val="-2"/>
              </w:rPr>
              <w:t>型号不一致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，需要调整医技楼放射科室功能面</w:t>
            </w:r>
            <w:r>
              <w:rPr>
                <w:spacing w:val="-3"/>
              </w:rPr>
              <w:t>积和结构布局。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58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19" w:line="177" w:lineRule="auto"/>
              <w:ind w:left="49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原因分析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1354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56" w:line="193" w:lineRule="auto"/>
              <w:ind w:left="57" w:right="7" w:firstLine="6"/>
            </w:pPr>
            <w:r>
              <w:rPr>
                <w:spacing w:val="-3"/>
              </w:rPr>
              <w:t>1、设计单位进行规划设计征求使用单位意见时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，医院相关科室没有及时</w:t>
            </w:r>
            <w:r>
              <w:rPr>
                <w:spacing w:val="-4"/>
              </w:rPr>
              <w:t>提出需</w:t>
            </w:r>
            <w:r>
              <w:t xml:space="preserve"> </w:t>
            </w:r>
            <w:r>
              <w:rPr>
                <w:spacing w:val="-7"/>
              </w:rPr>
              <w:t>求;</w:t>
            </w:r>
          </w:p>
          <w:p>
            <w:pPr>
              <w:pStyle w:val="TableText"/>
              <w:spacing w:before="43" w:line="182" w:lineRule="auto"/>
              <w:ind w:left="51"/>
            </w:pPr>
            <w:r>
              <w:rPr>
                <w:spacing w:val="-3"/>
              </w:rPr>
              <w:t>2、医院相关科室没有认真审核设计图纸。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24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04" w:line="177" w:lineRule="auto"/>
              <w:ind w:left="57"/>
            </w:pPr>
            <w:r>
              <w:rPr>
                <w:spacing w:val="-4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处理情况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1511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36" w:line="197" w:lineRule="auto"/>
              <w:ind w:left="50" w:right="71" w:firstLine="3"/>
              <w:jc w:val="both"/>
            </w:pPr>
            <w:r>
              <w:rPr>
                <w:spacing w:val="-3"/>
              </w:rPr>
              <w:t>将原来设计预留的走廊隔墙进行了移位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，导致原设计方案中的桥架、</w:t>
            </w:r>
            <w:r>
              <w:rPr>
                <w:spacing w:val="-49"/>
              </w:rPr>
              <w:t xml:space="preserve"> </w:t>
            </w:r>
            <w:r>
              <w:rPr>
                <w:spacing w:val="-3"/>
              </w:rPr>
              <w:t>电缆及各</w:t>
            </w:r>
            <w:r>
              <w:t xml:space="preserve">  </w:t>
            </w:r>
            <w:r>
              <w:t>种给排水、消防、空调管道不符合医疗验收标准需拆</w:t>
            </w:r>
            <w:r>
              <w:rPr>
                <w:spacing w:val="-1"/>
              </w:rPr>
              <w:t>除返工移位;部分隔墙因为</w:t>
            </w:r>
            <w:r>
              <w:t xml:space="preserve"> </w:t>
            </w:r>
            <w:r>
              <w:rPr>
                <w:spacing w:val="-3"/>
              </w:rPr>
              <w:t>管道原因无法到顶</w:t>
            </w:r>
            <w:r>
              <w:rPr>
                <w:spacing w:val="-28"/>
              </w:rPr>
              <w:t xml:space="preserve"> </w:t>
            </w:r>
            <w:r>
              <w:rPr>
                <w:spacing w:val="-3"/>
              </w:rPr>
              <w:t>，需要重新调整防辐射方案。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68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39" w:line="209" w:lineRule="auto"/>
              <w:ind w:left="4318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经验总结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2016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94" w:line="182" w:lineRule="auto"/>
              <w:ind w:left="64"/>
            </w:pPr>
            <w:r>
              <w:rPr>
                <w:spacing w:val="-3"/>
              </w:rPr>
              <w:t>1、设计规划时需医院使用科室提出自身功能布局需求;</w:t>
            </w:r>
          </w:p>
          <w:p>
            <w:pPr>
              <w:pStyle w:val="TableText"/>
              <w:spacing w:before="43" w:line="182" w:lineRule="auto"/>
              <w:ind w:left="51"/>
            </w:pPr>
            <w:r>
              <w:rPr>
                <w:spacing w:val="-3"/>
              </w:rPr>
              <w:t>2、施工图纸出稿后使用科室需要再次核实</w:t>
            </w:r>
            <w:r>
              <w:rPr>
                <w:spacing w:val="-25"/>
              </w:rPr>
              <w:t xml:space="preserve"> </w:t>
            </w:r>
            <w:r>
              <w:rPr>
                <w:spacing w:val="-3"/>
              </w:rPr>
              <w:t>，对不符合的地方提出调整意见;</w:t>
            </w:r>
          </w:p>
          <w:p>
            <w:pPr>
              <w:pStyle w:val="TableText"/>
              <w:spacing w:before="43" w:line="193" w:lineRule="auto"/>
              <w:ind w:left="52" w:right="8" w:firstLine="5"/>
            </w:pPr>
            <w:r>
              <w:rPr>
                <w:spacing w:val="-2"/>
              </w:rPr>
              <w:t>3、使用科室根据采购的医疗设备的规格尺寸、安装条件结合设计平面布局面积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核实使用条件是否满足。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25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19" w:line="179" w:lineRule="auto"/>
              <w:ind w:left="56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14" w:line="183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tcBorders>
              <w:right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34" w:type="dxa"/>
          <w:tblInd w:w="17" w:type="dxa"/>
          <w:tblLayout w:type="fixed"/>
        </w:tblPrEx>
        <w:trPr>
          <w:trHeight w:val="669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01" w:line="219" w:lineRule="auto"/>
              <w:ind w:left="50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相关部门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38" w:line="183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gridSpan w:val="2"/>
            <w:vAlign w:val="top"/>
          </w:tcPr>
          <w:p>
            <w:pPr>
              <w:pStyle w:val="TableText"/>
              <w:spacing w:before="239" w:line="182" w:lineRule="auto"/>
              <w:ind w:left="796"/>
            </w:pPr>
            <w:r>
              <w:rPr>
                <w:spacing w:val="-2"/>
              </w:rPr>
              <w:t>技术部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40" w:line="183" w:lineRule="auto"/>
              <w:ind w:left="610"/>
            </w:pPr>
            <w:r>
              <w:rPr>
                <w:spacing w:val="-4"/>
              </w:rPr>
              <w:t>工程部</w:t>
            </w:r>
          </w:p>
        </w:tc>
        <w:tc>
          <w:tcPr>
            <w:tcW w:w="1724" w:type="dxa"/>
            <w:tcBorders>
              <w:right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1909" w:h="16834"/>
          <w:pgMar w:top="1013" w:right="1164" w:bottom="0" w:left="974" w:header="0" w:footer="0" w:gutter="0"/>
          <w:cols w:space="708"/>
        </w:sectPr>
      </w:pPr>
    </w:p>
    <w:tbl>
      <w:tblPr>
        <w:tblStyle w:val="TableNormal0"/>
        <w:tblW w:w="9734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001"/>
        <w:gridCol w:w="1009"/>
        <w:gridCol w:w="1724"/>
      </w:tblGrid>
      <w:tr>
        <w:tblPrEx>
          <w:tblW w:w="9734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65"/>
        </w:trPr>
        <w:tc>
          <w:tcPr>
            <w:tcW w:w="7001" w:type="dxa"/>
            <w:tcBorders>
              <w:left w:val="single" w:sz="14" w:space="0" w:color="000000"/>
              <w:bottom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tcBorders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103" w:line="252" w:lineRule="exact"/>
              <w:ind w:left="161"/>
              <w:rPr>
                <w:sz w:val="24"/>
                <w:szCs w:val="24"/>
              </w:rPr>
            </w:pPr>
            <w:r>
              <w:rPr>
                <w:spacing w:val="-3"/>
                <w:position w:val="-1"/>
                <w:sz w:val="24"/>
                <w:szCs w:val="24"/>
              </w:rPr>
              <w:t>填写人</w:t>
            </w:r>
          </w:p>
        </w:tc>
        <w:tc>
          <w:tcPr>
            <w:tcW w:w="1724" w:type="dxa"/>
            <w:tcBorders>
              <w:bottom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12" w:line="242" w:lineRule="exact"/>
              <w:ind w:left="55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郭晶淼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9" w:h="16834"/>
          <w:pgMar w:top="1013" w:right="1164" w:bottom="0" w:left="974" w:header="0" w:footer="0" w:gutter="0"/>
          <w:pgNumType w:start="2"/>
          <w:cols w:space="708"/>
          <w:titlePg w:val="0"/>
        </w:sectPr>
      </w:pPr>
    </w:p>
    <w:p>
      <w:pPr>
        <w:spacing w:line="212" w:lineRule="exact"/>
      </w:pPr>
    </w:p>
    <w:tbl>
      <w:tblPr>
        <w:tblStyle w:val="TableNormal1"/>
        <w:tblW w:w="9734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53"/>
        <w:gridCol w:w="3027"/>
        <w:gridCol w:w="1412"/>
        <w:gridCol w:w="3742"/>
      </w:tblGrid>
      <w:tr>
        <w:tblPrEx>
          <w:tblW w:w="9734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23"/>
        </w:trPr>
        <w:tc>
          <w:tcPr>
            <w:tcW w:w="1553" w:type="dxa"/>
            <w:tcBorders>
              <w:top w:val="single" w:sz="14" w:space="0" w:color="000000"/>
              <w:left w:val="single" w:sz="14" w:space="0" w:color="000000"/>
            </w:tcBorders>
            <w:vAlign w:val="top"/>
          </w:tcPr>
          <w:p>
            <w:pPr>
              <w:pStyle w:val="TableText"/>
              <w:spacing w:before="213" w:line="310" w:lineRule="exact"/>
              <w:ind w:left="712"/>
            </w:pPr>
            <w:r>
              <w:rPr>
                <w:position w:val="-1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181" w:type="dxa"/>
            <w:gridSpan w:val="3"/>
            <w:tcBorders>
              <w:top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87" w:line="182" w:lineRule="auto"/>
              <w:ind w:left="51"/>
            </w:pPr>
            <w:r>
              <w:rPr>
                <w:spacing w:val="-2"/>
              </w:rPr>
              <w:t>医院血液透析中心没有备用水源。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1109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84" w:line="201" w:lineRule="auto"/>
              <w:ind w:left="53" w:right="83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所属业态或</w:t>
            </w:r>
            <w:r>
              <w:t xml:space="preserve"> </w:t>
            </w: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8181" w:type="dxa"/>
            <w:gridSpan w:val="3"/>
            <w:tcBorders>
              <w:right w:val="single" w:sz="14" w:space="0" w:color="000000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51"/>
            </w:pPr>
            <w:r>
              <w:rPr>
                <w:spacing w:val="-10"/>
              </w:rPr>
              <w:t>医院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80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66" w:line="179" w:lineRule="auto"/>
              <w:ind w:left="53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所属专业</w:t>
            </w:r>
          </w:p>
        </w:tc>
        <w:tc>
          <w:tcPr>
            <w:tcW w:w="3027" w:type="dxa"/>
            <w:vAlign w:val="top"/>
          </w:tcPr>
          <w:p>
            <w:pPr>
              <w:pStyle w:val="TableText"/>
              <w:spacing w:before="163" w:line="183" w:lineRule="auto"/>
              <w:ind w:left="40"/>
            </w:pPr>
            <w:r>
              <w:rPr>
                <w:spacing w:val="-3"/>
              </w:rPr>
              <w:t>给排水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66" w:line="179" w:lineRule="auto"/>
              <w:ind w:left="50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所属类别</w:t>
            </w:r>
          </w:p>
        </w:tc>
        <w:tc>
          <w:tcPr>
            <w:tcW w:w="3742" w:type="dxa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63" w:line="182" w:lineRule="auto"/>
              <w:ind w:left="1327"/>
            </w:pPr>
            <w:r>
              <w:rPr>
                <w:spacing w:val="-3"/>
              </w:rPr>
              <w:t>运维使用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25"/>
        </w:trPr>
        <w:tc>
          <w:tcPr>
            <w:tcW w:w="9734" w:type="dxa"/>
            <w:gridSpan w:val="4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90" w:line="178" w:lineRule="auto"/>
              <w:ind w:left="51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2682"/>
        </w:trPr>
        <w:tc>
          <w:tcPr>
            <w:tcW w:w="9734" w:type="dxa"/>
            <w:gridSpan w:val="4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00" w:line="198" w:lineRule="auto"/>
              <w:ind w:left="55" w:right="30" w:firstLine="5"/>
              <w:jc w:val="both"/>
            </w:pPr>
            <w:r>
              <w:rPr>
                <w:spacing w:val="-5"/>
              </w:rPr>
              <w:t>北京某医院的血液透析中心设置在10楼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，某天下午3点由于供电高压闪络导致低</w:t>
            </w:r>
            <w:r>
              <w:t xml:space="preserve"> </w:t>
            </w:r>
            <w:r>
              <w:rPr>
                <w:spacing w:val="-4"/>
              </w:rPr>
              <w:t>压配电箱瞬间断电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，引起二次供水水泵停机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，造成高区楼层</w:t>
            </w:r>
            <w:r>
              <w:rPr>
                <w:spacing w:val="-5"/>
              </w:rPr>
              <w:t>停水，</w:t>
            </w:r>
            <w:r>
              <w:rPr>
                <w:spacing w:val="21"/>
              </w:rPr>
              <w:t xml:space="preserve"> </w:t>
            </w:r>
            <w:r>
              <w:rPr>
                <w:spacing w:val="-5"/>
              </w:rPr>
              <w:t>以至于血透</w:t>
            </w:r>
            <w:r>
              <w:t xml:space="preserve"> </w:t>
            </w:r>
            <w:r>
              <w:rPr>
                <w:spacing w:val="-3"/>
              </w:rPr>
              <w:t>中心纯水机由于水压不足而停机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，这时现场还有十多</w:t>
            </w:r>
            <w:r>
              <w:rPr>
                <w:spacing w:val="-4"/>
              </w:rPr>
              <w:t>位病人正在做透析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，纯水</w:t>
            </w:r>
            <w:r>
              <w:t xml:space="preserve">  </w:t>
            </w:r>
            <w:r>
              <w:rPr>
                <w:spacing w:val="-6"/>
              </w:rPr>
              <w:t>箱只能支持5分钟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，而透析治疗不能中断。</w:t>
            </w:r>
          </w:p>
          <w:p>
            <w:pPr>
              <w:pStyle w:val="TableText"/>
              <w:spacing w:before="43" w:line="193" w:lineRule="auto"/>
              <w:ind w:left="64" w:right="136" w:hanging="14"/>
            </w:pPr>
            <w:r>
              <w:t>停水将影响血液透析中心纯水的供应，从而影响透析机的</w:t>
            </w:r>
            <w:r>
              <w:rPr>
                <w:spacing w:val="-1"/>
              </w:rPr>
              <w:t>运行，加上恢复供水</w:t>
            </w:r>
            <w:r>
              <w:t xml:space="preserve"> </w:t>
            </w:r>
            <w:r>
              <w:rPr>
                <w:spacing w:val="-1"/>
              </w:rPr>
              <w:t>不及时就会严重威胁到病患生命安全，无形中增加了医院运营风险。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37"/>
        </w:trPr>
        <w:tc>
          <w:tcPr>
            <w:tcW w:w="9734" w:type="dxa"/>
            <w:gridSpan w:val="4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05" w:line="177" w:lineRule="auto"/>
              <w:ind w:left="49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原因分析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760"/>
        </w:trPr>
        <w:tc>
          <w:tcPr>
            <w:tcW w:w="9734" w:type="dxa"/>
            <w:gridSpan w:val="4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61" w:line="182" w:lineRule="auto"/>
              <w:ind w:left="63"/>
            </w:pPr>
            <w:r>
              <w:rPr>
                <w:spacing w:val="-2"/>
              </w:rPr>
              <w:t>医院血液透析中心没有备用水源。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70"/>
        </w:trPr>
        <w:tc>
          <w:tcPr>
            <w:tcW w:w="9734" w:type="dxa"/>
            <w:gridSpan w:val="4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20" w:line="177" w:lineRule="auto"/>
              <w:ind w:left="57"/>
            </w:pPr>
            <w:r>
              <w:rPr>
                <w:spacing w:val="-4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处理情况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3198"/>
        </w:trPr>
        <w:tc>
          <w:tcPr>
            <w:tcW w:w="4580" w:type="dxa"/>
            <w:gridSpan w:val="2"/>
            <w:tcBorders>
              <w:left w:val="single" w:sz="14" w:space="0" w:color="00000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1172"/>
            </w:pPr>
            <w:r>
              <w:rPr>
                <w:spacing w:val="-2"/>
              </w:rPr>
              <w:t>加装二次供水管路</w:t>
            </w:r>
          </w:p>
        </w:tc>
        <w:tc>
          <w:tcPr>
            <w:tcW w:w="5154" w:type="dxa"/>
            <w:gridSpan w:val="2"/>
            <w:tcBorders>
              <w:right w:val="single" w:sz="14" w:space="0" w:color="000000"/>
            </w:tcBorders>
            <w:vAlign w:val="top"/>
          </w:tcPr>
          <w:p>
            <w:pPr>
              <w:spacing w:before="57" w:line="3070" w:lineRule="exact"/>
              <w:ind w:firstLine="65"/>
            </w:pPr>
            <w:r>
              <w:rPr>
                <w:position w:val="-61"/>
              </w:rPr>
              <w:drawing>
                <wp:inline distT="0" distB="0" distL="0" distR="0">
                  <wp:extent cx="2700527" cy="194919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527" cy="1949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46"/>
        </w:trPr>
        <w:tc>
          <w:tcPr>
            <w:tcW w:w="9734" w:type="dxa"/>
            <w:gridSpan w:val="4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64" w:line="220" w:lineRule="auto"/>
              <w:ind w:left="54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经验总结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09" w:h="16834"/>
          <w:pgMar w:top="1430" w:right="1164" w:bottom="0" w:left="974" w:header="0" w:footer="0" w:gutter="0"/>
          <w:pgNumType w:start="3"/>
          <w:cols w:space="708"/>
        </w:sectPr>
      </w:pPr>
    </w:p>
    <w:tbl>
      <w:tblPr>
        <w:tblStyle w:val="TableNormal2"/>
        <w:tblW w:w="9734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53"/>
        <w:gridCol w:w="2018"/>
        <w:gridCol w:w="2421"/>
        <w:gridCol w:w="1009"/>
        <w:gridCol w:w="1009"/>
        <w:gridCol w:w="1724"/>
      </w:tblGrid>
      <w:tr>
        <w:tblPrEx>
          <w:tblW w:w="9734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223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76" w:line="193" w:lineRule="auto"/>
              <w:ind w:left="54" w:right="8" w:firstLine="10"/>
            </w:pPr>
            <w:r>
              <w:rPr>
                <w:spacing w:val="-3"/>
              </w:rPr>
              <w:t>1、设计时要考虑到血液透析中心应急水源的重要性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，确保透析机</w:t>
            </w:r>
            <w:r>
              <w:rPr>
                <w:spacing w:val="-4"/>
              </w:rPr>
              <w:t>有备用水源供</w:t>
            </w:r>
            <w:r>
              <w:t xml:space="preserve"> </w:t>
            </w:r>
            <w:r>
              <w:rPr>
                <w:spacing w:val="-6"/>
              </w:rPr>
              <w:t>应。</w:t>
            </w:r>
          </w:p>
          <w:p>
            <w:pPr>
              <w:pStyle w:val="TableText"/>
              <w:spacing w:before="41" w:line="193" w:lineRule="auto"/>
              <w:ind w:left="52" w:right="7" w:hanging="1"/>
            </w:pPr>
            <w:r>
              <w:rPr>
                <w:spacing w:val="-3"/>
              </w:rPr>
              <w:t>2、如果血液透析中心的位置设计在低楼层由市政管网直供水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，那么需要另外设</w:t>
            </w:r>
            <w:r>
              <w:t xml:space="preserve"> </w:t>
            </w:r>
            <w:r>
              <w:rPr>
                <w:spacing w:val="-2"/>
              </w:rPr>
              <w:t>计一条引自二次供水楼层的供水管至血透中心作为备用水源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，确保双水源供</w:t>
            </w:r>
          </w:p>
          <w:p>
            <w:pPr>
              <w:pStyle w:val="TableText"/>
              <w:spacing w:before="44" w:line="182" w:lineRule="auto"/>
              <w:ind w:left="54"/>
            </w:pPr>
            <w:r>
              <w:rPr>
                <w:spacing w:val="-6"/>
              </w:rPr>
              <w:t>应;</w:t>
            </w:r>
          </w:p>
          <w:p>
            <w:pPr>
              <w:pStyle w:val="TableText"/>
              <w:spacing w:before="41" w:line="193" w:lineRule="auto"/>
              <w:ind w:left="52" w:right="7" w:firstLine="4"/>
            </w:pPr>
            <w:r>
              <w:rPr>
                <w:spacing w:val="-3"/>
              </w:rPr>
              <w:t>3、如果血液透析中心位置在高区由二次供水提供水源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>，整改时最好能在纯水机</w:t>
            </w:r>
            <w:r>
              <w:t xml:space="preserve"> </w:t>
            </w:r>
            <w:r>
              <w:rPr>
                <w:spacing w:val="-1"/>
              </w:rPr>
              <w:t>房增加一个储水罐或储水箱，容量根据现场透析机应急数量决定。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745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73" w:line="179" w:lineRule="auto"/>
              <w:ind w:left="56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68" w:line="183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spacing w:before="269" w:line="182" w:lineRule="auto"/>
              <w:ind w:left="796"/>
            </w:pPr>
            <w:r>
              <w:rPr>
                <w:spacing w:val="-2"/>
              </w:rPr>
              <w:t>技术部</w:t>
            </w:r>
          </w:p>
        </w:tc>
        <w:tc>
          <w:tcPr>
            <w:tcW w:w="20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tcBorders>
              <w:right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34" w:type="dxa"/>
          <w:tblInd w:w="17" w:type="dxa"/>
          <w:tblLayout w:type="fixed"/>
        </w:tblPrEx>
        <w:trPr>
          <w:trHeight w:val="700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12" w:line="219" w:lineRule="auto"/>
              <w:ind w:left="50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相关部门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49" w:line="183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spacing w:before="249" w:line="183" w:lineRule="auto"/>
              <w:ind w:left="800"/>
            </w:pPr>
            <w:r>
              <w:rPr>
                <w:spacing w:val="-3"/>
              </w:rPr>
              <w:t>设计部</w:t>
            </w:r>
          </w:p>
        </w:tc>
        <w:tc>
          <w:tcPr>
            <w:tcW w:w="2018" w:type="dxa"/>
            <w:gridSpan w:val="2"/>
            <w:vAlign w:val="top"/>
          </w:tcPr>
          <w:p>
            <w:pPr>
              <w:pStyle w:val="TableText"/>
              <w:spacing w:before="251" w:line="183" w:lineRule="auto"/>
              <w:ind w:left="610"/>
            </w:pPr>
            <w:r>
              <w:rPr>
                <w:spacing w:val="-4"/>
              </w:rPr>
              <w:t>工程部</w:t>
            </w:r>
          </w:p>
        </w:tc>
        <w:tc>
          <w:tcPr>
            <w:tcW w:w="1724" w:type="dxa"/>
            <w:tcBorders>
              <w:right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34" w:type="dxa"/>
          <w:tblInd w:w="17" w:type="dxa"/>
          <w:tblLayout w:type="fixed"/>
        </w:tblPrEx>
        <w:trPr>
          <w:trHeight w:val="363"/>
        </w:trPr>
        <w:tc>
          <w:tcPr>
            <w:tcW w:w="7001" w:type="dxa"/>
            <w:gridSpan w:val="4"/>
            <w:tcBorders>
              <w:left w:val="single" w:sz="14" w:space="0" w:color="000000"/>
              <w:bottom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tcBorders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100" w:line="253" w:lineRule="exact"/>
              <w:ind w:left="48"/>
              <w:rPr>
                <w:sz w:val="24"/>
                <w:szCs w:val="24"/>
              </w:rPr>
            </w:pPr>
            <w:r>
              <w:rPr>
                <w:spacing w:val="-3"/>
                <w:position w:val="-1"/>
                <w:sz w:val="24"/>
                <w:szCs w:val="24"/>
              </w:rPr>
              <w:t>填写人</w:t>
            </w:r>
          </w:p>
        </w:tc>
        <w:tc>
          <w:tcPr>
            <w:tcW w:w="1724" w:type="dxa"/>
            <w:tcBorders>
              <w:bottom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09" w:line="244" w:lineRule="exact"/>
              <w:ind w:left="5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郭晶淼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09" w:h="16834"/>
          <w:pgMar w:top="1077" w:right="1164" w:bottom="0" w:left="974" w:header="0" w:footer="0" w:gutter="0"/>
          <w:pgNumType w:start="4"/>
          <w:cols w:space="708"/>
        </w:sectPr>
      </w:pPr>
    </w:p>
    <w:tbl>
      <w:tblPr>
        <w:tblStyle w:val="TableNormal3"/>
        <w:tblW w:w="9734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53"/>
        <w:gridCol w:w="2018"/>
        <w:gridCol w:w="1009"/>
        <w:gridCol w:w="1412"/>
        <w:gridCol w:w="2018"/>
        <w:gridCol w:w="1724"/>
      </w:tblGrid>
      <w:tr>
        <w:tblPrEx>
          <w:tblW w:w="9734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026"/>
        </w:trPr>
        <w:tc>
          <w:tcPr>
            <w:tcW w:w="1553" w:type="dxa"/>
            <w:tcBorders>
              <w:top w:val="single" w:sz="14" w:space="0" w:color="000000"/>
              <w:left w:val="single" w:sz="14" w:space="0" w:color="000000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310" w:lineRule="exact"/>
              <w:ind w:left="717"/>
            </w:pPr>
            <w:r>
              <w:rPr>
                <w:position w:val="-1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181" w:type="dxa"/>
            <w:gridSpan w:val="5"/>
            <w:tcBorders>
              <w:top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84" w:line="193" w:lineRule="auto"/>
              <w:ind w:left="35" w:right="285" w:firstLine="7"/>
            </w:pPr>
            <w:r>
              <w:rPr>
                <w:spacing w:val="-2"/>
              </w:rPr>
              <w:t>特殊科室的平面布局与建筑结构沉降缝发生</w:t>
            </w:r>
            <w:r>
              <w:rPr>
                <w:spacing w:val="-3"/>
              </w:rPr>
              <w:t>冲突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，导致无法通过</w:t>
            </w:r>
            <w:r>
              <w:t xml:space="preserve"> </w:t>
            </w:r>
            <w:r>
              <w:rPr>
                <w:spacing w:val="-4"/>
              </w:rPr>
              <w:t>验收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，需要重新调整科室布局。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995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31" w:line="201" w:lineRule="auto"/>
              <w:ind w:left="53" w:right="83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所属业态或</w:t>
            </w:r>
            <w:r>
              <w:t xml:space="preserve"> </w:t>
            </w: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8181" w:type="dxa"/>
            <w:gridSpan w:val="5"/>
            <w:tcBorders>
              <w:right w:val="single" w:sz="14" w:space="0" w:color="00000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1" w:line="183" w:lineRule="auto"/>
              <w:ind w:left="51"/>
            </w:pPr>
            <w:r>
              <w:rPr>
                <w:spacing w:val="-10"/>
              </w:rPr>
              <w:t>医院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13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88" w:line="179" w:lineRule="auto"/>
              <w:ind w:left="53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所属专业</w:t>
            </w:r>
          </w:p>
        </w:tc>
        <w:tc>
          <w:tcPr>
            <w:tcW w:w="3027" w:type="dxa"/>
            <w:gridSpan w:val="2"/>
            <w:vAlign w:val="top"/>
          </w:tcPr>
          <w:p>
            <w:pPr>
              <w:pStyle w:val="TableText"/>
              <w:spacing w:before="186" w:line="183" w:lineRule="auto"/>
              <w:ind w:left="47"/>
            </w:pPr>
            <w:r>
              <w:rPr>
                <w:spacing w:val="-7"/>
                <w:w w:val="99"/>
              </w:rPr>
              <w:t>结构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88" w:line="179" w:lineRule="auto"/>
              <w:ind w:left="50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所属类别</w:t>
            </w:r>
          </w:p>
        </w:tc>
        <w:tc>
          <w:tcPr>
            <w:tcW w:w="3742" w:type="dxa"/>
            <w:gridSpan w:val="2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86" w:line="182" w:lineRule="auto"/>
              <w:ind w:left="1467"/>
            </w:pPr>
            <w:r>
              <w:rPr>
                <w:spacing w:val="-4"/>
              </w:rPr>
              <w:t>合规性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91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79" w:line="178" w:lineRule="auto"/>
              <w:ind w:left="51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984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68" w:line="193" w:lineRule="auto"/>
              <w:ind w:left="58" w:right="63" w:firstLine="7"/>
            </w:pPr>
            <w:r>
              <w:rPr>
                <w:spacing w:val="-2"/>
              </w:rPr>
              <w:t>宝安区妇幼保健院门诊牙科增设CT室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，功能布局时未考虑到结构沉降缝对房间</w:t>
            </w:r>
            <w:r>
              <w:t xml:space="preserve"> </w:t>
            </w:r>
            <w:r>
              <w:rPr>
                <w:spacing w:val="-3"/>
              </w:rPr>
              <w:t>功能的影响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，造成辐射防护措施无法达到医疗验收标准。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715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46" w:line="177" w:lineRule="auto"/>
              <w:ind w:left="49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原因分析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80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75" w:line="182" w:lineRule="auto"/>
              <w:ind w:left="58"/>
            </w:pPr>
            <w:r>
              <w:rPr>
                <w:spacing w:val="-3"/>
              </w:rPr>
              <w:t>功能布局设计考虑不周全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，严重忽略了结构沉降缝的影响。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36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07" w:line="177" w:lineRule="auto"/>
              <w:ind w:left="57"/>
            </w:pPr>
            <w:r>
              <w:rPr>
                <w:spacing w:val="-4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处理情况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58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15" w:line="182" w:lineRule="auto"/>
              <w:ind w:left="57"/>
            </w:pPr>
            <w:r>
              <w:rPr>
                <w:spacing w:val="-7"/>
              </w:rPr>
              <w:t>暂无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58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77" w:line="220" w:lineRule="auto"/>
              <w:ind w:left="54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经验总结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4990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348" w:line="195" w:lineRule="auto"/>
              <w:ind w:left="55" w:right="135" w:firstLine="2"/>
            </w:pPr>
            <w:r>
              <w:rPr>
                <w:spacing w:val="-2"/>
              </w:rPr>
              <w:t>对于需要做射线防护房间的规划设计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，在功能布局方面需要避开结构沉降缝位</w:t>
            </w:r>
            <w:r>
              <w:t xml:space="preserve"> </w:t>
            </w:r>
            <w:r>
              <w:rPr>
                <w:spacing w:val="-6"/>
              </w:rPr>
              <w:t>置。</w:t>
            </w:r>
          </w:p>
          <w:p>
            <w:pPr>
              <w:pStyle w:val="TableText"/>
              <w:spacing w:before="37" w:line="193" w:lineRule="auto"/>
              <w:ind w:left="51" w:right="79" w:firstLine="13"/>
            </w:pPr>
            <w:r>
              <w:rPr>
                <w:spacing w:val="-3"/>
              </w:rPr>
              <w:t>1. 结构沉降缝容易发生物理变形，从而对CT室密封的防辐射墙</w:t>
            </w:r>
            <w:r>
              <w:rPr>
                <w:spacing w:val="-4"/>
              </w:rPr>
              <w:t>体造成影响</w:t>
            </w:r>
            <w:r>
              <w:rPr>
                <w:spacing w:val="-34"/>
              </w:rPr>
              <w:t xml:space="preserve"> </w:t>
            </w:r>
            <w:r>
              <w:rPr>
                <w:spacing w:val="-4"/>
              </w:rPr>
              <w:t>，导</w:t>
            </w:r>
            <w:r>
              <w:t xml:space="preserve"> </w:t>
            </w:r>
            <w:r>
              <w:rPr>
                <w:spacing w:val="-1"/>
              </w:rPr>
              <w:t>致射线泄漏的事件发生。</w:t>
            </w:r>
          </w:p>
          <w:p>
            <w:pPr>
              <w:pStyle w:val="TableText"/>
              <w:spacing w:before="38" w:line="201" w:lineRule="auto"/>
              <w:ind w:left="51" w:right="30"/>
            </w:pPr>
            <w:r>
              <w:rPr>
                <w:spacing w:val="-4"/>
              </w:rPr>
              <w:t>2. 卫生部的相关文件《医用X射线诊断卫生防护标准》</w:t>
            </w:r>
            <w:r>
              <w:rPr>
                <w:spacing w:val="-44"/>
              </w:rPr>
              <w:t xml:space="preserve"> </w:t>
            </w:r>
            <w:r>
              <w:rPr>
                <w:spacing w:val="-4"/>
              </w:rPr>
              <w:t>中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 xml:space="preserve">，对机房的大小、布   </w:t>
            </w:r>
            <w:r>
              <w:t>局、防护要求都有明确的规定，机房周边全部采用水泥</w:t>
            </w:r>
            <w:r>
              <w:rPr>
                <w:spacing w:val="-1"/>
              </w:rPr>
              <w:t>密砌的实心墙，厚度一</w:t>
            </w:r>
            <w:r>
              <w:t xml:space="preserve">  </w:t>
            </w:r>
            <w:r>
              <w:rPr>
                <w:spacing w:val="-5"/>
              </w:rPr>
              <w:t>致</w:t>
            </w:r>
            <w:r>
              <w:rPr>
                <w:spacing w:val="-26"/>
              </w:rPr>
              <w:t xml:space="preserve"> </w:t>
            </w:r>
            <w:r>
              <w:rPr>
                <w:spacing w:val="-5"/>
              </w:rPr>
              <w:t>，出入门必须是铅板的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，并且墙和玻璃需要加入铅粉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，确保起到了很好的屏</w:t>
            </w:r>
            <w:r>
              <w:t xml:space="preserve">  </w:t>
            </w:r>
            <w:r>
              <w:rPr>
                <w:spacing w:val="-1"/>
              </w:rPr>
              <w:t>蔽作用</w:t>
            </w:r>
            <w:r>
              <w:rPr>
                <w:spacing w:val="-46"/>
              </w:rPr>
              <w:t xml:space="preserve"> </w:t>
            </w:r>
            <w:r>
              <w:rPr>
                <w:spacing w:val="-1"/>
              </w:rPr>
              <w:t>。牙科CT室在辐射防护上采用专用铅板，铅板的主要</w:t>
            </w:r>
            <w:r>
              <w:rPr>
                <w:spacing w:val="-2"/>
              </w:rPr>
              <w:t>成份为铅，铅的比</w:t>
            </w:r>
            <w:r>
              <w:t xml:space="preserve"> </w:t>
            </w:r>
            <w:r>
              <w:rPr>
                <w:spacing w:val="-9"/>
              </w:rPr>
              <w:t>重大</w:t>
            </w:r>
            <w:r>
              <w:rPr>
                <w:spacing w:val="-32"/>
              </w:rPr>
              <w:t xml:space="preserve"> </w:t>
            </w:r>
            <w:r>
              <w:rPr>
                <w:spacing w:val="-9"/>
              </w:rPr>
              <w:t>，密度高（11.34g/cm3</w:t>
            </w:r>
            <w:r>
              <w:rPr>
                <w:spacing w:val="8"/>
              </w:rPr>
              <w:t>），</w:t>
            </w:r>
            <w:r>
              <w:rPr>
                <w:spacing w:val="-9"/>
              </w:rPr>
              <w:t>具有阻止X射线及其他射线穿透的作用，铅板是</w:t>
            </w:r>
            <w:r>
              <w:t xml:space="preserve"> </w:t>
            </w:r>
            <w:r>
              <w:rPr>
                <w:spacing w:val="-8"/>
              </w:rPr>
              <w:t>把金属铅锭熔融后通过机械压制而成的板材，</w:t>
            </w:r>
            <w:r>
              <w:rPr>
                <w:spacing w:val="-29"/>
              </w:rPr>
              <w:t xml:space="preserve"> </w:t>
            </w:r>
            <w:r>
              <w:rPr>
                <w:spacing w:val="-8"/>
              </w:rPr>
              <w:t>目前国内常见的厚度为1</w:t>
            </w:r>
            <w:r>
              <w:rPr>
                <w:spacing w:val="-9"/>
              </w:rPr>
              <w:t>-10mm</w:t>
            </w:r>
            <w:r>
              <w:rPr>
                <w:spacing w:val="-38"/>
              </w:rPr>
              <w:t xml:space="preserve"> </w:t>
            </w:r>
            <w:r>
              <w:rPr>
                <w:spacing w:val="-9"/>
              </w:rPr>
              <w:t>，</w:t>
            </w:r>
            <w:r>
              <w:t xml:space="preserve"> </w:t>
            </w:r>
            <w:r>
              <w:rPr>
                <w:spacing w:val="-14"/>
              </w:rPr>
              <w:t>国内最好的机器可制作最宽1500MM</w:t>
            </w:r>
            <w:r>
              <w:rPr>
                <w:spacing w:val="-29"/>
              </w:rPr>
              <w:t xml:space="preserve"> </w:t>
            </w:r>
            <w:r>
              <w:rPr>
                <w:spacing w:val="-14"/>
              </w:rPr>
              <w:t xml:space="preserve">，最长 </w:t>
            </w:r>
            <w:r>
              <w:rPr>
                <w:spacing w:val="-15"/>
              </w:rPr>
              <w:t>3000M</w:t>
            </w:r>
            <w:r>
              <w:rPr>
                <w:spacing w:val="-30"/>
              </w:rPr>
              <w:t xml:space="preserve"> </w:t>
            </w:r>
            <w:r>
              <w:rPr>
                <w:spacing w:val="-15"/>
              </w:rPr>
              <w:t>，多采用1#电解铅制作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58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35" w:line="179" w:lineRule="auto"/>
              <w:ind w:left="56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30" w:line="183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gridSpan w:val="2"/>
            <w:vAlign w:val="top"/>
          </w:tcPr>
          <w:p>
            <w:pPr>
              <w:pStyle w:val="TableText"/>
              <w:spacing w:before="232" w:line="182" w:lineRule="auto"/>
              <w:ind w:left="796"/>
            </w:pPr>
            <w:r>
              <w:rPr>
                <w:spacing w:val="-2"/>
              </w:rPr>
              <w:t>技术部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tcBorders>
              <w:right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34" w:type="dxa"/>
          <w:tblInd w:w="17" w:type="dxa"/>
          <w:tblLayout w:type="fixed"/>
        </w:tblPrEx>
        <w:trPr>
          <w:trHeight w:val="681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06" w:line="219" w:lineRule="auto"/>
              <w:ind w:left="50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相关部门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43" w:line="183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gridSpan w:val="2"/>
            <w:vAlign w:val="top"/>
          </w:tcPr>
          <w:p>
            <w:pPr>
              <w:pStyle w:val="TableText"/>
              <w:spacing w:before="243" w:line="183" w:lineRule="auto"/>
              <w:ind w:left="800"/>
            </w:pPr>
            <w:r>
              <w:rPr>
                <w:spacing w:val="-3"/>
              </w:rPr>
              <w:t>设计部</w:t>
            </w:r>
          </w:p>
        </w:tc>
        <w:tc>
          <w:tcPr>
            <w:tcW w:w="3742" w:type="dxa"/>
            <w:gridSpan w:val="2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45" w:line="182" w:lineRule="auto"/>
              <w:ind w:left="1463"/>
            </w:pPr>
            <w:r>
              <w:rPr>
                <w:spacing w:val="-2"/>
              </w:rPr>
              <w:t>技术部</w:t>
            </w:r>
          </w:p>
        </w:tc>
      </w:tr>
    </w:tbl>
    <w:p>
      <w:pPr>
        <w:sectPr>
          <w:pgSz w:w="11909" w:h="16834"/>
          <w:pgMar w:top="1058" w:right="1164" w:bottom="0" w:left="974" w:header="0" w:footer="0" w:gutter="0"/>
          <w:pgNumType w:start="5"/>
          <w:cols w:space="708"/>
        </w:sectPr>
      </w:pPr>
    </w:p>
    <w:tbl>
      <w:tblPr>
        <w:tblStyle w:val="TableNormal4"/>
        <w:tblW w:w="9734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001"/>
        <w:gridCol w:w="1009"/>
        <w:gridCol w:w="1724"/>
      </w:tblGrid>
      <w:tr>
        <w:tblPrEx>
          <w:tblW w:w="9734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65"/>
        </w:trPr>
        <w:tc>
          <w:tcPr>
            <w:tcW w:w="7001" w:type="dxa"/>
            <w:tcBorders>
              <w:left w:val="single" w:sz="14" w:space="0" w:color="000000"/>
              <w:bottom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tcBorders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103" w:line="252" w:lineRule="exact"/>
              <w:ind w:left="48"/>
              <w:rPr>
                <w:sz w:val="24"/>
                <w:szCs w:val="24"/>
              </w:rPr>
            </w:pPr>
            <w:r>
              <w:rPr>
                <w:spacing w:val="-3"/>
                <w:position w:val="-1"/>
                <w:sz w:val="24"/>
                <w:szCs w:val="24"/>
              </w:rPr>
              <w:t>填写人</w:t>
            </w:r>
          </w:p>
        </w:tc>
        <w:tc>
          <w:tcPr>
            <w:tcW w:w="1724" w:type="dxa"/>
            <w:tcBorders>
              <w:bottom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12" w:line="242" w:lineRule="exact"/>
              <w:ind w:left="5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郭晶淼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9" w:h="16834"/>
          <w:pgMar w:top="1058" w:right="1164" w:bottom="0" w:left="974" w:header="0" w:footer="0" w:gutter="0"/>
          <w:pgNumType w:start="6"/>
          <w:cols w:space="708"/>
          <w:titlePg w:val="0"/>
        </w:sectPr>
      </w:pPr>
    </w:p>
    <w:tbl>
      <w:tblPr>
        <w:tblStyle w:val="TableNormal5"/>
        <w:tblW w:w="9734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53"/>
        <w:gridCol w:w="2018"/>
        <w:gridCol w:w="1009"/>
        <w:gridCol w:w="1412"/>
        <w:gridCol w:w="2018"/>
        <w:gridCol w:w="1724"/>
      </w:tblGrid>
      <w:tr>
        <w:tblPrEx>
          <w:tblW w:w="9734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03"/>
        </w:trPr>
        <w:tc>
          <w:tcPr>
            <w:tcW w:w="1553" w:type="dxa"/>
            <w:tcBorders>
              <w:top w:val="single" w:sz="14" w:space="0" w:color="000000"/>
              <w:left w:val="single" w:sz="14" w:space="0" w:color="000000"/>
            </w:tcBorders>
            <w:vAlign w:val="top"/>
          </w:tcPr>
          <w:p>
            <w:pPr>
              <w:pStyle w:val="TableText"/>
              <w:spacing w:before="353" w:line="157" w:lineRule="auto"/>
              <w:ind w:left="711"/>
            </w:pPr>
            <w:r>
              <w:rPr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8181" w:type="dxa"/>
            <w:gridSpan w:val="5"/>
            <w:tcBorders>
              <w:top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24" w:line="192" w:lineRule="auto"/>
              <w:ind w:left="39" w:right="284" w:firstLine="1"/>
            </w:pPr>
            <w:r>
              <w:rPr>
                <w:spacing w:val="-1"/>
              </w:rPr>
              <w:t>设计采用大规格墙砖贴于温差较大的走廊、过道处，容易发生贴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墙面砖起鼓、松动、脱落情况，存在安全隐患。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894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79" w:line="201" w:lineRule="auto"/>
              <w:ind w:left="53" w:right="83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所属业态或</w:t>
            </w:r>
            <w:r>
              <w:t xml:space="preserve"> </w:t>
            </w: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8181" w:type="dxa"/>
            <w:gridSpan w:val="5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323" w:line="183" w:lineRule="auto"/>
              <w:ind w:left="51"/>
            </w:pPr>
            <w:r>
              <w:rPr>
                <w:spacing w:val="-10"/>
              </w:rPr>
              <w:t>医院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35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46" w:line="179" w:lineRule="auto"/>
              <w:ind w:left="53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所属专业</w:t>
            </w:r>
          </w:p>
        </w:tc>
        <w:tc>
          <w:tcPr>
            <w:tcW w:w="3027" w:type="dxa"/>
            <w:gridSpan w:val="2"/>
            <w:vAlign w:val="top"/>
          </w:tcPr>
          <w:p>
            <w:pPr>
              <w:pStyle w:val="TableText"/>
              <w:spacing w:before="143" w:line="183" w:lineRule="auto"/>
              <w:ind w:left="37"/>
            </w:pPr>
            <w:r>
              <w:rPr>
                <w:spacing w:val="-3"/>
              </w:rPr>
              <w:t>精装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46" w:line="179" w:lineRule="auto"/>
              <w:ind w:left="50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所属类别</w:t>
            </w:r>
          </w:p>
        </w:tc>
        <w:tc>
          <w:tcPr>
            <w:tcW w:w="3742" w:type="dxa"/>
            <w:gridSpan w:val="2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43" w:line="182" w:lineRule="auto"/>
              <w:ind w:left="1327"/>
            </w:pPr>
            <w:r>
              <w:rPr>
                <w:spacing w:val="-3"/>
              </w:rPr>
              <w:t>运维使用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24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42" w:line="178" w:lineRule="auto"/>
              <w:ind w:left="51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2959"/>
        </w:trPr>
        <w:tc>
          <w:tcPr>
            <w:tcW w:w="4580" w:type="dxa"/>
            <w:gridSpan w:val="3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344" w:line="200" w:lineRule="auto"/>
              <w:ind w:left="51" w:right="30"/>
            </w:pPr>
            <w:r>
              <w:rPr>
                <w:spacing w:val="-11"/>
              </w:rPr>
              <w:t xml:space="preserve">2013年6月香港大学深圳医院门诊二   </w:t>
            </w:r>
            <w:r>
              <w:rPr>
                <w:spacing w:val="-1"/>
              </w:rPr>
              <w:t>层公共洗手间门口横梁面砖脱落砸伤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保洁员</w:t>
            </w:r>
            <w:r>
              <w:rPr>
                <w:spacing w:val="-45"/>
              </w:rPr>
              <w:t xml:space="preserve"> </w:t>
            </w:r>
            <w:r>
              <w:rPr>
                <w:spacing w:val="-3"/>
              </w:rPr>
              <w:t>。后来经过排查发现面砖起鼓</w:t>
            </w:r>
            <w:r>
              <w:t xml:space="preserve"> </w:t>
            </w:r>
            <w:r>
              <w:rPr>
                <w:spacing w:val="-10"/>
              </w:rPr>
              <w:t>、松动的情况比较普遍</w:t>
            </w:r>
            <w:r>
              <w:rPr>
                <w:spacing w:val="-19"/>
              </w:rPr>
              <w:t xml:space="preserve"> </w:t>
            </w:r>
            <w:r>
              <w:rPr>
                <w:spacing w:val="-10"/>
              </w:rPr>
              <w:t>，范围包括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-10"/>
              </w:rPr>
              <w:t>∶</w:t>
            </w:r>
            <w:r>
              <w:t xml:space="preserve"> </w:t>
            </w:r>
            <w:r>
              <w:rPr>
                <w:spacing w:val="-3"/>
              </w:rPr>
              <w:t>所有洗手间、公区通道、更衣间、</w:t>
            </w:r>
            <w:r>
              <w:rPr>
                <w:spacing w:val="-43"/>
              </w:rPr>
              <w:t xml:space="preserve"> </w:t>
            </w:r>
            <w:r>
              <w:rPr>
                <w:spacing w:val="-3"/>
              </w:rPr>
              <w:t>电</w:t>
            </w:r>
            <w:r>
              <w:t xml:space="preserve"> </w:t>
            </w:r>
            <w:r>
              <w:rPr>
                <w:spacing w:val="-2"/>
              </w:rPr>
              <w:t>梯厅等位置。</w:t>
            </w:r>
          </w:p>
        </w:tc>
        <w:tc>
          <w:tcPr>
            <w:tcW w:w="5154" w:type="dxa"/>
            <w:gridSpan w:val="3"/>
            <w:tcBorders>
              <w:right w:val="single" w:sz="14" w:space="0" w:color="000000"/>
            </w:tcBorders>
            <w:vAlign w:val="top"/>
          </w:tcPr>
          <w:p>
            <w:pPr>
              <w:spacing w:before="66" w:line="2772" w:lineRule="exact"/>
              <w:ind w:firstLine="994"/>
            </w:pPr>
            <w:r>
              <w:rPr>
                <w:position w:val="-55"/>
              </w:rPr>
              <w:drawing>
                <wp:inline distT="0" distB="0" distL="0" distR="0">
                  <wp:extent cx="1723644" cy="176022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644" cy="176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57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70" w:line="177" w:lineRule="auto"/>
              <w:ind w:left="49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原因分析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1780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70" w:line="198" w:lineRule="auto"/>
              <w:ind w:left="51" w:right="7" w:firstLine="13"/>
            </w:pPr>
            <w:r>
              <w:rPr>
                <w:spacing w:val="-3"/>
              </w:rPr>
              <w:t>1、大规格面砖受热胀冷缩影响较大，容易出现变形挤压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，造成起鼓、</w:t>
            </w:r>
            <w:r>
              <w:rPr>
                <w:spacing w:val="-4"/>
              </w:rPr>
              <w:t>破裂等问</w:t>
            </w:r>
            <w:r>
              <w:t xml:space="preserve"> </w:t>
            </w:r>
            <w:r>
              <w:rPr>
                <w:spacing w:val="-3"/>
              </w:rPr>
              <w:t>题;2、大规格面砖不仅粘贴面大而且重量也大</w:t>
            </w:r>
            <w:r>
              <w:rPr>
                <w:spacing w:val="-30"/>
              </w:rPr>
              <w:t xml:space="preserve"> </w:t>
            </w:r>
            <w:r>
              <w:rPr>
                <w:spacing w:val="-3"/>
              </w:rPr>
              <w:t xml:space="preserve">，对施工技术要求很高，如果粘   </w:t>
            </w:r>
            <w:r>
              <w:rPr>
                <w:spacing w:val="-2"/>
              </w:rPr>
              <w:t>贴强度不够或砂浆比例成分不合要求或底灰没有铺满抹平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，都会造成面砖</w:t>
            </w:r>
            <w:r>
              <w:rPr>
                <w:spacing w:val="-3"/>
              </w:rPr>
              <w:t xml:space="preserve">空鼓  </w:t>
            </w:r>
            <w:r>
              <w:rPr>
                <w:spacing w:val="-3"/>
              </w:rPr>
              <w:t>、脱落;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02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97" w:line="177" w:lineRule="auto"/>
              <w:ind w:left="57"/>
            </w:pPr>
            <w:r>
              <w:rPr>
                <w:spacing w:val="-4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处理情况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35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62" w:line="181" w:lineRule="auto"/>
              <w:ind w:left="54"/>
            </w:pPr>
            <w:r>
              <w:rPr>
                <w:spacing w:val="-2"/>
              </w:rPr>
              <w:t>更换掉落面砖。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02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57" w:line="217" w:lineRule="auto"/>
              <w:ind w:left="54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经验总结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2319"/>
        </w:trPr>
        <w:tc>
          <w:tcPr>
            <w:tcW w:w="9734" w:type="dxa"/>
            <w:gridSpan w:val="6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40" w:line="193" w:lineRule="auto"/>
              <w:ind w:left="49" w:right="6" w:firstLine="15"/>
            </w:pPr>
            <w:r>
              <w:rPr>
                <w:spacing w:val="-4"/>
              </w:rPr>
              <w:t>1、在公共通道、洗手间、</w:t>
            </w:r>
            <w:r>
              <w:rPr>
                <w:spacing w:val="-52"/>
              </w:rPr>
              <w:t xml:space="preserve"> </w:t>
            </w:r>
            <w:r>
              <w:rPr>
                <w:spacing w:val="-4"/>
              </w:rPr>
              <w:t>电梯厅等位置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，设计时尽量规避大规格面砖，选择规</w:t>
            </w:r>
            <w:r>
              <w:t xml:space="preserve"> </w:t>
            </w:r>
            <w:r>
              <w:rPr>
                <w:spacing w:val="-2"/>
              </w:rPr>
              <w:t>格小的面砖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，避免出现空鼓、松动、开裂、脱落等问题。</w:t>
            </w:r>
          </w:p>
          <w:p>
            <w:pPr>
              <w:pStyle w:val="TableText"/>
              <w:spacing w:before="41" w:line="197" w:lineRule="auto"/>
              <w:ind w:left="51" w:right="190"/>
            </w:pPr>
            <w:r>
              <w:rPr>
                <w:spacing w:val="-8"/>
              </w:rPr>
              <w:t>2、严格按照面砖构造做法实施"1.先在基层抹15mm</w:t>
            </w:r>
            <w:r>
              <w:rPr>
                <w:spacing w:val="-9"/>
              </w:rPr>
              <w:t>厚1∶3的水泥砂浆做底灰，</w:t>
            </w:r>
            <w:r>
              <w:t xml:space="preserve"> </w:t>
            </w:r>
            <w:r>
              <w:rPr>
                <w:spacing w:val="-7"/>
              </w:rPr>
              <w:t>分两层抹平;2.粘贴砂浆采用掺108胶的1∶2.5水泥砂浆粘贴;3.底灰填满抹平后粘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贴面砖;4.用1∶1白色水泥砂浆填缝，并清</w:t>
            </w:r>
            <w:r>
              <w:rPr>
                <w:spacing w:val="-4"/>
              </w:rPr>
              <w:t>理面砖表面。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57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85" w:line="179" w:lineRule="auto"/>
              <w:ind w:left="56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182" w:line="182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gridSpan w:val="2"/>
            <w:vAlign w:val="top"/>
          </w:tcPr>
          <w:p>
            <w:pPr>
              <w:pStyle w:val="TableText"/>
              <w:spacing w:before="182" w:line="182" w:lineRule="auto"/>
              <w:ind w:left="796"/>
            </w:pPr>
            <w:r>
              <w:rPr>
                <w:spacing w:val="-2"/>
              </w:rPr>
              <w:t>技术部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182" w:line="182" w:lineRule="auto"/>
              <w:ind w:left="610"/>
            </w:pPr>
            <w:r>
              <w:rPr>
                <w:spacing w:val="-4"/>
              </w:rPr>
              <w:t>工程部</w:t>
            </w:r>
          </w:p>
        </w:tc>
        <w:tc>
          <w:tcPr>
            <w:tcW w:w="1724" w:type="dxa"/>
            <w:tcBorders>
              <w:right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1909" w:h="16834"/>
          <w:pgMar w:top="1430" w:right="1164" w:bottom="0" w:left="974" w:header="0" w:footer="0" w:gutter="0"/>
          <w:pgNumType w:start="7"/>
          <w:cols w:space="708"/>
        </w:sectPr>
      </w:pPr>
    </w:p>
    <w:tbl>
      <w:tblPr>
        <w:tblStyle w:val="TableNormal6"/>
        <w:tblW w:w="9734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53"/>
        <w:gridCol w:w="2018"/>
        <w:gridCol w:w="2421"/>
        <w:gridCol w:w="1009"/>
        <w:gridCol w:w="1009"/>
        <w:gridCol w:w="1724"/>
      </w:tblGrid>
      <w:tr>
        <w:tblPrEx>
          <w:tblW w:w="9734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580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57" w:line="206" w:lineRule="auto"/>
              <w:ind w:left="50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相关部门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195" w:line="183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spacing w:before="196" w:line="182" w:lineRule="auto"/>
              <w:ind w:left="796"/>
            </w:pPr>
            <w:r>
              <w:rPr>
                <w:spacing w:val="-2"/>
              </w:rPr>
              <w:t>技术部</w:t>
            </w:r>
          </w:p>
        </w:tc>
        <w:tc>
          <w:tcPr>
            <w:tcW w:w="3742" w:type="dxa"/>
            <w:gridSpan w:val="3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96" w:line="183" w:lineRule="auto"/>
              <w:ind w:left="1469"/>
            </w:pPr>
            <w:r>
              <w:rPr>
                <w:spacing w:val="-4"/>
              </w:rPr>
              <w:t>工程部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365"/>
        </w:trPr>
        <w:tc>
          <w:tcPr>
            <w:tcW w:w="7001" w:type="dxa"/>
            <w:gridSpan w:val="4"/>
            <w:tcBorders>
              <w:left w:val="single" w:sz="14" w:space="0" w:color="000000"/>
              <w:bottom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tcBorders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102" w:line="252" w:lineRule="exact"/>
              <w:ind w:left="48"/>
              <w:rPr>
                <w:sz w:val="24"/>
                <w:szCs w:val="24"/>
              </w:rPr>
            </w:pPr>
            <w:r>
              <w:rPr>
                <w:spacing w:val="-3"/>
                <w:position w:val="-1"/>
                <w:sz w:val="24"/>
                <w:szCs w:val="24"/>
              </w:rPr>
              <w:t>填写人</w:t>
            </w:r>
          </w:p>
        </w:tc>
        <w:tc>
          <w:tcPr>
            <w:tcW w:w="1724" w:type="dxa"/>
            <w:tcBorders>
              <w:bottom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11" w:line="243" w:lineRule="exact"/>
              <w:ind w:left="5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郭晶淼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9" w:h="16834"/>
          <w:pgMar w:top="1430" w:right="1164" w:bottom="0" w:left="974" w:header="0" w:footer="0" w:gutter="0"/>
          <w:pgNumType w:start="8"/>
          <w:cols w:space="708"/>
          <w:titlePg w:val="0"/>
        </w:sectPr>
      </w:pPr>
    </w:p>
    <w:tbl>
      <w:tblPr>
        <w:tblStyle w:val="TableNormal7"/>
        <w:tblW w:w="9734" w:type="dxa"/>
        <w:tblInd w:w="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53"/>
        <w:gridCol w:w="2018"/>
        <w:gridCol w:w="1009"/>
        <w:gridCol w:w="1412"/>
        <w:gridCol w:w="1009"/>
        <w:gridCol w:w="1009"/>
        <w:gridCol w:w="1724"/>
      </w:tblGrid>
      <w:tr>
        <w:tblPrEx>
          <w:tblW w:w="9734" w:type="dxa"/>
          <w:tblInd w:w="1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25"/>
        </w:trPr>
        <w:tc>
          <w:tcPr>
            <w:tcW w:w="1553" w:type="dxa"/>
            <w:tcBorders>
              <w:top w:val="single" w:sz="14" w:space="0" w:color="000000"/>
              <w:left w:val="single" w:sz="14" w:space="0" w:color="000000"/>
            </w:tcBorders>
            <w:vAlign w:val="top"/>
          </w:tcPr>
          <w:p>
            <w:pPr>
              <w:pStyle w:val="TableText"/>
              <w:spacing w:before="360" w:line="157" w:lineRule="auto"/>
              <w:ind w:left="718"/>
            </w:pPr>
            <w:r>
              <w:rPr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8181" w:type="dxa"/>
            <w:gridSpan w:val="6"/>
            <w:tcBorders>
              <w:top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32" w:line="193" w:lineRule="auto"/>
              <w:ind w:left="36" w:right="285" w:firstLine="4"/>
            </w:pPr>
            <w:r>
              <w:rPr>
                <w:spacing w:val="-1"/>
              </w:rPr>
              <w:t>病房、科室、候诊大厅设计采用玻纤板、硅钙板、矿棉板天花吊</w:t>
            </w:r>
            <w:r>
              <w:rPr>
                <w:spacing w:val="16"/>
              </w:rPr>
              <w:t xml:space="preserve"> </w:t>
            </w:r>
            <w:r>
              <w:t>顶受到冷凝水侵蚀导致变黄、发霉、变形。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1107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186" w:line="201" w:lineRule="auto"/>
              <w:ind w:left="53" w:right="83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所属业态或</w:t>
            </w:r>
            <w:r>
              <w:t xml:space="preserve"> </w:t>
            </w: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8181" w:type="dxa"/>
            <w:gridSpan w:val="6"/>
            <w:tcBorders>
              <w:right w:val="single" w:sz="14" w:space="0" w:color="000000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183" w:lineRule="auto"/>
              <w:ind w:left="51"/>
            </w:pPr>
            <w:r>
              <w:rPr>
                <w:spacing w:val="-10"/>
              </w:rPr>
              <w:t>医院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80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20" w:line="179" w:lineRule="auto"/>
              <w:ind w:left="53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所属专业</w:t>
            </w:r>
          </w:p>
        </w:tc>
        <w:tc>
          <w:tcPr>
            <w:tcW w:w="3027" w:type="dxa"/>
            <w:gridSpan w:val="2"/>
            <w:vAlign w:val="top"/>
          </w:tcPr>
          <w:p>
            <w:pPr>
              <w:pStyle w:val="TableText"/>
              <w:spacing w:before="216" w:line="183" w:lineRule="auto"/>
              <w:ind w:left="37"/>
            </w:pPr>
            <w:r>
              <w:rPr>
                <w:spacing w:val="-3"/>
              </w:rPr>
              <w:t>精装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220" w:line="179" w:lineRule="auto"/>
              <w:ind w:left="50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所属类别</w:t>
            </w:r>
          </w:p>
        </w:tc>
        <w:tc>
          <w:tcPr>
            <w:tcW w:w="3742" w:type="dxa"/>
            <w:gridSpan w:val="3"/>
            <w:tcBorders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17" w:line="182" w:lineRule="auto"/>
              <w:ind w:left="1327"/>
            </w:pPr>
            <w:r>
              <w:rPr>
                <w:spacing w:val="-3"/>
              </w:rPr>
              <w:t>运维使用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714"/>
        </w:trPr>
        <w:tc>
          <w:tcPr>
            <w:tcW w:w="9734" w:type="dxa"/>
            <w:gridSpan w:val="7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38" w:line="178" w:lineRule="auto"/>
              <w:ind w:left="51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2397"/>
        </w:trPr>
        <w:tc>
          <w:tcPr>
            <w:tcW w:w="9734" w:type="dxa"/>
            <w:gridSpan w:val="7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65" w:line="193" w:lineRule="auto"/>
              <w:ind w:left="53" w:right="190" w:firstLine="12"/>
            </w:pPr>
            <w:r>
              <w:rPr>
                <w:spacing w:val="-4"/>
              </w:rPr>
              <w:t>宝安区妇幼保健院的玻纤板天花受到南方"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回南天"潮湿天气影响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，管道表面出</w:t>
            </w:r>
            <w:r>
              <w:t xml:space="preserve"> </w:t>
            </w:r>
            <w:r>
              <w:rPr>
                <w:spacing w:val="-2"/>
              </w:rPr>
              <w:t>现的大量冷凝水滴落至天花板上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，导致天花板发黄、长霉、</w:t>
            </w:r>
            <w:r>
              <w:rPr>
                <w:spacing w:val="-3"/>
              </w:rPr>
              <w:t>变形。</w:t>
            </w:r>
          </w:p>
          <w:p>
            <w:pPr>
              <w:pStyle w:val="TableText"/>
              <w:spacing w:before="42" w:line="197" w:lineRule="auto"/>
              <w:ind w:left="52" w:right="95" w:firstLine="12"/>
              <w:jc w:val="both"/>
            </w:pPr>
            <w:r>
              <w:rPr>
                <w:spacing w:val="-3"/>
              </w:rPr>
              <w:t>1、冷凝水滴落天花板造成天花板泛黄、发霉甚至变形;2、淤积冷凝水渗透过天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花板滴落地面</w:t>
            </w:r>
            <w:r>
              <w:rPr>
                <w:spacing w:val="-31"/>
              </w:rPr>
              <w:t xml:space="preserve"> </w:t>
            </w:r>
            <w:r>
              <w:rPr>
                <w:spacing w:val="-3"/>
              </w:rPr>
              <w:t>，造成病患滑倒风险;3、冷凝水滴落至灯盘等电气</w:t>
            </w:r>
            <w:r>
              <w:rPr>
                <w:spacing w:val="-4"/>
              </w:rPr>
              <w:t xml:space="preserve">设备上导致出  </w:t>
            </w:r>
            <w:r>
              <w:rPr>
                <w:spacing w:val="-2"/>
              </w:rPr>
              <w:t>现电气事故。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36"/>
        </w:trPr>
        <w:tc>
          <w:tcPr>
            <w:tcW w:w="9734" w:type="dxa"/>
            <w:gridSpan w:val="7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14" w:line="177" w:lineRule="auto"/>
              <w:ind w:left="49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原因分析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1286"/>
        </w:trPr>
        <w:tc>
          <w:tcPr>
            <w:tcW w:w="9734" w:type="dxa"/>
            <w:gridSpan w:val="7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29" w:line="191" w:lineRule="auto"/>
              <w:ind w:left="54" w:right="22" w:firstLine="9"/>
              <w:jc w:val="both"/>
            </w:pPr>
            <w:r>
              <w:rPr>
                <w:spacing w:val="-3"/>
              </w:rPr>
              <w:t>1、南方回南天空气湿度大，容易产生冷凝水; 2、玻纤板、硅钙板、矿棉板具有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美观轻便、经济适用等优点，但防水效果较差; 3、管道表面是冷凝水产生</w:t>
            </w:r>
            <w:r>
              <w:rPr>
                <w:spacing w:val="-3"/>
              </w:rPr>
              <w:t xml:space="preserve">重灾  </w:t>
            </w:r>
            <w:r>
              <w:rPr>
                <w:spacing w:val="-6"/>
              </w:rPr>
              <w:t>区。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35"/>
        </w:trPr>
        <w:tc>
          <w:tcPr>
            <w:tcW w:w="9734" w:type="dxa"/>
            <w:gridSpan w:val="7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64" w:line="177" w:lineRule="auto"/>
              <w:ind w:left="57"/>
            </w:pPr>
            <w:r>
              <w:rPr>
                <w:spacing w:val="-4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处理情况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535"/>
        </w:trPr>
        <w:tc>
          <w:tcPr>
            <w:tcW w:w="9734" w:type="dxa"/>
            <w:gridSpan w:val="7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62" w:line="181" w:lineRule="auto"/>
              <w:ind w:left="57"/>
            </w:pPr>
            <w:r>
              <w:rPr>
                <w:spacing w:val="-7"/>
              </w:rPr>
              <w:t>暂无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36"/>
        </w:trPr>
        <w:tc>
          <w:tcPr>
            <w:tcW w:w="9734" w:type="dxa"/>
            <w:gridSpan w:val="7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76" w:line="220" w:lineRule="auto"/>
              <w:ind w:left="54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经验总结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1017"/>
        </w:trPr>
        <w:tc>
          <w:tcPr>
            <w:tcW w:w="9734" w:type="dxa"/>
            <w:gridSpan w:val="7"/>
            <w:tcBorders>
              <w:left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202" w:line="194" w:lineRule="auto"/>
              <w:ind w:left="60" w:right="135" w:hanging="8"/>
            </w:pPr>
            <w:r>
              <w:rPr>
                <w:spacing w:val="-2"/>
              </w:rPr>
              <w:t>设计上选用铝板等防水效果较好的吊顶材料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；管道下方的吊顶材料需要有防水</w:t>
            </w:r>
            <w:r>
              <w:t xml:space="preserve"> </w:t>
            </w:r>
            <w:r>
              <w:rPr>
                <w:spacing w:val="-6"/>
              </w:rPr>
              <w:t>能力。</w:t>
            </w:r>
          </w:p>
        </w:tc>
      </w:tr>
      <w:tr>
        <w:tblPrEx>
          <w:tblW w:w="9734" w:type="dxa"/>
          <w:tblInd w:w="17" w:type="dxa"/>
          <w:tblLayout w:type="fixed"/>
        </w:tblPrEx>
        <w:trPr>
          <w:trHeight w:val="680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45" w:line="179" w:lineRule="auto"/>
              <w:ind w:left="56"/>
            </w:pPr>
            <w:r>
              <w:rPr>
                <w:spacing w:val="-3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40" w:line="183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gridSpan w:val="2"/>
            <w:vAlign w:val="top"/>
          </w:tcPr>
          <w:p>
            <w:pPr>
              <w:pStyle w:val="TableText"/>
              <w:spacing w:before="242" w:line="182" w:lineRule="auto"/>
              <w:ind w:left="796"/>
            </w:pPr>
            <w:r>
              <w:rPr>
                <w:spacing w:val="-2"/>
              </w:rPr>
              <w:t>技术部</w:t>
            </w:r>
          </w:p>
        </w:tc>
        <w:tc>
          <w:tcPr>
            <w:tcW w:w="20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4" w:type="dxa"/>
            <w:tcBorders>
              <w:right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34" w:type="dxa"/>
          <w:tblInd w:w="17" w:type="dxa"/>
          <w:tblLayout w:type="fixed"/>
        </w:tblPrEx>
        <w:trPr>
          <w:trHeight w:val="714"/>
        </w:trPr>
        <w:tc>
          <w:tcPr>
            <w:tcW w:w="1553" w:type="dxa"/>
            <w:tcBorders>
              <w:left w:val="single" w:sz="14" w:space="0" w:color="000000"/>
            </w:tcBorders>
            <w:vAlign w:val="top"/>
          </w:tcPr>
          <w:p>
            <w:pPr>
              <w:pStyle w:val="TableText"/>
              <w:spacing w:before="223" w:line="219" w:lineRule="auto"/>
              <w:ind w:left="50"/>
            </w:pPr>
            <w:r>
              <w:rPr>
                <w:spacing w:val="-2"/>
                <w14:textOutline w14:w="508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相关部门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60" w:line="183" w:lineRule="auto"/>
              <w:ind w:left="309"/>
            </w:pPr>
            <w:r>
              <w:rPr>
                <w:spacing w:val="-2"/>
              </w:rPr>
              <w:t>设计管理部</w:t>
            </w:r>
          </w:p>
        </w:tc>
        <w:tc>
          <w:tcPr>
            <w:tcW w:w="2421" w:type="dxa"/>
            <w:gridSpan w:val="2"/>
            <w:vAlign w:val="top"/>
          </w:tcPr>
          <w:p>
            <w:pPr>
              <w:pStyle w:val="TableText"/>
              <w:spacing w:before="262" w:line="182" w:lineRule="auto"/>
              <w:ind w:left="796"/>
            </w:pPr>
            <w:r>
              <w:rPr>
                <w:spacing w:val="-2"/>
              </w:rPr>
              <w:t>技术部</w:t>
            </w:r>
          </w:p>
        </w:tc>
        <w:tc>
          <w:tcPr>
            <w:tcW w:w="3742" w:type="dxa"/>
            <w:gridSpan w:val="3"/>
            <w:tcBorders>
              <w:right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34" w:type="dxa"/>
          <w:tblInd w:w="17" w:type="dxa"/>
          <w:tblLayout w:type="fixed"/>
        </w:tblPrEx>
        <w:trPr>
          <w:trHeight w:val="365"/>
        </w:trPr>
        <w:tc>
          <w:tcPr>
            <w:tcW w:w="7001" w:type="dxa"/>
            <w:gridSpan w:val="5"/>
            <w:tcBorders>
              <w:left w:val="single" w:sz="14" w:space="0" w:color="000000"/>
              <w:bottom w:val="single" w:sz="1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tcBorders>
              <w:bottom w:val="single" w:sz="14" w:space="0" w:color="000000"/>
            </w:tcBorders>
            <w:vAlign w:val="top"/>
          </w:tcPr>
          <w:p>
            <w:pPr>
              <w:pStyle w:val="TableText"/>
              <w:spacing w:before="101" w:line="253" w:lineRule="exact"/>
              <w:ind w:left="48"/>
              <w:rPr>
                <w:sz w:val="24"/>
                <w:szCs w:val="24"/>
              </w:rPr>
            </w:pPr>
            <w:r>
              <w:rPr>
                <w:spacing w:val="-3"/>
                <w:position w:val="-1"/>
                <w:sz w:val="24"/>
                <w:szCs w:val="24"/>
              </w:rPr>
              <w:t>填写人</w:t>
            </w:r>
          </w:p>
        </w:tc>
        <w:tc>
          <w:tcPr>
            <w:tcW w:w="1724" w:type="dxa"/>
            <w:tcBorders>
              <w:bottom w:val="single" w:sz="14" w:space="0" w:color="000000"/>
              <w:right w:val="single" w:sz="14" w:space="0" w:color="000000"/>
            </w:tcBorders>
            <w:vAlign w:val="top"/>
          </w:tcPr>
          <w:p>
            <w:pPr>
              <w:pStyle w:val="TableText"/>
              <w:spacing w:before="110" w:line="245" w:lineRule="exact"/>
              <w:ind w:left="5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郭晶淼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https://d.book118.com/256113213200010051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pgSz w:w="11909" w:h="16834"/>
      <w:pgMar w:top="1058" w:right="1164" w:bottom="0" w:left="974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8"/>
      <w:szCs w:val="28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256113213200010051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42145</dc:creator>
  <cp:revision>0</cp:revision>
  <dcterms:created xsi:type="dcterms:W3CDTF">2023-10-16T10:30:21Z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2024-02-23T10:54:45Z</vt:filetime>
  </property>
  <property fmtid="{D5CDD505-2E9C-101B-9397-08002B2CF9AE}" pid="3" name="CRO">
    <vt:lpwstr>wqlLaW5nc29mdCBQREYgdG8gV1BTIDkw</vt:lpwstr>
  </property>
</Properties>
</file>