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浴缸项目规划设计方案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73" w:history="1">
        <w:r>
          <w:rPr>
            <w:rFonts w:ascii="仿宋" w:eastAsia="仿宋" w:hAnsi="仿宋" w:cs="仿宋" w:hint="eastAsia"/>
            <w:lang w:eastAsia="zh-CN"/>
          </w:rPr>
          <w:t>概论</w:t>
        </w:r>
        <w:r>
          <w:tab/>
        </w:r>
        <w:r>
          <w:fldChar w:fldCharType="begin"/>
        </w:r>
        <w:r>
          <w:instrText xml:space="preserve"> PAGEREF _Toc13773 \h </w:instrText>
        </w:r>
        <w:r>
          <w:fldChar w:fldCharType="separate"/>
        </w:r>
        <w:r>
          <w:t>3</w:t>
        </w:r>
        <w:r>
          <w:fldChar w:fldCharType="end"/>
        </w:r>
      </w:hyperlink>
    </w:p>
    <w:p>
      <w:pPr>
        <w:pStyle w:val="TOC1"/>
        <w:tabs>
          <w:tab w:val="right" w:leader="dot" w:pos="8306"/>
        </w:tabs>
      </w:pPr>
      <w:hyperlink w:anchor="_Toc27638" w:history="1">
        <w:r>
          <w:rPr>
            <w:rFonts w:ascii="仿宋" w:eastAsia="仿宋" w:hAnsi="仿宋" w:cs="仿宋" w:hint="eastAsia"/>
            <w:lang w:eastAsia="zh-CN"/>
          </w:rPr>
          <w:t>一、浴缸项目可持续发展</w:t>
        </w:r>
        <w:r>
          <w:tab/>
        </w:r>
        <w:r>
          <w:fldChar w:fldCharType="begin"/>
        </w:r>
        <w:r>
          <w:instrText xml:space="preserve"> PAGEREF _Toc27638 \h </w:instrText>
        </w:r>
        <w:r>
          <w:fldChar w:fldCharType="separate"/>
        </w:r>
        <w:r>
          <w:t>3</w:t>
        </w:r>
        <w:r>
          <w:fldChar w:fldCharType="end"/>
        </w:r>
      </w:hyperlink>
    </w:p>
    <w:p>
      <w:pPr>
        <w:pStyle w:val="TOC2"/>
        <w:tabs>
          <w:tab w:val="right" w:leader="dot" w:pos="8306"/>
        </w:tabs>
      </w:pPr>
      <w:hyperlink w:anchor="_Toc12225" w:history="1">
        <w:r>
          <w:rPr>
            <w:rFonts w:ascii="仿宋" w:eastAsia="仿宋" w:hAnsi="仿宋" w:cs="仿宋" w:hint="eastAsia"/>
            <w:lang w:eastAsia="zh-CN"/>
          </w:rPr>
          <w:t>(一)、可持续战略与实践</w:t>
        </w:r>
        <w:r>
          <w:tab/>
        </w:r>
        <w:r>
          <w:fldChar w:fldCharType="begin"/>
        </w:r>
        <w:r>
          <w:instrText xml:space="preserve"> PAGEREF _Toc12225 \h </w:instrText>
        </w:r>
        <w:r>
          <w:fldChar w:fldCharType="separate"/>
        </w:r>
        <w:r>
          <w:t>3</w:t>
        </w:r>
        <w:r>
          <w:fldChar w:fldCharType="end"/>
        </w:r>
      </w:hyperlink>
    </w:p>
    <w:p>
      <w:pPr>
        <w:pStyle w:val="TOC2"/>
        <w:tabs>
          <w:tab w:val="right" w:leader="dot" w:pos="8306"/>
        </w:tabs>
      </w:pPr>
      <w:hyperlink w:anchor="_Toc26874" w:history="1">
        <w:r>
          <w:rPr>
            <w:rFonts w:ascii="仿宋" w:eastAsia="仿宋" w:hAnsi="仿宋" w:cs="仿宋" w:hint="eastAsia"/>
            <w:lang w:eastAsia="zh-CN"/>
          </w:rPr>
          <w:t>(二)、环保与社会责任</w:t>
        </w:r>
        <w:r>
          <w:tab/>
        </w:r>
        <w:r>
          <w:fldChar w:fldCharType="begin"/>
        </w:r>
        <w:r>
          <w:instrText xml:space="preserve"> PAGEREF _Toc26874 \h </w:instrText>
        </w:r>
        <w:r>
          <w:fldChar w:fldCharType="separate"/>
        </w:r>
        <w:r>
          <w:t>4</w:t>
        </w:r>
        <w:r>
          <w:fldChar w:fldCharType="end"/>
        </w:r>
      </w:hyperlink>
    </w:p>
    <w:p>
      <w:pPr>
        <w:pStyle w:val="TOC1"/>
        <w:tabs>
          <w:tab w:val="right" w:leader="dot" w:pos="8306"/>
        </w:tabs>
      </w:pPr>
      <w:hyperlink w:anchor="_Toc18735" w:history="1">
        <w:r>
          <w:rPr>
            <w:rFonts w:ascii="仿宋" w:eastAsia="仿宋" w:hAnsi="仿宋" w:cs="仿宋" w:hint="eastAsia"/>
            <w:lang w:eastAsia="zh-CN"/>
          </w:rPr>
          <w:t>二、浴缸项目文档管理</w:t>
        </w:r>
        <w:r>
          <w:tab/>
        </w:r>
        <w:r>
          <w:fldChar w:fldCharType="begin"/>
        </w:r>
        <w:r>
          <w:instrText xml:space="preserve"> PAGEREF _Toc18735 \h </w:instrText>
        </w:r>
        <w:r>
          <w:fldChar w:fldCharType="separate"/>
        </w:r>
        <w:r>
          <w:t>5</w:t>
        </w:r>
        <w:r>
          <w:fldChar w:fldCharType="end"/>
        </w:r>
      </w:hyperlink>
    </w:p>
    <w:p>
      <w:pPr>
        <w:pStyle w:val="TOC2"/>
        <w:tabs>
          <w:tab w:val="right" w:leader="dot" w:pos="8306"/>
        </w:tabs>
      </w:pPr>
      <w:hyperlink w:anchor="_Toc30689" w:history="1">
        <w:r>
          <w:rPr>
            <w:rFonts w:ascii="仿宋" w:eastAsia="仿宋" w:hAnsi="仿宋" w:cs="仿宋" w:hint="eastAsia"/>
            <w:lang w:eastAsia="zh-CN"/>
          </w:rPr>
          <w:t>(一)、文档编制与审查</w:t>
        </w:r>
        <w:r>
          <w:tab/>
        </w:r>
        <w:r>
          <w:fldChar w:fldCharType="begin"/>
        </w:r>
        <w:r>
          <w:instrText xml:space="preserve"> PAGEREF _Toc30689 \h </w:instrText>
        </w:r>
        <w:r>
          <w:fldChar w:fldCharType="separate"/>
        </w:r>
        <w:r>
          <w:t>5</w:t>
        </w:r>
        <w:r>
          <w:fldChar w:fldCharType="end"/>
        </w:r>
      </w:hyperlink>
    </w:p>
    <w:p>
      <w:pPr>
        <w:pStyle w:val="TOC2"/>
        <w:tabs>
          <w:tab w:val="right" w:leader="dot" w:pos="8306"/>
        </w:tabs>
      </w:pPr>
      <w:hyperlink w:anchor="_Toc25866" w:history="1">
        <w:r>
          <w:rPr>
            <w:rFonts w:ascii="仿宋" w:eastAsia="仿宋" w:hAnsi="仿宋" w:cs="仿宋" w:hint="eastAsia"/>
            <w:lang w:eastAsia="zh-CN"/>
          </w:rPr>
          <w:t>(二)、文档发布与分发</w:t>
        </w:r>
        <w:r>
          <w:tab/>
        </w:r>
        <w:r>
          <w:fldChar w:fldCharType="begin"/>
        </w:r>
        <w:r>
          <w:instrText xml:space="preserve"> PAGEREF _Toc25866 \h </w:instrText>
        </w:r>
        <w:r>
          <w:fldChar w:fldCharType="separate"/>
        </w:r>
        <w:r>
          <w:t>6</w:t>
        </w:r>
        <w:r>
          <w:fldChar w:fldCharType="end"/>
        </w:r>
      </w:hyperlink>
    </w:p>
    <w:p>
      <w:pPr>
        <w:pStyle w:val="TOC2"/>
        <w:tabs>
          <w:tab w:val="right" w:leader="dot" w:pos="8306"/>
        </w:tabs>
      </w:pPr>
      <w:hyperlink w:anchor="_Toc15423" w:history="1">
        <w:r>
          <w:rPr>
            <w:rFonts w:ascii="仿宋" w:eastAsia="仿宋" w:hAnsi="仿宋" w:cs="仿宋" w:hint="eastAsia"/>
            <w:lang w:eastAsia="zh-CN"/>
          </w:rPr>
          <w:t>(三)、文档存档与归档</w:t>
        </w:r>
        <w:r>
          <w:tab/>
        </w:r>
        <w:r>
          <w:fldChar w:fldCharType="begin"/>
        </w:r>
        <w:r>
          <w:instrText xml:space="preserve"> PAGEREF _Toc15423 \h </w:instrText>
        </w:r>
        <w:r>
          <w:fldChar w:fldCharType="separate"/>
        </w:r>
        <w:r>
          <w:t>7</w:t>
        </w:r>
        <w:r>
          <w:fldChar w:fldCharType="end"/>
        </w:r>
      </w:hyperlink>
    </w:p>
    <w:p>
      <w:pPr>
        <w:pStyle w:val="TOC1"/>
        <w:tabs>
          <w:tab w:val="right" w:leader="dot" w:pos="8306"/>
        </w:tabs>
      </w:pPr>
      <w:hyperlink w:anchor="_Toc31552" w:history="1">
        <w:r>
          <w:rPr>
            <w:rFonts w:ascii="仿宋" w:eastAsia="仿宋" w:hAnsi="仿宋" w:cs="仿宋" w:hint="eastAsia"/>
            <w:lang w:eastAsia="zh-CN"/>
          </w:rPr>
          <w:t>三、浴缸项目概论</w:t>
        </w:r>
        <w:r>
          <w:tab/>
        </w:r>
        <w:r>
          <w:fldChar w:fldCharType="begin"/>
        </w:r>
        <w:r>
          <w:instrText xml:space="preserve"> PAGEREF _Toc31552 \h </w:instrText>
        </w:r>
        <w:r>
          <w:fldChar w:fldCharType="separate"/>
        </w:r>
        <w:r>
          <w:t>8</w:t>
        </w:r>
        <w:r>
          <w:fldChar w:fldCharType="end"/>
        </w:r>
      </w:hyperlink>
    </w:p>
    <w:p>
      <w:pPr>
        <w:pStyle w:val="TOC2"/>
        <w:tabs>
          <w:tab w:val="right" w:leader="dot" w:pos="8306"/>
        </w:tabs>
      </w:pPr>
      <w:hyperlink w:anchor="_Toc20050" w:history="1">
        <w:r>
          <w:rPr>
            <w:rFonts w:ascii="仿宋" w:eastAsia="仿宋" w:hAnsi="仿宋" w:cs="仿宋" w:hint="eastAsia"/>
            <w:lang w:eastAsia="zh-CN"/>
          </w:rPr>
          <w:t>(一)、浴缸项目概况</w:t>
        </w:r>
        <w:r>
          <w:tab/>
        </w:r>
        <w:r>
          <w:fldChar w:fldCharType="begin"/>
        </w:r>
        <w:r>
          <w:instrText xml:space="preserve"> PAGEREF _Toc20050 \h </w:instrText>
        </w:r>
        <w:r>
          <w:fldChar w:fldCharType="separate"/>
        </w:r>
        <w:r>
          <w:t>8</w:t>
        </w:r>
        <w:r>
          <w:fldChar w:fldCharType="end"/>
        </w:r>
      </w:hyperlink>
    </w:p>
    <w:p>
      <w:pPr>
        <w:pStyle w:val="TOC2"/>
        <w:tabs>
          <w:tab w:val="right" w:leader="dot" w:pos="8306"/>
        </w:tabs>
      </w:pPr>
      <w:hyperlink w:anchor="_Toc19215" w:history="1">
        <w:r>
          <w:rPr>
            <w:rFonts w:ascii="仿宋" w:eastAsia="仿宋" w:hAnsi="仿宋" w:cs="仿宋" w:hint="eastAsia"/>
            <w:lang w:eastAsia="zh-CN"/>
          </w:rPr>
          <w:t>(二)、浴缸项目目标</w:t>
        </w:r>
        <w:r>
          <w:tab/>
        </w:r>
        <w:r>
          <w:fldChar w:fldCharType="begin"/>
        </w:r>
        <w:r>
          <w:instrText xml:space="preserve"> PAGEREF _Toc19215 \h </w:instrText>
        </w:r>
        <w:r>
          <w:fldChar w:fldCharType="separate"/>
        </w:r>
        <w:r>
          <w:t>10</w:t>
        </w:r>
        <w:r>
          <w:fldChar w:fldCharType="end"/>
        </w:r>
      </w:hyperlink>
    </w:p>
    <w:p>
      <w:pPr>
        <w:pStyle w:val="TOC2"/>
        <w:tabs>
          <w:tab w:val="right" w:leader="dot" w:pos="8306"/>
        </w:tabs>
      </w:pPr>
      <w:hyperlink w:anchor="_Toc16489" w:history="1">
        <w:r>
          <w:rPr>
            <w:rFonts w:ascii="仿宋" w:eastAsia="仿宋" w:hAnsi="仿宋" w:cs="仿宋" w:hint="eastAsia"/>
            <w:lang w:eastAsia="zh-CN"/>
          </w:rPr>
          <w:t>(三)、浴缸项目提出的理由</w:t>
        </w:r>
        <w:r>
          <w:tab/>
        </w:r>
        <w:r>
          <w:fldChar w:fldCharType="begin"/>
        </w:r>
        <w:r>
          <w:instrText xml:space="preserve"> PAGEREF _Toc16489 \h </w:instrText>
        </w:r>
        <w:r>
          <w:fldChar w:fldCharType="separate"/>
        </w:r>
        <w:r>
          <w:t>11</w:t>
        </w:r>
        <w:r>
          <w:fldChar w:fldCharType="end"/>
        </w:r>
      </w:hyperlink>
    </w:p>
    <w:p>
      <w:pPr>
        <w:pStyle w:val="TOC2"/>
        <w:tabs>
          <w:tab w:val="right" w:leader="dot" w:pos="8306"/>
        </w:tabs>
      </w:pPr>
      <w:hyperlink w:anchor="_Toc30038" w:history="1">
        <w:r>
          <w:rPr>
            <w:rFonts w:ascii="仿宋" w:eastAsia="仿宋" w:hAnsi="仿宋" w:cs="仿宋" w:hint="eastAsia"/>
            <w:lang w:eastAsia="zh-CN"/>
          </w:rPr>
          <w:t>(四)、浴缸项目意义</w:t>
        </w:r>
        <w:r>
          <w:tab/>
        </w:r>
        <w:r>
          <w:fldChar w:fldCharType="begin"/>
        </w:r>
        <w:r>
          <w:instrText xml:space="preserve"> PAGEREF _Toc30038 \h </w:instrText>
        </w:r>
        <w:r>
          <w:fldChar w:fldCharType="separate"/>
        </w:r>
        <w:r>
          <w:t>12</w:t>
        </w:r>
        <w:r>
          <w:fldChar w:fldCharType="end"/>
        </w:r>
      </w:hyperlink>
    </w:p>
    <w:p>
      <w:pPr>
        <w:pStyle w:val="TOC2"/>
        <w:tabs>
          <w:tab w:val="right" w:leader="dot" w:pos="8306"/>
        </w:tabs>
      </w:pPr>
      <w:hyperlink w:anchor="_Toc20627" w:history="1">
        <w:r>
          <w:rPr>
            <w:rFonts w:ascii="仿宋" w:eastAsia="仿宋" w:hAnsi="仿宋" w:cs="仿宋" w:hint="eastAsia"/>
            <w:lang w:eastAsia="zh-CN"/>
          </w:rPr>
          <w:t>(五)、浴缸项目背景</w:t>
        </w:r>
        <w:r>
          <w:tab/>
        </w:r>
        <w:r>
          <w:fldChar w:fldCharType="begin"/>
        </w:r>
        <w:r>
          <w:instrText xml:space="preserve"> PAGEREF _Toc20627 \h </w:instrText>
        </w:r>
        <w:r>
          <w:fldChar w:fldCharType="separate"/>
        </w:r>
        <w:r>
          <w:t>13</w:t>
        </w:r>
        <w:r>
          <w:fldChar w:fldCharType="end"/>
        </w:r>
      </w:hyperlink>
    </w:p>
    <w:p>
      <w:pPr>
        <w:pStyle w:val="TOC1"/>
        <w:tabs>
          <w:tab w:val="right" w:leader="dot" w:pos="8306"/>
        </w:tabs>
      </w:pPr>
      <w:hyperlink w:anchor="_Toc26112" w:history="1">
        <w:r>
          <w:rPr>
            <w:rFonts w:ascii="仿宋" w:eastAsia="仿宋" w:hAnsi="仿宋" w:cs="仿宋" w:hint="eastAsia"/>
            <w:lang w:eastAsia="zh-CN"/>
          </w:rPr>
          <w:t>四、浴缸项目绩效评估</w:t>
        </w:r>
        <w:r>
          <w:tab/>
        </w:r>
        <w:r>
          <w:fldChar w:fldCharType="begin"/>
        </w:r>
        <w:r>
          <w:instrText xml:space="preserve"> PAGEREF _Toc26112 \h </w:instrText>
        </w:r>
        <w:r>
          <w:fldChar w:fldCharType="separate"/>
        </w:r>
        <w:r>
          <w:t>14</w:t>
        </w:r>
        <w:r>
          <w:fldChar w:fldCharType="end"/>
        </w:r>
      </w:hyperlink>
    </w:p>
    <w:p>
      <w:pPr>
        <w:pStyle w:val="TOC2"/>
        <w:tabs>
          <w:tab w:val="right" w:leader="dot" w:pos="8306"/>
        </w:tabs>
      </w:pPr>
      <w:hyperlink w:anchor="_Toc12473" w:history="1">
        <w:r>
          <w:rPr>
            <w:rFonts w:ascii="仿宋" w:eastAsia="仿宋" w:hAnsi="仿宋" w:cs="仿宋" w:hint="eastAsia"/>
            <w:lang w:eastAsia="zh-CN"/>
          </w:rPr>
          <w:t>(一)、绩效评估指标</w:t>
        </w:r>
        <w:r>
          <w:tab/>
        </w:r>
        <w:r>
          <w:fldChar w:fldCharType="begin"/>
        </w:r>
        <w:r>
          <w:instrText xml:space="preserve"> PAGEREF _Toc12473 \h </w:instrText>
        </w:r>
        <w:r>
          <w:fldChar w:fldCharType="separate"/>
        </w:r>
        <w:r>
          <w:t>14</w:t>
        </w:r>
        <w:r>
          <w:fldChar w:fldCharType="end"/>
        </w:r>
      </w:hyperlink>
    </w:p>
    <w:p>
      <w:pPr>
        <w:pStyle w:val="TOC2"/>
        <w:tabs>
          <w:tab w:val="right" w:leader="dot" w:pos="8306"/>
        </w:tabs>
      </w:pPr>
      <w:hyperlink w:anchor="_Toc28223" w:history="1">
        <w:r>
          <w:rPr>
            <w:rFonts w:ascii="仿宋" w:eastAsia="仿宋" w:hAnsi="仿宋" w:cs="仿宋" w:hint="eastAsia"/>
            <w:lang w:eastAsia="zh-CN"/>
          </w:rPr>
          <w:t>(二)、绩效评估方法</w:t>
        </w:r>
        <w:r>
          <w:tab/>
        </w:r>
        <w:r>
          <w:fldChar w:fldCharType="begin"/>
        </w:r>
        <w:r>
          <w:instrText xml:space="preserve"> PAGEREF _Toc28223 \h </w:instrText>
        </w:r>
        <w:r>
          <w:fldChar w:fldCharType="separate"/>
        </w:r>
        <w:r>
          <w:t>15</w:t>
        </w:r>
        <w:r>
          <w:fldChar w:fldCharType="end"/>
        </w:r>
      </w:hyperlink>
    </w:p>
    <w:p>
      <w:pPr>
        <w:pStyle w:val="TOC2"/>
        <w:tabs>
          <w:tab w:val="right" w:leader="dot" w:pos="8306"/>
        </w:tabs>
      </w:pPr>
      <w:hyperlink w:anchor="_Toc24717" w:history="1">
        <w:r>
          <w:rPr>
            <w:rFonts w:ascii="仿宋" w:eastAsia="仿宋" w:hAnsi="仿宋" w:cs="仿宋" w:hint="eastAsia"/>
            <w:lang w:eastAsia="zh-CN"/>
          </w:rPr>
          <w:t>(三)、绩效评估周期</w:t>
        </w:r>
        <w:r>
          <w:tab/>
        </w:r>
        <w:r>
          <w:fldChar w:fldCharType="begin"/>
        </w:r>
        <w:r>
          <w:instrText xml:space="preserve"> PAGEREF _Toc24717 \h </w:instrText>
        </w:r>
        <w:r>
          <w:fldChar w:fldCharType="separate"/>
        </w:r>
        <w:r>
          <w:t>16</w:t>
        </w:r>
        <w:r>
          <w:fldChar w:fldCharType="end"/>
        </w:r>
      </w:hyperlink>
    </w:p>
    <w:p>
      <w:pPr>
        <w:pStyle w:val="TOC1"/>
        <w:tabs>
          <w:tab w:val="right" w:leader="dot" w:pos="8306"/>
        </w:tabs>
      </w:pPr>
      <w:hyperlink w:anchor="_Toc15669" w:history="1">
        <w:r>
          <w:rPr>
            <w:rFonts w:ascii="仿宋" w:eastAsia="仿宋" w:hAnsi="仿宋" w:cs="仿宋" w:hint="eastAsia"/>
            <w:lang w:eastAsia="zh-CN"/>
          </w:rPr>
          <w:t>五、浴缸项目建设背景及必要性分析</w:t>
        </w:r>
        <w:r>
          <w:tab/>
        </w:r>
        <w:r>
          <w:fldChar w:fldCharType="begin"/>
        </w:r>
        <w:r>
          <w:instrText xml:space="preserve"> PAGEREF _Toc15669 \h </w:instrText>
        </w:r>
        <w:r>
          <w:fldChar w:fldCharType="separate"/>
        </w:r>
        <w:r>
          <w:t>17</w:t>
        </w:r>
        <w:r>
          <w:fldChar w:fldCharType="end"/>
        </w:r>
      </w:hyperlink>
    </w:p>
    <w:p>
      <w:pPr>
        <w:pStyle w:val="TOC2"/>
        <w:tabs>
          <w:tab w:val="right" w:leader="dot" w:pos="8306"/>
        </w:tabs>
      </w:pPr>
      <w:hyperlink w:anchor="_Toc12279" w:history="1">
        <w:r>
          <w:rPr>
            <w:rFonts w:ascii="仿宋" w:eastAsia="仿宋" w:hAnsi="仿宋" w:cs="仿宋" w:hint="eastAsia"/>
            <w:lang w:eastAsia="zh-CN"/>
          </w:rPr>
          <w:t>(一)、浴缸项目背景分析</w:t>
        </w:r>
        <w:r>
          <w:tab/>
        </w:r>
        <w:r>
          <w:fldChar w:fldCharType="begin"/>
        </w:r>
        <w:r>
          <w:instrText xml:space="preserve"> PAGEREF _Toc12279 \h </w:instrText>
        </w:r>
        <w:r>
          <w:fldChar w:fldCharType="separate"/>
        </w:r>
        <w:r>
          <w:t>17</w:t>
        </w:r>
        <w:r>
          <w:fldChar w:fldCharType="end"/>
        </w:r>
      </w:hyperlink>
    </w:p>
    <w:p>
      <w:pPr>
        <w:pStyle w:val="TOC2"/>
        <w:tabs>
          <w:tab w:val="right" w:leader="dot" w:pos="8306"/>
        </w:tabs>
      </w:pPr>
      <w:hyperlink w:anchor="_Toc4914" w:history="1">
        <w:r>
          <w:rPr>
            <w:rFonts w:ascii="仿宋" w:eastAsia="仿宋" w:hAnsi="仿宋" w:cs="仿宋" w:hint="eastAsia"/>
            <w:lang w:eastAsia="zh-CN"/>
          </w:rPr>
          <w:t>(二)、浴缸项目建设必要性分析</w:t>
        </w:r>
        <w:r>
          <w:tab/>
        </w:r>
        <w:r>
          <w:fldChar w:fldCharType="begin"/>
        </w:r>
        <w:r>
          <w:instrText xml:space="preserve"> PAGEREF _Toc4914 \h </w:instrText>
        </w:r>
        <w:r>
          <w:fldChar w:fldCharType="separate"/>
        </w:r>
        <w:r>
          <w:t>19</w:t>
        </w:r>
        <w:r>
          <w:fldChar w:fldCharType="end"/>
        </w:r>
      </w:hyperlink>
    </w:p>
    <w:p>
      <w:pPr>
        <w:pStyle w:val="TOC1"/>
        <w:tabs>
          <w:tab w:val="right" w:leader="dot" w:pos="8306"/>
        </w:tabs>
      </w:pPr>
      <w:hyperlink w:anchor="_Toc30184" w:history="1">
        <w:r>
          <w:rPr>
            <w:rFonts w:ascii="仿宋" w:eastAsia="仿宋" w:hAnsi="仿宋" w:cs="仿宋" w:hint="eastAsia"/>
            <w:lang w:eastAsia="zh-CN"/>
          </w:rPr>
          <w:t>六、浴缸项目选址可行性分析</w:t>
        </w:r>
        <w:r>
          <w:tab/>
        </w:r>
        <w:r>
          <w:fldChar w:fldCharType="begin"/>
        </w:r>
        <w:r>
          <w:instrText xml:space="preserve"> PAGEREF _Toc30184 \h </w:instrText>
        </w:r>
        <w:r>
          <w:fldChar w:fldCharType="separate"/>
        </w:r>
        <w:r>
          <w:t>20</w:t>
        </w:r>
        <w:r>
          <w:fldChar w:fldCharType="end"/>
        </w:r>
      </w:hyperlink>
    </w:p>
    <w:p>
      <w:pPr>
        <w:pStyle w:val="TOC2"/>
        <w:tabs>
          <w:tab w:val="right" w:leader="dot" w:pos="8306"/>
        </w:tabs>
      </w:pPr>
      <w:hyperlink w:anchor="_Toc11201" w:history="1">
        <w:r>
          <w:rPr>
            <w:rFonts w:ascii="仿宋" w:eastAsia="仿宋" w:hAnsi="仿宋" w:cs="仿宋" w:hint="eastAsia"/>
            <w:lang w:eastAsia="zh-CN"/>
          </w:rPr>
          <w:t>(一)、浴缸项目选址</w:t>
        </w:r>
        <w:r>
          <w:tab/>
        </w:r>
        <w:r>
          <w:fldChar w:fldCharType="begin"/>
        </w:r>
        <w:r>
          <w:instrText xml:space="preserve"> PAGEREF _Toc11201 \h </w:instrText>
        </w:r>
        <w:r>
          <w:fldChar w:fldCharType="separate"/>
        </w:r>
        <w:r>
          <w:t>20</w:t>
        </w:r>
        <w:r>
          <w:fldChar w:fldCharType="end"/>
        </w:r>
      </w:hyperlink>
    </w:p>
    <w:p>
      <w:pPr>
        <w:pStyle w:val="TOC2"/>
        <w:tabs>
          <w:tab w:val="right" w:leader="dot" w:pos="8306"/>
        </w:tabs>
      </w:pPr>
      <w:hyperlink w:anchor="_Toc9911" w:history="1">
        <w:r>
          <w:rPr>
            <w:rFonts w:ascii="仿宋" w:eastAsia="仿宋" w:hAnsi="仿宋" w:cs="仿宋" w:hint="eastAsia"/>
            <w:lang w:eastAsia="zh-CN"/>
          </w:rPr>
          <w:t>(二)、用地控制指标</w:t>
        </w:r>
        <w:r>
          <w:tab/>
        </w:r>
        <w:r>
          <w:fldChar w:fldCharType="begin"/>
        </w:r>
        <w:r>
          <w:instrText xml:space="preserve"> PAGEREF _Toc9911 \h </w:instrText>
        </w:r>
        <w:r>
          <w:fldChar w:fldCharType="separate"/>
        </w:r>
        <w:r>
          <w:t>20</w:t>
        </w:r>
        <w:r>
          <w:fldChar w:fldCharType="end"/>
        </w:r>
      </w:hyperlink>
    </w:p>
    <w:p>
      <w:pPr>
        <w:pStyle w:val="TOC2"/>
        <w:tabs>
          <w:tab w:val="right" w:leader="dot" w:pos="8306"/>
        </w:tabs>
      </w:pPr>
      <w:hyperlink w:anchor="_Toc32006" w:history="1">
        <w:r>
          <w:rPr>
            <w:rFonts w:ascii="仿宋" w:eastAsia="仿宋" w:hAnsi="仿宋" w:cs="仿宋" w:hint="eastAsia"/>
            <w:lang w:eastAsia="zh-CN"/>
          </w:rPr>
          <w:t>(三)、节约用地措施</w:t>
        </w:r>
        <w:r>
          <w:tab/>
        </w:r>
        <w:r>
          <w:fldChar w:fldCharType="begin"/>
        </w:r>
        <w:r>
          <w:instrText xml:space="preserve"> PAGEREF _Toc32006 \h </w:instrText>
        </w:r>
        <w:r>
          <w:fldChar w:fldCharType="separate"/>
        </w:r>
        <w:r>
          <w:t>22</w:t>
        </w:r>
        <w:r>
          <w:fldChar w:fldCharType="end"/>
        </w:r>
      </w:hyperlink>
    </w:p>
    <w:p>
      <w:pPr>
        <w:pStyle w:val="TOC2"/>
        <w:tabs>
          <w:tab w:val="right" w:leader="dot" w:pos="8306"/>
        </w:tabs>
      </w:pPr>
      <w:hyperlink w:anchor="_Toc3700" w:history="1">
        <w:r>
          <w:rPr>
            <w:rFonts w:ascii="仿宋" w:eastAsia="仿宋" w:hAnsi="仿宋" w:cs="仿宋" w:hint="eastAsia"/>
            <w:lang w:eastAsia="zh-CN"/>
          </w:rPr>
          <w:t>(四)、总图布置方案</w:t>
        </w:r>
        <w:r>
          <w:tab/>
        </w:r>
        <w:r>
          <w:fldChar w:fldCharType="begin"/>
        </w:r>
        <w:r>
          <w:instrText xml:space="preserve"> PAGEREF _Toc3700 \h </w:instrText>
        </w:r>
        <w:r>
          <w:fldChar w:fldCharType="separate"/>
        </w:r>
        <w:r>
          <w:t>23</w:t>
        </w:r>
        <w:r>
          <w:fldChar w:fldCharType="end"/>
        </w:r>
      </w:hyperlink>
    </w:p>
    <w:p>
      <w:pPr>
        <w:pStyle w:val="TOC2"/>
        <w:tabs>
          <w:tab w:val="right" w:leader="dot" w:pos="8306"/>
        </w:tabs>
      </w:pPr>
      <w:hyperlink w:anchor="_Toc8009" w:history="1">
        <w:r>
          <w:rPr>
            <w:rFonts w:ascii="仿宋" w:eastAsia="仿宋" w:hAnsi="仿宋" w:cs="仿宋" w:hint="eastAsia"/>
            <w:lang w:eastAsia="zh-CN"/>
          </w:rPr>
          <w:t>(五)、选址综合评价</w:t>
        </w:r>
        <w:r>
          <w:tab/>
        </w:r>
        <w:r>
          <w:fldChar w:fldCharType="begin"/>
        </w:r>
        <w:r>
          <w:instrText xml:space="preserve"> PAGEREF _Toc8009 \h </w:instrText>
        </w:r>
        <w:r>
          <w:fldChar w:fldCharType="separate"/>
        </w:r>
        <w:r>
          <w:t>24</w:t>
        </w:r>
        <w:r>
          <w:fldChar w:fldCharType="end"/>
        </w:r>
      </w:hyperlink>
    </w:p>
    <w:p>
      <w:pPr>
        <w:pStyle w:val="TOC1"/>
        <w:tabs>
          <w:tab w:val="right" w:leader="dot" w:pos="8306"/>
        </w:tabs>
      </w:pPr>
      <w:hyperlink w:anchor="_Toc22235" w:history="1">
        <w:r>
          <w:rPr>
            <w:rFonts w:ascii="仿宋" w:eastAsia="仿宋" w:hAnsi="仿宋" w:cs="仿宋" w:hint="eastAsia"/>
            <w:lang w:eastAsia="zh-CN"/>
          </w:rPr>
          <w:t>七、生产安全保护</w:t>
        </w:r>
        <w:r>
          <w:tab/>
        </w:r>
        <w:r>
          <w:fldChar w:fldCharType="begin"/>
        </w:r>
        <w:r>
          <w:instrText xml:space="preserve"> PAGEREF _Toc22235 \h </w:instrText>
        </w:r>
        <w:r>
          <w:fldChar w:fldCharType="separate"/>
        </w:r>
        <w:r>
          <w:t>25</w:t>
        </w:r>
        <w:r>
          <w:fldChar w:fldCharType="end"/>
        </w:r>
      </w:hyperlink>
    </w:p>
    <w:p>
      <w:pPr>
        <w:pStyle w:val="TOC2"/>
        <w:tabs>
          <w:tab w:val="right" w:leader="dot" w:pos="8306"/>
        </w:tabs>
      </w:pPr>
      <w:hyperlink w:anchor="_Toc1442" w:history="1">
        <w:r>
          <w:rPr>
            <w:rFonts w:ascii="仿宋" w:eastAsia="仿宋" w:hAnsi="仿宋" w:cs="仿宋" w:hint="eastAsia"/>
            <w:lang w:eastAsia="zh-CN"/>
          </w:rPr>
          <w:t>(一)、消防安全</w:t>
        </w:r>
        <w:r>
          <w:tab/>
        </w:r>
        <w:r>
          <w:fldChar w:fldCharType="begin"/>
        </w:r>
        <w:r>
          <w:instrText xml:space="preserve"> PAGEREF _Toc1442 \h </w:instrText>
        </w:r>
        <w:r>
          <w:fldChar w:fldCharType="separate"/>
        </w:r>
        <w:r>
          <w:t>25</w:t>
        </w:r>
        <w:r>
          <w:fldChar w:fldCharType="end"/>
        </w:r>
      </w:hyperlink>
    </w:p>
    <w:p>
      <w:pPr>
        <w:pStyle w:val="TOC2"/>
        <w:tabs>
          <w:tab w:val="right" w:leader="dot" w:pos="8306"/>
        </w:tabs>
      </w:pPr>
      <w:hyperlink w:anchor="_Toc32200" w:history="1">
        <w:r>
          <w:rPr>
            <w:rFonts w:ascii="仿宋" w:eastAsia="仿宋" w:hAnsi="仿宋" w:cs="仿宋" w:hint="eastAsia"/>
            <w:lang w:eastAsia="zh-CN"/>
          </w:rPr>
          <w:t>(二)、防火防爆总图布置措施</w:t>
        </w:r>
        <w:r>
          <w:tab/>
        </w:r>
        <w:r>
          <w:fldChar w:fldCharType="begin"/>
        </w:r>
        <w:r>
          <w:instrText xml:space="preserve"> PAGEREF _Toc32200 \h </w:instrText>
        </w:r>
        <w:r>
          <w:fldChar w:fldCharType="separate"/>
        </w:r>
        <w:r>
          <w:t>27</w:t>
        </w:r>
        <w:r>
          <w:fldChar w:fldCharType="end"/>
        </w:r>
      </w:hyperlink>
    </w:p>
    <w:p>
      <w:pPr>
        <w:pStyle w:val="TOC2"/>
        <w:tabs>
          <w:tab w:val="right" w:leader="dot" w:pos="8306"/>
        </w:tabs>
      </w:pPr>
      <w:hyperlink w:anchor="_Toc14615" w:history="1">
        <w:r>
          <w:rPr>
            <w:rFonts w:ascii="仿宋" w:eastAsia="仿宋" w:hAnsi="仿宋" w:cs="仿宋" w:hint="eastAsia"/>
            <w:lang w:eastAsia="zh-CN"/>
          </w:rPr>
          <w:t>(三)、自然灾害防范措施</w:t>
        </w:r>
        <w:r>
          <w:tab/>
        </w:r>
        <w:r>
          <w:fldChar w:fldCharType="begin"/>
        </w:r>
        <w:r>
          <w:instrText xml:space="preserve"> PAGEREF _Toc14615 \h </w:instrText>
        </w:r>
        <w:r>
          <w:fldChar w:fldCharType="separate"/>
        </w:r>
        <w:r>
          <w:t>28</w:t>
        </w:r>
        <w:r>
          <w:fldChar w:fldCharType="end"/>
        </w:r>
      </w:hyperlink>
    </w:p>
    <w:p>
      <w:pPr>
        <w:pStyle w:val="TOC2"/>
        <w:tabs>
          <w:tab w:val="right" w:leader="dot" w:pos="8306"/>
        </w:tabs>
      </w:pPr>
      <w:hyperlink w:anchor="_Toc18521" w:history="1">
        <w:r>
          <w:rPr>
            <w:rFonts w:ascii="仿宋" w:eastAsia="仿宋" w:hAnsi="仿宋" w:cs="仿宋" w:hint="eastAsia"/>
            <w:lang w:eastAsia="zh-CN"/>
          </w:rPr>
          <w:t>(四)、安全色及安全标志使用要求</w:t>
        </w:r>
        <w:r>
          <w:tab/>
        </w:r>
        <w:r>
          <w:fldChar w:fldCharType="begin"/>
        </w:r>
        <w:r>
          <w:instrText xml:space="preserve"> PAGEREF _Toc18521 \h </w:instrText>
        </w:r>
        <w:r>
          <w:fldChar w:fldCharType="separate"/>
        </w:r>
        <w:r>
          <w:t>28</w:t>
        </w:r>
        <w:r>
          <w:fldChar w:fldCharType="end"/>
        </w:r>
      </w:hyperlink>
    </w:p>
    <w:p>
      <w:pPr>
        <w:pStyle w:val="TOC2"/>
        <w:tabs>
          <w:tab w:val="right" w:leader="dot" w:pos="8306"/>
        </w:tabs>
      </w:pPr>
      <w:hyperlink w:anchor="_Toc4533" w:history="1">
        <w:r>
          <w:rPr>
            <w:rFonts w:ascii="仿宋" w:eastAsia="仿宋" w:hAnsi="仿宋" w:cs="仿宋" w:hint="eastAsia"/>
            <w:lang w:eastAsia="zh-CN"/>
          </w:rPr>
          <w:t>(五)、防尘防毒措施</w:t>
        </w:r>
        <w:r>
          <w:tab/>
        </w:r>
        <w:r>
          <w:fldChar w:fldCharType="begin"/>
        </w:r>
        <w:r>
          <w:instrText xml:space="preserve"> PAGEREF _Toc4533 \h </w:instrText>
        </w:r>
        <w:r>
          <w:fldChar w:fldCharType="separate"/>
        </w:r>
        <w:r>
          <w:t>29</w:t>
        </w:r>
        <w:r>
          <w:fldChar w:fldCharType="end"/>
        </w:r>
      </w:hyperlink>
    </w:p>
    <w:p>
      <w:pPr>
        <w:pStyle w:val="TOC2"/>
        <w:tabs>
          <w:tab w:val="right" w:leader="dot" w:pos="8306"/>
        </w:tabs>
      </w:pPr>
      <w:hyperlink w:anchor="_Toc24617" w:history="1">
        <w:r>
          <w:rPr>
            <w:rFonts w:ascii="仿宋" w:eastAsia="仿宋" w:hAnsi="仿宋" w:cs="仿宋" w:hint="eastAsia"/>
            <w:lang w:eastAsia="zh-CN"/>
          </w:rPr>
          <w:t>(六)、防静电、触电防护及防雷措施</w:t>
        </w:r>
        <w:r>
          <w:tab/>
        </w:r>
        <w:r>
          <w:fldChar w:fldCharType="begin"/>
        </w:r>
        <w:r>
          <w:instrText xml:space="preserve"> PAGEREF _Toc24617 \h </w:instrText>
        </w:r>
        <w:r>
          <w:fldChar w:fldCharType="separate"/>
        </w:r>
        <w:r>
          <w:t>30</w:t>
        </w:r>
        <w:r>
          <w:fldChar w:fldCharType="end"/>
        </w:r>
      </w:hyperlink>
    </w:p>
    <w:p>
      <w:pPr>
        <w:pStyle w:val="TOC2"/>
        <w:tabs>
          <w:tab w:val="right" w:leader="dot" w:pos="8306"/>
        </w:tabs>
      </w:pPr>
      <w:hyperlink w:anchor="_Toc1386" w:history="1">
        <w:r>
          <w:rPr>
            <w:rFonts w:ascii="仿宋" w:eastAsia="仿宋" w:hAnsi="仿宋" w:cs="仿宋" w:hint="eastAsia"/>
            <w:lang w:eastAsia="zh-CN"/>
          </w:rPr>
          <w:t>(七)、机械设备安全保障措施</w:t>
        </w:r>
        <w:r>
          <w:tab/>
        </w:r>
        <w:r>
          <w:fldChar w:fldCharType="begin"/>
        </w:r>
        <w:r>
          <w:instrText xml:space="preserve"> PAGEREF _Toc1386 \h </w:instrText>
        </w:r>
        <w:r>
          <w:fldChar w:fldCharType="separate"/>
        </w:r>
        <w:r>
          <w:t>32</w:t>
        </w:r>
        <w:r>
          <w:fldChar w:fldCharType="end"/>
        </w:r>
      </w:hyperlink>
    </w:p>
    <w:p>
      <w:pPr>
        <w:pStyle w:val="TOC1"/>
        <w:tabs>
          <w:tab w:val="right" w:leader="dot" w:pos="8306"/>
        </w:tabs>
      </w:pPr>
      <w:hyperlink w:anchor="_Toc29503" w:history="1">
        <w:r>
          <w:rPr>
            <w:rFonts w:ascii="仿宋" w:eastAsia="仿宋" w:hAnsi="仿宋" w:cs="仿宋" w:hint="eastAsia"/>
            <w:lang w:eastAsia="zh-CN"/>
          </w:rPr>
          <w:t>八、浴缸项目技术管理</w:t>
        </w:r>
        <w:r>
          <w:tab/>
        </w:r>
        <w:r>
          <w:fldChar w:fldCharType="begin"/>
        </w:r>
        <w:r>
          <w:instrText xml:space="preserve"> PAGEREF _Toc29503 \h </w:instrText>
        </w:r>
        <w:r>
          <w:fldChar w:fldCharType="separate"/>
        </w:r>
        <w:r>
          <w:t>33</w:t>
        </w:r>
        <w:r>
          <w:fldChar w:fldCharType="end"/>
        </w:r>
      </w:hyperlink>
    </w:p>
    <w:p>
      <w:pPr>
        <w:pStyle w:val="TOC2"/>
        <w:tabs>
          <w:tab w:val="right" w:leader="dot" w:pos="8306"/>
        </w:tabs>
      </w:pPr>
      <w:hyperlink w:anchor="_Toc8871" w:history="1">
        <w:r>
          <w:rPr>
            <w:rFonts w:ascii="仿宋" w:eastAsia="仿宋" w:hAnsi="仿宋" w:cs="仿宋" w:hint="eastAsia"/>
            <w:lang w:eastAsia="zh-CN"/>
          </w:rPr>
          <w:t>(一)、技术方案选用方向</w:t>
        </w:r>
        <w:r>
          <w:tab/>
        </w:r>
        <w:r>
          <w:fldChar w:fldCharType="begin"/>
        </w:r>
        <w:r>
          <w:instrText xml:space="preserve"> PAGEREF _Toc8871 \h </w:instrText>
        </w:r>
        <w:r>
          <w:fldChar w:fldCharType="separate"/>
        </w:r>
        <w:r>
          <w:t>33</w:t>
        </w:r>
        <w:r>
          <w:fldChar w:fldCharType="end"/>
        </w:r>
      </w:hyperlink>
    </w:p>
    <w:p>
      <w:pPr>
        <w:pStyle w:val="TOC2"/>
        <w:tabs>
          <w:tab w:val="right" w:leader="dot" w:pos="8306"/>
        </w:tabs>
      </w:pPr>
      <w:hyperlink w:anchor="_Toc13485" w:history="1">
        <w:r>
          <w:rPr>
            <w:rFonts w:ascii="仿宋" w:eastAsia="仿宋" w:hAnsi="仿宋" w:cs="仿宋" w:hint="eastAsia"/>
            <w:lang w:eastAsia="zh-CN"/>
          </w:rPr>
          <w:t>(二)、工艺技术方案选用原则</w:t>
        </w:r>
        <w:r>
          <w:tab/>
        </w:r>
        <w:r>
          <w:fldChar w:fldCharType="begin"/>
        </w:r>
        <w:r>
          <w:instrText xml:space="preserve"> PAGEREF _Toc13485 \h </w:instrText>
        </w:r>
        <w:r>
          <w:fldChar w:fldCharType="separate"/>
        </w:r>
        <w:r>
          <w:t>35</w:t>
        </w:r>
        <w:r>
          <w:fldChar w:fldCharType="end"/>
        </w:r>
      </w:hyperlink>
    </w:p>
    <w:p>
      <w:pPr>
        <w:pStyle w:val="TOC2"/>
        <w:tabs>
          <w:tab w:val="right" w:leader="dot" w:pos="8306"/>
        </w:tabs>
      </w:pPr>
      <w:hyperlink w:anchor="_Toc15632" w:history="1">
        <w:r>
          <w:rPr>
            <w:rFonts w:ascii="仿宋" w:eastAsia="仿宋" w:hAnsi="仿宋" w:cs="仿宋" w:hint="eastAsia"/>
            <w:lang w:eastAsia="zh-CN"/>
          </w:rPr>
          <w:t>(三)、工艺技术方案要求</w:t>
        </w:r>
        <w:r>
          <w:tab/>
        </w:r>
        <w:r>
          <w:fldChar w:fldCharType="begin"/>
        </w:r>
        <w:r>
          <w:instrText xml:space="preserve"> PAGEREF _Toc15632 \h </w:instrText>
        </w:r>
        <w:r>
          <w:fldChar w:fldCharType="separate"/>
        </w:r>
        <w:r>
          <w:t>37</w:t>
        </w:r>
        <w:r>
          <w:fldChar w:fldCharType="end"/>
        </w:r>
      </w:hyperlink>
    </w:p>
    <w:p>
      <w:pPr>
        <w:pStyle w:val="TOC1"/>
        <w:tabs>
          <w:tab w:val="right" w:leader="dot" w:pos="8306"/>
        </w:tabs>
      </w:pPr>
      <w:hyperlink w:anchor="_Toc19188" w:history="1">
        <w:r>
          <w:rPr>
            <w:rFonts w:ascii="仿宋" w:eastAsia="仿宋" w:hAnsi="仿宋" w:cs="仿宋" w:hint="eastAsia"/>
            <w:lang w:eastAsia="zh-CN"/>
          </w:rPr>
          <w:t>九、浴缸项目经营效益</w:t>
        </w:r>
        <w:r>
          <w:tab/>
        </w:r>
        <w:r>
          <w:fldChar w:fldCharType="begin"/>
        </w:r>
        <w:r>
          <w:instrText xml:space="preserve"> PAGEREF _Toc19188 \h </w:instrText>
        </w:r>
        <w:r>
          <w:fldChar w:fldCharType="separate"/>
        </w:r>
        <w:r>
          <w:t>39</w:t>
        </w:r>
        <w:r>
          <w:fldChar w:fldCharType="end"/>
        </w:r>
      </w:hyperlink>
    </w:p>
    <w:p>
      <w:pPr>
        <w:pStyle w:val="TOC2"/>
        <w:tabs>
          <w:tab w:val="right" w:leader="dot" w:pos="8306"/>
        </w:tabs>
      </w:pPr>
      <w:hyperlink w:anchor="_Toc17615" w:history="1">
        <w:r>
          <w:rPr>
            <w:rFonts w:ascii="仿宋" w:eastAsia="仿宋" w:hAnsi="仿宋" w:cs="仿宋" w:hint="eastAsia"/>
            <w:lang w:eastAsia="zh-CN"/>
          </w:rPr>
          <w:t>(一)、经济评价财务测算</w:t>
        </w:r>
        <w:r>
          <w:tab/>
        </w:r>
        <w:r>
          <w:fldChar w:fldCharType="begin"/>
        </w:r>
        <w:r>
          <w:instrText xml:space="preserve"> PAGEREF _Toc17615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47" w:history="1">
        <w:r>
          <w:rPr>
            <w:rFonts w:ascii="仿宋" w:eastAsia="仿宋" w:hAnsi="仿宋" w:cs="仿宋" w:hint="eastAsia"/>
            <w:lang w:eastAsia="zh-CN"/>
          </w:rPr>
          <w:t>(二)、浴缸项目盈利能力分析</w:t>
        </w:r>
        <w:r>
          <w:tab/>
        </w:r>
        <w:r>
          <w:fldChar w:fldCharType="begin"/>
        </w:r>
        <w:r>
          <w:instrText xml:space="preserve"> PAGEREF _Toc25247 \h </w:instrText>
        </w:r>
        <w:r>
          <w:fldChar w:fldCharType="separate"/>
        </w:r>
        <w:r>
          <w:t>40</w:t>
        </w:r>
        <w:r>
          <w:fldChar w:fldCharType="end"/>
        </w:r>
      </w:hyperlink>
    </w:p>
    <w:p>
      <w:pPr>
        <w:pStyle w:val="TOC1"/>
        <w:tabs>
          <w:tab w:val="right" w:leader="dot" w:pos="8306"/>
        </w:tabs>
      </w:pPr>
      <w:hyperlink w:anchor="_Toc17719" w:history="1">
        <w:r>
          <w:rPr>
            <w:rFonts w:ascii="仿宋" w:eastAsia="仿宋" w:hAnsi="仿宋" w:cs="仿宋" w:hint="eastAsia"/>
            <w:lang w:eastAsia="zh-CN"/>
          </w:rPr>
          <w:t>十、浴缸项目风险管理</w:t>
        </w:r>
        <w:r>
          <w:tab/>
        </w:r>
        <w:r>
          <w:fldChar w:fldCharType="begin"/>
        </w:r>
        <w:r>
          <w:instrText xml:space="preserve"> PAGEREF _Toc17719 \h </w:instrText>
        </w:r>
        <w:r>
          <w:fldChar w:fldCharType="separate"/>
        </w:r>
        <w:r>
          <w:t>41</w:t>
        </w:r>
        <w:r>
          <w:fldChar w:fldCharType="end"/>
        </w:r>
      </w:hyperlink>
    </w:p>
    <w:p>
      <w:pPr>
        <w:pStyle w:val="TOC2"/>
        <w:tabs>
          <w:tab w:val="right" w:leader="dot" w:pos="8306"/>
        </w:tabs>
      </w:pPr>
      <w:hyperlink w:anchor="_Toc3776" w:history="1">
        <w:r>
          <w:rPr>
            <w:rFonts w:ascii="仿宋" w:eastAsia="仿宋" w:hAnsi="仿宋" w:cs="仿宋" w:hint="eastAsia"/>
            <w:lang w:eastAsia="zh-CN"/>
          </w:rPr>
          <w:t>(一)、风险识别与评估</w:t>
        </w:r>
        <w:r>
          <w:tab/>
        </w:r>
        <w:r>
          <w:fldChar w:fldCharType="begin"/>
        </w:r>
        <w:r>
          <w:instrText xml:space="preserve"> PAGEREF _Toc3776 \h </w:instrText>
        </w:r>
        <w:r>
          <w:fldChar w:fldCharType="separate"/>
        </w:r>
        <w:r>
          <w:t>41</w:t>
        </w:r>
        <w:r>
          <w:fldChar w:fldCharType="end"/>
        </w:r>
      </w:hyperlink>
    </w:p>
    <w:p>
      <w:pPr>
        <w:pStyle w:val="TOC2"/>
        <w:tabs>
          <w:tab w:val="right" w:leader="dot" w:pos="8306"/>
        </w:tabs>
      </w:pPr>
      <w:hyperlink w:anchor="_Toc11750" w:history="1">
        <w:r>
          <w:rPr>
            <w:rFonts w:ascii="仿宋" w:eastAsia="仿宋" w:hAnsi="仿宋" w:cs="仿宋" w:hint="eastAsia"/>
            <w:lang w:eastAsia="zh-CN"/>
          </w:rPr>
          <w:t>(二)、风险应对策略</w:t>
        </w:r>
        <w:r>
          <w:tab/>
        </w:r>
        <w:r>
          <w:fldChar w:fldCharType="begin"/>
        </w:r>
        <w:r>
          <w:instrText xml:space="preserve"> PAGEREF _Toc11750 \h </w:instrText>
        </w:r>
        <w:r>
          <w:fldChar w:fldCharType="separate"/>
        </w:r>
        <w:r>
          <w:t>42</w:t>
        </w:r>
        <w:r>
          <w:fldChar w:fldCharType="end"/>
        </w:r>
      </w:hyperlink>
    </w:p>
    <w:p>
      <w:pPr>
        <w:pStyle w:val="TOC2"/>
        <w:tabs>
          <w:tab w:val="right" w:leader="dot" w:pos="8306"/>
        </w:tabs>
      </w:pPr>
      <w:hyperlink w:anchor="_Toc11814" w:history="1">
        <w:r>
          <w:rPr>
            <w:rFonts w:ascii="仿宋" w:eastAsia="仿宋" w:hAnsi="仿宋" w:cs="仿宋" w:hint="eastAsia"/>
            <w:lang w:eastAsia="zh-CN"/>
          </w:rPr>
          <w:t>(三)、风险监控与控制</w:t>
        </w:r>
        <w:r>
          <w:tab/>
        </w:r>
        <w:r>
          <w:fldChar w:fldCharType="begin"/>
        </w:r>
        <w:r>
          <w:instrText xml:space="preserve"> PAGEREF _Toc11814 \h </w:instrText>
        </w:r>
        <w:r>
          <w:fldChar w:fldCharType="separate"/>
        </w:r>
        <w:r>
          <w:t>44</w:t>
        </w:r>
        <w:r>
          <w:fldChar w:fldCharType="end"/>
        </w:r>
      </w:hyperlink>
    </w:p>
    <w:p>
      <w:pPr>
        <w:pStyle w:val="TOC1"/>
        <w:tabs>
          <w:tab w:val="right" w:leader="dot" w:pos="8306"/>
        </w:tabs>
      </w:pPr>
      <w:hyperlink w:anchor="_Toc24961" w:history="1">
        <w:r>
          <w:rPr>
            <w:rFonts w:ascii="仿宋" w:eastAsia="仿宋" w:hAnsi="仿宋" w:cs="仿宋" w:hint="eastAsia"/>
            <w:lang w:eastAsia="zh-CN"/>
          </w:rPr>
          <w:t>十一、浴缸项目人力资源管理</w:t>
        </w:r>
        <w:r>
          <w:tab/>
        </w:r>
        <w:r>
          <w:fldChar w:fldCharType="begin"/>
        </w:r>
        <w:r>
          <w:instrText xml:space="preserve"> PAGEREF _Toc24961 \h </w:instrText>
        </w:r>
        <w:r>
          <w:fldChar w:fldCharType="separate"/>
        </w:r>
        <w:r>
          <w:t>45</w:t>
        </w:r>
        <w:r>
          <w:fldChar w:fldCharType="end"/>
        </w:r>
      </w:hyperlink>
    </w:p>
    <w:p>
      <w:pPr>
        <w:pStyle w:val="TOC2"/>
        <w:tabs>
          <w:tab w:val="right" w:leader="dot" w:pos="8306"/>
        </w:tabs>
      </w:pPr>
      <w:hyperlink w:anchor="_Toc910" w:history="1">
        <w:r>
          <w:rPr>
            <w:rFonts w:ascii="仿宋" w:eastAsia="仿宋" w:hAnsi="仿宋" w:cs="仿宋" w:hint="eastAsia"/>
            <w:lang w:eastAsia="zh-CN"/>
          </w:rPr>
          <w:t>(一)、建立健全的预算管理制度</w:t>
        </w:r>
        <w:r>
          <w:tab/>
        </w:r>
        <w:r>
          <w:fldChar w:fldCharType="begin"/>
        </w:r>
        <w:r>
          <w:instrText xml:space="preserve"> PAGEREF _Toc910 \h </w:instrText>
        </w:r>
        <w:r>
          <w:fldChar w:fldCharType="separate"/>
        </w:r>
        <w:r>
          <w:t>45</w:t>
        </w:r>
        <w:r>
          <w:fldChar w:fldCharType="end"/>
        </w:r>
      </w:hyperlink>
    </w:p>
    <w:p>
      <w:pPr>
        <w:pStyle w:val="TOC2"/>
        <w:tabs>
          <w:tab w:val="right" w:leader="dot" w:pos="8306"/>
        </w:tabs>
      </w:pPr>
      <w:hyperlink w:anchor="_Toc8123" w:history="1">
        <w:r>
          <w:rPr>
            <w:rFonts w:ascii="仿宋" w:eastAsia="仿宋" w:hAnsi="仿宋" w:cs="仿宋" w:hint="eastAsia"/>
            <w:lang w:eastAsia="zh-CN"/>
          </w:rPr>
          <w:t>(二)、加强资金流动监控</w:t>
        </w:r>
        <w:r>
          <w:tab/>
        </w:r>
        <w:r>
          <w:fldChar w:fldCharType="begin"/>
        </w:r>
        <w:r>
          <w:instrText xml:space="preserve"> PAGEREF _Toc8123 \h </w:instrText>
        </w:r>
        <w:r>
          <w:fldChar w:fldCharType="separate"/>
        </w:r>
        <w:r>
          <w:t>46</w:t>
        </w:r>
        <w:r>
          <w:fldChar w:fldCharType="end"/>
        </w:r>
      </w:hyperlink>
    </w:p>
    <w:p>
      <w:pPr>
        <w:pStyle w:val="TOC2"/>
        <w:tabs>
          <w:tab w:val="right" w:leader="dot" w:pos="8306"/>
        </w:tabs>
      </w:pPr>
      <w:hyperlink w:anchor="_Toc24610" w:history="1">
        <w:r>
          <w:rPr>
            <w:rFonts w:ascii="仿宋" w:eastAsia="仿宋" w:hAnsi="仿宋" w:cs="仿宋" w:hint="eastAsia"/>
            <w:lang w:eastAsia="zh-CN"/>
          </w:rPr>
          <w:t>(三)、制定完善的风险控制机制</w:t>
        </w:r>
        <w:r>
          <w:tab/>
        </w:r>
        <w:r>
          <w:fldChar w:fldCharType="begin"/>
        </w:r>
        <w:r>
          <w:instrText xml:space="preserve"> PAGEREF _Toc24610 \h </w:instrText>
        </w:r>
        <w:r>
          <w:fldChar w:fldCharType="separate"/>
        </w:r>
        <w:r>
          <w:t>48</w:t>
        </w:r>
        <w:r>
          <w:fldChar w:fldCharType="end"/>
        </w:r>
      </w:hyperlink>
    </w:p>
    <w:p>
      <w:pPr>
        <w:pStyle w:val="TOC2"/>
        <w:tabs>
          <w:tab w:val="right" w:leader="dot" w:pos="8306"/>
        </w:tabs>
      </w:pPr>
      <w:hyperlink w:anchor="_Toc19542" w:history="1">
        <w:r>
          <w:rPr>
            <w:rFonts w:ascii="仿宋" w:eastAsia="仿宋" w:hAnsi="仿宋" w:cs="仿宋" w:hint="eastAsia"/>
            <w:lang w:eastAsia="zh-CN"/>
          </w:rPr>
          <w:t>(四)、优化成本管理</w:t>
        </w:r>
        <w:r>
          <w:tab/>
        </w:r>
        <w:r>
          <w:fldChar w:fldCharType="begin"/>
        </w:r>
        <w:r>
          <w:instrText xml:space="preserve"> PAGEREF _Toc19542 \h </w:instrText>
        </w:r>
        <w:r>
          <w:fldChar w:fldCharType="separate"/>
        </w:r>
        <w:r>
          <w:t>49</w:t>
        </w:r>
        <w:r>
          <w:fldChar w:fldCharType="end"/>
        </w:r>
      </w:hyperlink>
    </w:p>
    <w:p>
      <w:pPr>
        <w:pStyle w:val="TOC1"/>
        <w:tabs>
          <w:tab w:val="right" w:leader="dot" w:pos="8306"/>
        </w:tabs>
      </w:pPr>
      <w:hyperlink w:anchor="_Toc31473" w:history="1">
        <w:r>
          <w:rPr>
            <w:rFonts w:ascii="仿宋" w:eastAsia="仿宋" w:hAnsi="仿宋" w:cs="仿宋" w:hint="eastAsia"/>
            <w:lang w:eastAsia="zh-CN"/>
          </w:rPr>
          <w:t>十二、浴缸项目社会影响</w:t>
        </w:r>
        <w:r>
          <w:tab/>
        </w:r>
        <w:r>
          <w:fldChar w:fldCharType="begin"/>
        </w:r>
        <w:r>
          <w:instrText xml:space="preserve"> PAGEREF _Toc31473 \h </w:instrText>
        </w:r>
        <w:r>
          <w:fldChar w:fldCharType="separate"/>
        </w:r>
        <w:r>
          <w:t>50</w:t>
        </w:r>
        <w:r>
          <w:fldChar w:fldCharType="end"/>
        </w:r>
      </w:hyperlink>
    </w:p>
    <w:p>
      <w:pPr>
        <w:pStyle w:val="TOC2"/>
        <w:tabs>
          <w:tab w:val="right" w:leader="dot" w:pos="8306"/>
        </w:tabs>
      </w:pPr>
      <w:hyperlink w:anchor="_Toc25385" w:history="1">
        <w:r>
          <w:rPr>
            <w:rFonts w:ascii="仿宋" w:eastAsia="仿宋" w:hAnsi="仿宋" w:cs="仿宋" w:hint="eastAsia"/>
            <w:lang w:eastAsia="zh-CN"/>
          </w:rPr>
          <w:t>(一)、社会责任与义务</w:t>
        </w:r>
        <w:r>
          <w:tab/>
        </w:r>
        <w:r>
          <w:fldChar w:fldCharType="begin"/>
        </w:r>
        <w:r>
          <w:instrText xml:space="preserve"> PAGEREF _Toc25385 \h </w:instrText>
        </w:r>
        <w:r>
          <w:fldChar w:fldCharType="separate"/>
        </w:r>
        <w:r>
          <w:t>50</w:t>
        </w:r>
        <w:r>
          <w:fldChar w:fldCharType="end"/>
        </w:r>
      </w:hyperlink>
    </w:p>
    <w:p>
      <w:pPr>
        <w:pStyle w:val="TOC2"/>
        <w:tabs>
          <w:tab w:val="right" w:leader="dot" w:pos="8306"/>
        </w:tabs>
      </w:pPr>
      <w:hyperlink w:anchor="_Toc9559" w:history="1">
        <w:r>
          <w:rPr>
            <w:rFonts w:ascii="仿宋" w:eastAsia="仿宋" w:hAnsi="仿宋" w:cs="仿宋" w:hint="eastAsia"/>
            <w:lang w:eastAsia="zh-CN"/>
          </w:rPr>
          <w:t>(二)、社会参与与沟通</w:t>
        </w:r>
        <w:r>
          <w:tab/>
        </w:r>
        <w:r>
          <w:fldChar w:fldCharType="begin"/>
        </w:r>
        <w:r>
          <w:instrText xml:space="preserve"> PAGEREF _Toc9559 \h </w:instrText>
        </w:r>
        <w:r>
          <w:fldChar w:fldCharType="separate"/>
        </w:r>
        <w:r>
          <w:t>51</w:t>
        </w:r>
        <w:r>
          <w:fldChar w:fldCharType="end"/>
        </w:r>
      </w:hyperlink>
    </w:p>
    <w:p>
      <w:pPr>
        <w:pStyle w:val="TOC1"/>
        <w:tabs>
          <w:tab w:val="right" w:leader="dot" w:pos="8306"/>
        </w:tabs>
      </w:pPr>
      <w:hyperlink w:anchor="_Toc10622" w:history="1">
        <w:r>
          <w:rPr>
            <w:rFonts w:ascii="仿宋" w:eastAsia="仿宋" w:hAnsi="仿宋" w:cs="仿宋" w:hint="eastAsia"/>
            <w:lang w:eastAsia="zh-CN"/>
          </w:rPr>
          <w:t>十三、风险识别与分类</w:t>
        </w:r>
        <w:r>
          <w:tab/>
        </w:r>
        <w:r>
          <w:fldChar w:fldCharType="begin"/>
        </w:r>
        <w:r>
          <w:instrText xml:space="preserve"> PAGEREF _Toc10622 \h </w:instrText>
        </w:r>
        <w:r>
          <w:fldChar w:fldCharType="separate"/>
        </w:r>
        <w:r>
          <w:t>52</w:t>
        </w:r>
        <w:r>
          <w:fldChar w:fldCharType="end"/>
        </w:r>
      </w:hyperlink>
    </w:p>
    <w:p>
      <w:pPr>
        <w:pStyle w:val="TOC2"/>
        <w:tabs>
          <w:tab w:val="right" w:leader="dot" w:pos="8306"/>
        </w:tabs>
      </w:pPr>
      <w:hyperlink w:anchor="_Toc19302" w:history="1">
        <w:r>
          <w:rPr>
            <w:rFonts w:ascii="仿宋" w:eastAsia="仿宋" w:hAnsi="仿宋" w:cs="仿宋" w:hint="eastAsia"/>
            <w:lang w:eastAsia="zh-CN"/>
          </w:rPr>
          <w:t>(一)、风险识别</w:t>
        </w:r>
        <w:r>
          <w:tab/>
        </w:r>
        <w:r>
          <w:fldChar w:fldCharType="begin"/>
        </w:r>
        <w:r>
          <w:instrText xml:space="preserve"> PAGEREF _Toc19302 \h </w:instrText>
        </w:r>
        <w:r>
          <w:fldChar w:fldCharType="separate"/>
        </w:r>
        <w:r>
          <w:t>52</w:t>
        </w:r>
        <w:r>
          <w:fldChar w:fldCharType="end"/>
        </w:r>
      </w:hyperlink>
    </w:p>
    <w:p>
      <w:pPr>
        <w:pStyle w:val="TOC2"/>
        <w:tabs>
          <w:tab w:val="right" w:leader="dot" w:pos="8306"/>
        </w:tabs>
      </w:pPr>
      <w:hyperlink w:anchor="_Toc28486" w:history="1">
        <w:r>
          <w:rPr>
            <w:rFonts w:ascii="仿宋" w:eastAsia="仿宋" w:hAnsi="仿宋" w:cs="仿宋" w:hint="eastAsia"/>
            <w:lang w:eastAsia="zh-CN"/>
          </w:rPr>
          <w:t>(二)、风险分类</w:t>
        </w:r>
        <w:r>
          <w:tab/>
        </w:r>
        <w:r>
          <w:fldChar w:fldCharType="begin"/>
        </w:r>
        <w:r>
          <w:instrText xml:space="preserve"> PAGEREF _Toc28486 \h </w:instrText>
        </w:r>
        <w:r>
          <w:fldChar w:fldCharType="separate"/>
        </w:r>
        <w:r>
          <w:t>53</w:t>
        </w:r>
        <w:r>
          <w:fldChar w:fldCharType="end"/>
        </w:r>
      </w:hyperlink>
    </w:p>
    <w:p>
      <w:pPr>
        <w:pStyle w:val="TOC1"/>
        <w:tabs>
          <w:tab w:val="right" w:leader="dot" w:pos="8306"/>
        </w:tabs>
      </w:pPr>
      <w:hyperlink w:anchor="_Toc26829" w:history="1">
        <w:r>
          <w:rPr>
            <w:rFonts w:ascii="仿宋" w:eastAsia="仿宋" w:hAnsi="仿宋" w:cs="仿宋" w:hint="eastAsia"/>
            <w:lang w:eastAsia="zh-CN"/>
          </w:rPr>
          <w:t>十四、供应链管理</w:t>
        </w:r>
        <w:r>
          <w:tab/>
        </w:r>
        <w:r>
          <w:fldChar w:fldCharType="begin"/>
        </w:r>
        <w:r>
          <w:instrText xml:space="preserve"> PAGEREF _Toc26829 \h </w:instrText>
        </w:r>
        <w:r>
          <w:fldChar w:fldCharType="separate"/>
        </w:r>
        <w:r>
          <w:t>55</w:t>
        </w:r>
        <w:r>
          <w:fldChar w:fldCharType="end"/>
        </w:r>
      </w:hyperlink>
    </w:p>
    <w:p>
      <w:pPr>
        <w:pStyle w:val="TOC2"/>
        <w:tabs>
          <w:tab w:val="right" w:leader="dot" w:pos="8306"/>
        </w:tabs>
      </w:pPr>
      <w:hyperlink w:anchor="_Toc1775" w:history="1">
        <w:r>
          <w:rPr>
            <w:rFonts w:ascii="仿宋" w:eastAsia="仿宋" w:hAnsi="仿宋" w:cs="仿宋" w:hint="eastAsia"/>
            <w:lang w:eastAsia="zh-CN"/>
          </w:rPr>
          <w:t>(一)、供应链战略规划</w:t>
        </w:r>
        <w:r>
          <w:tab/>
        </w:r>
        <w:r>
          <w:fldChar w:fldCharType="begin"/>
        </w:r>
        <w:r>
          <w:instrText xml:space="preserve"> PAGEREF _Toc1775 \h </w:instrText>
        </w:r>
        <w:r>
          <w:fldChar w:fldCharType="separate"/>
        </w:r>
        <w:r>
          <w:t>55</w:t>
        </w:r>
        <w:r>
          <w:fldChar w:fldCharType="end"/>
        </w:r>
      </w:hyperlink>
    </w:p>
    <w:p>
      <w:pPr>
        <w:pStyle w:val="TOC2"/>
        <w:tabs>
          <w:tab w:val="right" w:leader="dot" w:pos="8306"/>
        </w:tabs>
      </w:pPr>
      <w:hyperlink w:anchor="_Toc7641" w:history="1">
        <w:r>
          <w:rPr>
            <w:rFonts w:ascii="仿宋" w:eastAsia="仿宋" w:hAnsi="仿宋" w:cs="仿宋" w:hint="eastAsia"/>
            <w:lang w:eastAsia="zh-CN"/>
          </w:rPr>
          <w:t>(二)、供应商选择与合作</w:t>
        </w:r>
        <w:r>
          <w:tab/>
        </w:r>
        <w:r>
          <w:fldChar w:fldCharType="begin"/>
        </w:r>
        <w:r>
          <w:instrText xml:space="preserve"> PAGEREF _Toc7641 \h </w:instrText>
        </w:r>
        <w:r>
          <w:fldChar w:fldCharType="separate"/>
        </w:r>
        <w:r>
          <w:t>56</w:t>
        </w:r>
        <w:r>
          <w:fldChar w:fldCharType="end"/>
        </w:r>
      </w:hyperlink>
    </w:p>
    <w:p>
      <w:pPr>
        <w:pStyle w:val="TOC2"/>
        <w:tabs>
          <w:tab w:val="right" w:leader="dot" w:pos="8306"/>
        </w:tabs>
      </w:pPr>
      <w:hyperlink w:anchor="_Toc4318" w:history="1">
        <w:r>
          <w:rPr>
            <w:rFonts w:ascii="仿宋" w:eastAsia="仿宋" w:hAnsi="仿宋" w:cs="仿宋" w:hint="eastAsia"/>
            <w:lang w:eastAsia="zh-CN"/>
          </w:rPr>
          <w:t>(三)、物流与库存管理</w:t>
        </w:r>
        <w:r>
          <w:tab/>
        </w:r>
        <w:r>
          <w:fldChar w:fldCharType="begin"/>
        </w:r>
        <w:r>
          <w:instrText xml:space="preserve"> PAGEREF _Toc4318 \h </w:instrText>
        </w:r>
        <w:r>
          <w:fldChar w:fldCharType="separate"/>
        </w:r>
        <w:r>
          <w:t>57</w:t>
        </w:r>
        <w:r>
          <w:fldChar w:fldCharType="end"/>
        </w:r>
      </w:hyperlink>
    </w:p>
    <w:p>
      <w:pPr>
        <w:pStyle w:val="TOC1"/>
        <w:tabs>
          <w:tab w:val="right" w:leader="dot" w:pos="8306"/>
        </w:tabs>
      </w:pPr>
      <w:hyperlink w:anchor="_Toc11638" w:history="1">
        <w:r>
          <w:rPr>
            <w:rFonts w:ascii="仿宋" w:eastAsia="仿宋" w:hAnsi="仿宋" w:cs="仿宋" w:hint="eastAsia"/>
            <w:lang w:eastAsia="zh-CN"/>
          </w:rPr>
          <w:t>十五、营销与推广策略</w:t>
        </w:r>
        <w:r>
          <w:tab/>
        </w:r>
        <w:r>
          <w:fldChar w:fldCharType="begin"/>
        </w:r>
        <w:r>
          <w:instrText xml:space="preserve"> PAGEREF _Toc11638 \h </w:instrText>
        </w:r>
        <w:r>
          <w:fldChar w:fldCharType="separate"/>
        </w:r>
        <w:r>
          <w:t>59</w:t>
        </w:r>
        <w:r>
          <w:fldChar w:fldCharType="end"/>
        </w:r>
      </w:hyperlink>
    </w:p>
    <w:p>
      <w:pPr>
        <w:pStyle w:val="TOC2"/>
        <w:tabs>
          <w:tab w:val="right" w:leader="dot" w:pos="8306"/>
        </w:tabs>
      </w:pPr>
      <w:hyperlink w:anchor="_Toc24547" w:history="1">
        <w:r>
          <w:rPr>
            <w:rFonts w:ascii="仿宋" w:eastAsia="仿宋" w:hAnsi="仿宋" w:cs="仿宋" w:hint="eastAsia"/>
            <w:lang w:eastAsia="zh-CN"/>
          </w:rPr>
          <w:t>(一)、产品/服务定位与特点</w:t>
        </w:r>
        <w:r>
          <w:tab/>
        </w:r>
        <w:r>
          <w:fldChar w:fldCharType="begin"/>
        </w:r>
        <w:r>
          <w:instrText xml:space="preserve"> PAGEREF _Toc24547 \h </w:instrText>
        </w:r>
        <w:r>
          <w:fldChar w:fldCharType="separate"/>
        </w:r>
        <w:r>
          <w:t>59</w:t>
        </w:r>
        <w:r>
          <w:fldChar w:fldCharType="end"/>
        </w:r>
      </w:hyperlink>
    </w:p>
    <w:p>
      <w:pPr>
        <w:pStyle w:val="TOC2"/>
        <w:tabs>
          <w:tab w:val="right" w:leader="dot" w:pos="8306"/>
        </w:tabs>
      </w:pPr>
      <w:hyperlink w:anchor="_Toc13418" w:history="1">
        <w:r>
          <w:rPr>
            <w:rFonts w:ascii="仿宋" w:eastAsia="仿宋" w:hAnsi="仿宋" w:cs="仿宋" w:hint="eastAsia"/>
            <w:lang w:eastAsia="zh-CN"/>
          </w:rPr>
          <w:t>(二)、市场定位与竞争分析</w:t>
        </w:r>
        <w:r>
          <w:tab/>
        </w:r>
        <w:r>
          <w:fldChar w:fldCharType="begin"/>
        </w:r>
        <w:r>
          <w:instrText xml:space="preserve"> PAGEREF _Toc13418 \h </w:instrText>
        </w:r>
        <w:r>
          <w:fldChar w:fldCharType="separate"/>
        </w:r>
        <w:r>
          <w:t>60</w:t>
        </w:r>
        <w:r>
          <w:fldChar w:fldCharType="end"/>
        </w:r>
      </w:hyperlink>
    </w:p>
    <w:p>
      <w:pPr>
        <w:pStyle w:val="TOC2"/>
        <w:tabs>
          <w:tab w:val="right" w:leader="dot" w:pos="8306"/>
        </w:tabs>
      </w:pPr>
      <w:hyperlink w:anchor="_Toc9760" w:history="1">
        <w:r>
          <w:rPr>
            <w:rFonts w:ascii="仿宋" w:eastAsia="仿宋" w:hAnsi="仿宋" w:cs="仿宋" w:hint="eastAsia"/>
            <w:lang w:eastAsia="zh-CN"/>
          </w:rPr>
          <w:t>(三)、营销渠道与策略</w:t>
        </w:r>
        <w:r>
          <w:tab/>
        </w:r>
        <w:r>
          <w:fldChar w:fldCharType="begin"/>
        </w:r>
        <w:r>
          <w:instrText xml:space="preserve"> PAGEREF _Toc9760 \h </w:instrText>
        </w:r>
        <w:r>
          <w:fldChar w:fldCharType="separate"/>
        </w:r>
        <w:r>
          <w:t>61</w:t>
        </w:r>
        <w:r>
          <w:fldChar w:fldCharType="end"/>
        </w:r>
      </w:hyperlink>
    </w:p>
    <w:p>
      <w:pPr>
        <w:pStyle w:val="TOC2"/>
        <w:tabs>
          <w:tab w:val="right" w:leader="dot" w:pos="8306"/>
        </w:tabs>
      </w:pPr>
      <w:hyperlink w:anchor="_Toc11026" w:history="1">
        <w:r>
          <w:rPr>
            <w:rFonts w:ascii="仿宋" w:eastAsia="仿宋" w:hAnsi="仿宋" w:cs="仿宋" w:hint="eastAsia"/>
            <w:lang w:eastAsia="zh-CN"/>
          </w:rPr>
          <w:t>(四)、推广与宣传活动</w:t>
        </w:r>
        <w:r>
          <w:tab/>
        </w:r>
        <w:r>
          <w:fldChar w:fldCharType="begin"/>
        </w:r>
        <w:r>
          <w:instrText xml:space="preserve"> PAGEREF _Toc11026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38"/>
      <w:r>
        <w:rPr>
          <w:rFonts w:ascii="仿宋" w:eastAsia="仿宋" w:hAnsi="仿宋" w:cs="仿宋" w:hint="eastAsia"/>
          <w:sz w:val="28"/>
          <w:lang w:eastAsia="zh-CN"/>
        </w:rPr>
        <w:t>一、浴缸项目可持续发展</w:t>
      </w:r>
      <w:bookmarkEnd w:id="2"/>
    </w:p>
    <w:p>
      <w:pPr>
        <w:pStyle w:val="Heading2"/>
        <w:rPr>
          <w:rFonts w:ascii="仿宋" w:eastAsia="仿宋" w:hAnsi="仿宋" w:cs="仿宋" w:hint="eastAsia"/>
          <w:lang w:eastAsia="zh-CN"/>
        </w:rPr>
      </w:pPr>
      <w:bookmarkStart w:id="3" w:name="_Toc1222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浴缸项目中，浴缸项目团队着眼于未来，明确了可持续发展的战略方向。制定的具体可持续发展目标包括降低资源使用、采用环保技术、最大化社会效益等。这一步骤不仅有助于浴缸项目在环保和社会责任方面达到最高标准，也为未来提供了明确的指引，确保浴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可持续实践的融入浴缸项目管理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浴缸项目管理周期。从浴缸项目规划开始，浴缸项目团队就考虑了环境和社会的因素。在执行阶段，浴缸项目团队积极推动绿色技术的应用，优化资源利用。此外，关注员工的社会责任，通过培训和沟通活动提高员工对可持续发展的认知，使他们能够在日常工作中践行可持续实践。这些举措不仅为浴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8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扎根于浴缸项目的可持续发展理念，我们深信环保与社会责任是浴缸项目成功的关键支柱。在浴缸项目的每一步，我们都致力于通过创新和实践，履行对环境和社会的坚定责任。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团队通过引入先进的环保技术、建立高效的废物处理系统以及推动能源节约措施，积极履行环保责任。定期的环保监测和评估确保浴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不仅致力于自身可持续发展，还注重对社会的回馈。通过支持社区浴缸项目、参与慈善事业、提供培训机会等方式，浴缸项目积极履行社会责任。与当地社区建立积极互动，关注员工的工作与生活平衡，以及员工的身心健康，是浴缸项目在社会责任层面的关键举措。这样的实践不仅增强了浴缸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735"/>
      <w:r>
        <w:rPr>
          <w:rFonts w:ascii="仿宋" w:eastAsia="仿宋" w:hAnsi="仿宋" w:cs="仿宋" w:hint="eastAsia"/>
          <w:sz w:val="28"/>
          <w:lang w:eastAsia="zh-CN"/>
        </w:rPr>
        <w:t>二、浴缸项目文档管理</w:t>
      </w:r>
      <w:bookmarkEnd w:id="5"/>
    </w:p>
    <w:p>
      <w:pPr>
        <w:pStyle w:val="Heading2"/>
        <w:rPr>
          <w:rFonts w:ascii="仿宋" w:eastAsia="仿宋" w:hAnsi="仿宋" w:cs="仿宋" w:hint="eastAsia"/>
          <w:lang w:eastAsia="zh-CN"/>
        </w:rPr>
      </w:pPr>
      <w:bookmarkStart w:id="6" w:name="_Toc3068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浴缸项目高度重视文档的质量和准确性，以支持浴缸项目的各项活动和决策。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文档的编制始于浴缸项目计划的初期，我们制定了详细的文档编制计划，明确了每个文档的内容、格式和编写责任人。在浴缸项目启动阶段，我们首先编制了浴缸项目章程，明确定义了浴缸项目的目标、范围、风险等关键要素。随后，浴缸项目团队根据计划陆续编制了需求文档、设计文档、测试文档等各类文档，确保浴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浴缸项目管理中的重要环节，旨在确保浴缸项目文档符合质量标准和浴缸项目需求。在浴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除了内部审查，我们还进行了外部审查，邀请浴缸项目相关利益方和专业领域的专家对文档进行独立审查。这有助于获取更全面、客观的反馈，确保浴缸项目文档不仅符合内部标准，也满足外部需求。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浴缸项目在文档编制与审查方面建立了严格的管理机制，通过规范的流程和多维度的审查，确保浴缸项目文档的质量、准确性和可靠性，为浴缸项目的顺利推进提供了有力支持。</w:t>
      </w:r>
    </w:p>
    <w:p>
      <w:pPr>
        <w:pStyle w:val="Heading2"/>
        <w:ind w:firstLine="560" w:firstLineChars="200"/>
        <w:rPr>
          <w:rFonts w:ascii="仿宋" w:eastAsia="仿宋" w:hAnsi="仿宋" w:cs="仿宋" w:hint="eastAsia"/>
          <w:sz w:val="28"/>
          <w:lang w:eastAsia="zh-CN"/>
        </w:rPr>
      </w:pPr>
      <w:bookmarkStart w:id="7" w:name="_Toc2586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在浴缸项目中，我们致力于优化文档发布与分发过程，以确保信息的高效传递和团队间协作的顺畅进行。以下是我们采取的关键优化策略：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我们通过多渠道发布文档，包括电子邮件、浴缸项目管理平台、内部网站等，以满足不同团队成员的偏好和需求。多渠道发布确保了信息的全面覆盖。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我们采用了精细的权限控制，确保只有授权人员可以访问敏感信息。这种安全措施保护了浴缸项目文档的机密性，防止了未经授权的信息泄露。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42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文档存档与归档是浴缸项目生命周期中一个至关重要的环节，直接关系到浴缸项目信息的长期保存和历史记录的完整性。在浴缸项目中，我们实施了一系列有效的文档存档与归档管理策略：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552"/>
      <w:r>
        <w:rPr>
          <w:rFonts w:ascii="仿宋" w:eastAsia="仿宋" w:hAnsi="仿宋" w:cs="仿宋" w:hint="eastAsia"/>
          <w:sz w:val="28"/>
          <w:lang w:eastAsia="zh-CN"/>
        </w:rPr>
        <w:t>三、浴缸项目概论</w:t>
      </w:r>
      <w:bookmarkEnd w:id="9"/>
    </w:p>
    <w:p>
      <w:pPr>
        <w:pStyle w:val="Heading2"/>
        <w:rPr>
          <w:rFonts w:ascii="仿宋" w:eastAsia="仿宋" w:hAnsi="仿宋" w:cs="仿宋" w:hint="eastAsia"/>
          <w:lang w:eastAsia="zh-CN"/>
        </w:rPr>
      </w:pPr>
      <w:bookmarkStart w:id="10" w:name="_Toc20050"/>
      <w:r>
        <w:rPr>
          <w:rFonts w:ascii="仿宋" w:eastAsia="仿宋" w:hAnsi="仿宋" w:cs="仿宋" w:hint="eastAsia"/>
          <w:lang w:eastAsia="zh-CN"/>
        </w:rPr>
        <w:t>(一)、浴缸项目概况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起源追溯至对市场的深入洞察。市场的不断演变与变革为浴缸项目提供了难得的机遇。当前市场存在的需求缺口和变革的大环境共同构成了浴缸项目的背景。这个浴缸项目旨在充分利用市场机遇，填补行业中尚未满足的需求，为客户提供全新的解决方案。市场的变革和需求的增长使得这个浴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浴缸项目名称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浴缸项目正式命名为浴缸。这个名称不仅仅是一个标识，更代表了浴缸项目的核心理念和愿景。它蕴含着浴缸项目所要解决问题的关键字，具有强烈的表达和辨识度，为浴缸项目树立了鲜明的品牌形象。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浴缸项目目标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核心目标是提供一种全新、高效的解决方案，满足客户日益增长的需求。浴缸项目追求的不仅仅是满足市场需求，更是在市场中获得卓越的竞争优势。通过不断提升产品或服务的质量和创新水平，浴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浴缸项目范围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全面涵盖了产品研发、制造、市场推广和售后服务，确保从产品设计到最终用户体验的全方位关注。这一全面的浴缸项目范围是为了确保浴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浴缸项目时间表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浴缸项目计划在未来18个月内完成，包括研发、测试、市场试点和正式推出等不同阶段。这个时间表的合理设计是为了确保浴缸项目各个阶段的顺利推进，以便按时交付高质量的成果。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浴缸项目预算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浴缸项目总预算估算为XX百万美元，主要分配在研发、市场推广、人员培训和运营等方面。这一充足的预算为浴缸项目提供了充足的资源，确保浴缸项目在各个方面都能取得优异的表现。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浴缸项目风险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浴缸项目可能面临的风险包括市场接受度低、技术难题、竞争激烈等。浴缸项目团队已经制定了相应的风险应对计划，通过前瞻性的风险管理，确保浴缸项目在面对不确定性时能够迅速做出应对。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浴缸项目团队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浴缸项目汇聚了一支经验丰富、多领域专业素养的核心团队，确保浴缸项目在各个方面都能拥有高水平的执行力。团队的协同作战是浴缸项目成功的关键因素之一。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浴缸项目背景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浴缸项目的背景根植于市场对更高效、创新产品的渴望，同时也受到科技发展对行业格局的深刻改变的影响。这为浴缸项目提供了广阔的发展空间和市场需求。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浴缸项目现状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截至目前，浴缸项目已完成市场调研和技术验证，取得了初步的成功。这为浴缸项目在未来的发展奠定了坚实的基础，为更远大的目标打下了坚实的基石。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9215"/>
      <w:r>
        <w:rPr>
          <w:rFonts w:ascii="仿宋" w:eastAsia="仿宋" w:hAnsi="仿宋" w:cs="仿宋" w:hint="eastAsia"/>
          <w:sz w:val="28"/>
          <w:lang w:eastAsia="zh-CN"/>
        </w:rPr>
        <w:t>(二)、浴缸项目目标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keyword》浴缸项目首要业务目标是在市场中占据有利地位，实现产品/服务的成功推广和销售。通过不断提升产品质量、创新性，浴缸项目追求成为行业中的领导者，赢得更多客户的青睐。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在科技迅速发展的时代，浴缸项目着眼于技术创新。通过持续的研发和技术升级，浴缸项目旨在推出更具创新性的产品或服务，以满足市场对新鲜、先进解决方案的需求。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为了建立可持续的客户关系，浴缸项目设定了客户满意度目标。通过提供卓越的产品质量和优质的客户服务，浴缸项目追求赢得客户的信任和忠诚度，确保他们的满意度达到行业领先水平。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浴缸项目注重社会责任和可持续发展。通过实施环保、社会责任浴缸项目，浴缸项目致力于在经济发展的同时保护环境，促进社会公平，实现可持续经营。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浴缸项目的团队是实现目标的核心驱动力。因此，浴缸项目设定了团队发展目标，包括提升团队成员的专业技能、培养领导力，以及搭建协同高效的团队工作氛围。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489"/>
      <w:r>
        <w:rPr>
          <w:rFonts w:ascii="仿宋" w:eastAsia="仿宋" w:hAnsi="仿宋" w:cs="仿宋" w:hint="eastAsia"/>
          <w:sz w:val="28"/>
          <w:lang w:eastAsia="zh-CN"/>
        </w:rPr>
        <w:t>(三)、浴缸项目提出的理由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浴缸项目提出的理由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提出源于对市场机遇的深刻洞察。当前市场中存在的需求缺口和行业发展趋势表明，有巨大的商业机会等待被开发。通过准确捕捉市场机遇，浴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理念基于对技术创新的信仰。通过持续的研发和技术投入，浴缸项目有望推出更具创新性的产品或服务。在科技飞速发展的当下，浴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浴缸项目的提出是为了增强企业的行业竞争力。通过提升产品或服务的质量和独特性，浴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响应了消费者需求的变化。随着社会和科技的不断发展，消费者对产品和服务的需求也在发生变化。通过深入了解并及时回应消费者的新需求，浴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浴缸项目的提出是企业战略发展规划的一部分。在面对日益激烈的市场竞争和不断变化的商业环境中，浴缸项目作为企业战略的一环，旨在为企业开辟新的增长领域，巩固企业在行业中的地位。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浴缸项目的提出不仅仅是基于商业考量，还注重社会责任。通过推出环保、社会责任等方面的浴缸项目，浴缸企业可以在社会中树立积极形象，为社会做出积极贡献，实现经济效益和社会效益的双赢。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浴缸项目的提出反映了对利益相关者期望的关注。包括客户、员工、投资者等利益相关者在企业发展中都有着各自的期望，浴缸项目力求在满足这些期望的同时，取得更大的共赢。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038"/>
      <w:r>
        <w:rPr>
          <w:rFonts w:ascii="仿宋" w:eastAsia="仿宋" w:hAnsi="仿宋" w:cs="仿宋" w:hint="eastAsia"/>
          <w:sz w:val="28"/>
          <w:lang w:eastAsia="zh-CN"/>
        </w:rPr>
        <w:t>(四)、浴缸项目意义</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在实施浴缸项目的过程中，我们不仅仅是在追逐商业成功，更是为企业和社会的多个层面创造了深远的意义。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首要意义在于提升企业的市场竞争力。通过持续的创新和对产品质量的高标准要求，浴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浴缸项目的推进将促使行业技术水平的提升。通过引入先进技术和创新性解决方案，浴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在社会层面，浴缸项目不仅创造了大量就业机会，提高了就业水平，还注重社会责任和环保。通过参与社会公益事业和推动环保浴缸项目，浴缸项目为社会贡献了一份力量，体现了企业对社会的积极回馈。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综合而言，浴缸项目意义重大，不仅推动了企业的发展，也为行业和社会的进步贡献了积极力量。这是一个全面而深刻的影响，将在未来产生可持续的正面效应。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627"/>
      <w:r>
        <w:rPr>
          <w:rFonts w:ascii="仿宋" w:eastAsia="仿宋" w:hAnsi="仿宋" w:cs="仿宋" w:hint="eastAsia"/>
          <w:sz w:val="28"/>
          <w:lang w:eastAsia="zh-CN"/>
        </w:rPr>
        <w:t>(五)、浴缸项目背景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在当今迅猛发展的商业环境中，浴缸项目的动因根植于对多方面因素的审慎考量。这个浴缸项目的提出并非孤立的决策，而是对企业所处背景深入思考的产物。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市场的不断演变是浴缸项目背后的首要原因。科技的迅速发展和全球市场的快速变化使得企业必须灵活应对。浴缸项目应运而生，旨在通过创新性的解决方案迎合市场的多变需求，赢得竞争中的先机。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竞争的激烈程度也是浴缸项目背景中不可忽视的一环。企业需要在激烈竞争中脱颖而出，为此，浴缸项目致力于打破常规，提供独特的价值主张，以吸引客户并确保市场份额的增长。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技术的迅速发展为企业带来了机遇与挑战。作为浴缸项目启动的背景之一，对新兴技术的应用将有助于提升企业的技术水平，使其在不断演进的商业环境中保持竞争优势。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此外，社会对企业责任的期望也在逐渐升高。浴缸项目充分融入了社会责任的理念，通过可持续经营和社会公益浴缸项目，企图为社会贡献一份力量，在商业成功的同时关注社会价值。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112"/>
      <w:r>
        <w:rPr>
          <w:rFonts w:ascii="仿宋" w:eastAsia="仿宋" w:hAnsi="仿宋" w:cs="仿宋" w:hint="eastAsia"/>
          <w:sz w:val="28"/>
          <w:lang w:eastAsia="zh-CN"/>
        </w:rPr>
        <w:t>四、浴缸项目绩效评估</w:t>
      </w:r>
      <w:bookmarkEnd w:id="15"/>
    </w:p>
    <w:p>
      <w:pPr>
        <w:pStyle w:val="Heading2"/>
        <w:rPr>
          <w:rFonts w:ascii="仿宋" w:eastAsia="仿宋" w:hAnsi="仿宋" w:cs="仿宋" w:hint="eastAsia"/>
          <w:lang w:eastAsia="zh-CN"/>
        </w:rPr>
      </w:pPr>
      <w:bookmarkStart w:id="16" w:name="_Toc1247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在浴缸项目中，我们设计了一套全面的绩效评估指标，以确保浴缸项目的可控和成功交付。这些指标跨足浴缸项目目标、成本、进度和质量等多个维度，为我们提供了全面洞察浴缸项目的健康状况。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目标达成率是我们关注的首要指标。我们设定了明确的目标，并通过定期监测和评估，迅速发现并应对潜在的目标偏差。这为浴缸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成本绩效是另一个核心关注点。通过实际成本与预算成本的对比分析，我们深入了解成本差异的原因，及时调整资源分配，保持浴缸项目在经济效益方面的合理水平。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进度作为关键的绩效指标之一，得到了精心的关注。我们制定了详细的浴缸项目进度计划，并设立了进度符合度指标，确保实际进度与计划进度保持一致。这使我们能够快速发现和解决潜在的进度问题，保持浴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浴缸项目绩效的不可或缺的一环。我们引入了一系列的质量标准和客户满意度指标，以确保浴缸项目交付的成果在质量上达到或超越预期水平。通过持续监测这些指标，我们努力提升浴缸项目整体质量水平，为浴缸项目的成功交付提供有力保障。通过这些科学且全面的绩效评估，我们能够更好地引导浴缸项目的持续改进，确保浴缸项目目标的顺利达成。</w:t>
      </w:r>
    </w:p>
    <w:p>
      <w:pPr>
        <w:pStyle w:val="Heading2"/>
        <w:ind w:firstLine="560" w:firstLineChars="200"/>
        <w:rPr>
          <w:rFonts w:ascii="仿宋" w:eastAsia="仿宋" w:hAnsi="仿宋" w:cs="仿宋" w:hint="eastAsia"/>
          <w:sz w:val="28"/>
          <w:lang w:eastAsia="zh-CN"/>
        </w:rPr>
      </w:pPr>
      <w:bookmarkStart w:id="17" w:name="_Toc2822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绩效评估是浴缸项目中的关键环节，为确保浴缸项目达到预期目标，我们采用了多层次、多维度的绩效评估方法。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浴缸项目的战略目标对齐，确保每个决策和行动都与浴缸项目整体目标保持一致。团队会定期召开战略对齐会议，审视当前工作与浴缸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浴缸项目进度、质量、成本和风险等方面。这些指标通过数据收集和分析，为浴缸项目管理团队提供了客观的评估依据。例如，我们通过浴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绩效评估不仅仅停留在浴缸项目内部，还考虑了浴缸项目对外部环境的影响。我们定期进行干系人满意度调查，以了解各利益相关方对浴缸项目的期望和满意度，并及时做出调整。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这种多层次、多角度的绩效评估方法，使得我们能够全面了解浴缸项目的运行状态，及时做出调整，确保浴缸项目在不断变化的环境中保持稳健前行。</w:t>
      </w:r>
    </w:p>
    <w:p>
      <w:pPr>
        <w:pStyle w:val="Heading2"/>
        <w:ind w:firstLine="560" w:firstLineChars="200"/>
        <w:rPr>
          <w:rFonts w:ascii="仿宋" w:eastAsia="仿宋" w:hAnsi="仿宋" w:cs="仿宋" w:hint="eastAsia"/>
          <w:sz w:val="28"/>
          <w:lang w:eastAsia="zh-CN"/>
        </w:rPr>
      </w:pPr>
      <w:bookmarkStart w:id="18" w:name="_Toc2471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为了确保浴缸项目的有效管理和不断优化，我们采用了精心设计的绩效评估周期。这个周期旨在实现灵活、实时和全面的评估，以适应浴缸项目执行中的各种挑战。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https://d.book118.com/256115214202010055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86BA7"/>
    <w:rsid w:val="28A86B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15214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2024-02-27T06:46:00Z</dcterms:created>
  <dcterms:modified xsi:type="dcterms:W3CDTF">2024-02-27T06:46:48Z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520A756B78824CE2A5D26DC75911F5B2_11</vt:lpwstr>
  </property>
  <property fmtid="{D5CDD505-2E9C-101B-9397-08002B2CF9AE}" pid="3" name="KSOProductBuildVer">
    <vt:lpwstr>2052-12.1.0.16388</vt:lpwstr>
  </property>
</Properties>
</file>