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PCB光刻胶项目规划设计蓝图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6" w:history="1">
        <w:r>
          <w:rPr>
            <w:rFonts w:ascii="仿宋" w:eastAsia="仿宋" w:hAnsi="仿宋" w:cs="仿宋" w:hint="eastAsia"/>
            <w:lang w:eastAsia="zh-CN"/>
          </w:rPr>
          <w:t>序言</w:t>
        </w:r>
        <w:r>
          <w:tab/>
        </w:r>
        <w:r>
          <w:fldChar w:fldCharType="begin"/>
        </w:r>
        <w:r>
          <w:instrText xml:space="preserve"> PAGEREF _Toc15856 \h </w:instrText>
        </w:r>
        <w:r>
          <w:fldChar w:fldCharType="separate"/>
        </w:r>
        <w:r>
          <w:t>3</w:t>
        </w:r>
        <w:r>
          <w:fldChar w:fldCharType="end"/>
        </w:r>
      </w:hyperlink>
    </w:p>
    <w:p>
      <w:pPr>
        <w:pStyle w:val="TOC1"/>
        <w:tabs>
          <w:tab w:val="right" w:leader="dot" w:pos="8306"/>
        </w:tabs>
      </w:pPr>
      <w:hyperlink w:anchor="_Toc4786" w:history="1">
        <w:r>
          <w:rPr>
            <w:rFonts w:ascii="仿宋" w:eastAsia="仿宋" w:hAnsi="仿宋" w:cs="仿宋" w:hint="eastAsia"/>
            <w:lang w:eastAsia="zh-CN"/>
          </w:rPr>
          <w:t>一、PCB光刻胶项目可持续发展</w:t>
        </w:r>
        <w:r>
          <w:tab/>
        </w:r>
        <w:r>
          <w:fldChar w:fldCharType="begin"/>
        </w:r>
        <w:r>
          <w:instrText xml:space="preserve"> PAGEREF _Toc4786 \h </w:instrText>
        </w:r>
        <w:r>
          <w:fldChar w:fldCharType="separate"/>
        </w:r>
        <w:r>
          <w:t>3</w:t>
        </w:r>
        <w:r>
          <w:fldChar w:fldCharType="end"/>
        </w:r>
      </w:hyperlink>
    </w:p>
    <w:p>
      <w:pPr>
        <w:pStyle w:val="TOC2"/>
        <w:tabs>
          <w:tab w:val="right" w:leader="dot" w:pos="8306"/>
        </w:tabs>
      </w:pPr>
      <w:hyperlink w:anchor="_Toc30424" w:history="1">
        <w:r>
          <w:rPr>
            <w:rFonts w:ascii="仿宋" w:eastAsia="仿宋" w:hAnsi="仿宋" w:cs="仿宋" w:hint="eastAsia"/>
            <w:lang w:eastAsia="zh-CN"/>
          </w:rPr>
          <w:t>(一)、可持续战略与实践</w:t>
        </w:r>
        <w:r>
          <w:tab/>
        </w:r>
        <w:r>
          <w:fldChar w:fldCharType="begin"/>
        </w:r>
        <w:r>
          <w:instrText xml:space="preserve"> PAGEREF _Toc30424 \h </w:instrText>
        </w:r>
        <w:r>
          <w:fldChar w:fldCharType="separate"/>
        </w:r>
        <w:r>
          <w:t>3</w:t>
        </w:r>
        <w:r>
          <w:fldChar w:fldCharType="end"/>
        </w:r>
      </w:hyperlink>
    </w:p>
    <w:p>
      <w:pPr>
        <w:pStyle w:val="TOC2"/>
        <w:tabs>
          <w:tab w:val="right" w:leader="dot" w:pos="8306"/>
        </w:tabs>
      </w:pPr>
      <w:hyperlink w:anchor="_Toc30615" w:history="1">
        <w:r>
          <w:rPr>
            <w:rFonts w:ascii="仿宋" w:eastAsia="仿宋" w:hAnsi="仿宋" w:cs="仿宋" w:hint="eastAsia"/>
            <w:lang w:eastAsia="zh-CN"/>
          </w:rPr>
          <w:t>(二)、环保与社会责任</w:t>
        </w:r>
        <w:r>
          <w:tab/>
        </w:r>
        <w:r>
          <w:fldChar w:fldCharType="begin"/>
        </w:r>
        <w:r>
          <w:instrText xml:space="preserve"> PAGEREF _Toc30615 \h </w:instrText>
        </w:r>
        <w:r>
          <w:fldChar w:fldCharType="separate"/>
        </w:r>
        <w:r>
          <w:t>4</w:t>
        </w:r>
        <w:r>
          <w:fldChar w:fldCharType="end"/>
        </w:r>
      </w:hyperlink>
    </w:p>
    <w:p>
      <w:pPr>
        <w:pStyle w:val="TOC1"/>
        <w:tabs>
          <w:tab w:val="right" w:leader="dot" w:pos="8306"/>
        </w:tabs>
      </w:pPr>
      <w:hyperlink w:anchor="_Toc12406" w:history="1">
        <w:r>
          <w:rPr>
            <w:rFonts w:ascii="仿宋" w:eastAsia="仿宋" w:hAnsi="仿宋" w:cs="仿宋" w:hint="eastAsia"/>
            <w:lang w:eastAsia="zh-CN"/>
          </w:rPr>
          <w:t>二、产品规划分析</w:t>
        </w:r>
        <w:r>
          <w:tab/>
        </w:r>
        <w:r>
          <w:fldChar w:fldCharType="begin"/>
        </w:r>
        <w:r>
          <w:instrText xml:space="preserve"> PAGEREF _Toc12406 \h </w:instrText>
        </w:r>
        <w:r>
          <w:fldChar w:fldCharType="separate"/>
        </w:r>
        <w:r>
          <w:t>5</w:t>
        </w:r>
        <w:r>
          <w:fldChar w:fldCharType="end"/>
        </w:r>
      </w:hyperlink>
    </w:p>
    <w:p>
      <w:pPr>
        <w:pStyle w:val="TOC2"/>
        <w:tabs>
          <w:tab w:val="right" w:leader="dot" w:pos="8306"/>
        </w:tabs>
      </w:pPr>
      <w:hyperlink w:anchor="_Toc19569" w:history="1">
        <w:r>
          <w:rPr>
            <w:rFonts w:ascii="仿宋" w:eastAsia="仿宋" w:hAnsi="仿宋" w:cs="仿宋" w:hint="eastAsia"/>
            <w:lang w:eastAsia="zh-CN"/>
          </w:rPr>
          <w:t>(一)、产品规划</w:t>
        </w:r>
        <w:r>
          <w:tab/>
        </w:r>
        <w:r>
          <w:fldChar w:fldCharType="begin"/>
        </w:r>
        <w:r>
          <w:instrText xml:space="preserve"> PAGEREF _Toc19569 \h </w:instrText>
        </w:r>
        <w:r>
          <w:fldChar w:fldCharType="separate"/>
        </w:r>
        <w:r>
          <w:t>5</w:t>
        </w:r>
        <w:r>
          <w:fldChar w:fldCharType="end"/>
        </w:r>
      </w:hyperlink>
    </w:p>
    <w:p>
      <w:pPr>
        <w:pStyle w:val="TOC2"/>
        <w:tabs>
          <w:tab w:val="right" w:leader="dot" w:pos="8306"/>
        </w:tabs>
      </w:pPr>
      <w:hyperlink w:anchor="_Toc31977" w:history="1">
        <w:r>
          <w:rPr>
            <w:rFonts w:ascii="仿宋" w:eastAsia="仿宋" w:hAnsi="仿宋" w:cs="仿宋" w:hint="eastAsia"/>
            <w:lang w:eastAsia="zh-CN"/>
          </w:rPr>
          <w:t>(二)、建设规模</w:t>
        </w:r>
        <w:r>
          <w:tab/>
        </w:r>
        <w:r>
          <w:fldChar w:fldCharType="begin"/>
        </w:r>
        <w:r>
          <w:instrText xml:space="preserve"> PAGEREF _Toc31977 \h </w:instrText>
        </w:r>
        <w:r>
          <w:fldChar w:fldCharType="separate"/>
        </w:r>
        <w:r>
          <w:t>5</w:t>
        </w:r>
        <w:r>
          <w:fldChar w:fldCharType="end"/>
        </w:r>
      </w:hyperlink>
    </w:p>
    <w:p>
      <w:pPr>
        <w:pStyle w:val="TOC1"/>
        <w:tabs>
          <w:tab w:val="right" w:leader="dot" w:pos="8306"/>
        </w:tabs>
      </w:pPr>
      <w:hyperlink w:anchor="_Toc5563" w:history="1">
        <w:r>
          <w:rPr>
            <w:rFonts w:ascii="仿宋" w:eastAsia="仿宋" w:hAnsi="仿宋" w:cs="仿宋" w:hint="eastAsia"/>
            <w:lang w:eastAsia="zh-CN"/>
          </w:rPr>
          <w:t>三、PCB光刻胶项目危机管理</w:t>
        </w:r>
        <w:r>
          <w:tab/>
        </w:r>
        <w:r>
          <w:fldChar w:fldCharType="begin"/>
        </w:r>
        <w:r>
          <w:instrText xml:space="preserve"> PAGEREF _Toc5563 \h </w:instrText>
        </w:r>
        <w:r>
          <w:fldChar w:fldCharType="separate"/>
        </w:r>
        <w:r>
          <w:t>7</w:t>
        </w:r>
        <w:r>
          <w:fldChar w:fldCharType="end"/>
        </w:r>
      </w:hyperlink>
    </w:p>
    <w:p>
      <w:pPr>
        <w:pStyle w:val="TOC2"/>
        <w:tabs>
          <w:tab w:val="right" w:leader="dot" w:pos="8306"/>
        </w:tabs>
      </w:pPr>
      <w:hyperlink w:anchor="_Toc26180" w:history="1">
        <w:r>
          <w:rPr>
            <w:rFonts w:ascii="仿宋" w:eastAsia="仿宋" w:hAnsi="仿宋" w:cs="仿宋" w:hint="eastAsia"/>
            <w:lang w:eastAsia="zh-CN"/>
          </w:rPr>
          <w:t>(一)、危机预警与识别</w:t>
        </w:r>
        <w:r>
          <w:tab/>
        </w:r>
        <w:r>
          <w:fldChar w:fldCharType="begin"/>
        </w:r>
        <w:r>
          <w:instrText xml:space="preserve"> PAGEREF _Toc26180 \h </w:instrText>
        </w:r>
        <w:r>
          <w:fldChar w:fldCharType="separate"/>
        </w:r>
        <w:r>
          <w:t>7</w:t>
        </w:r>
        <w:r>
          <w:fldChar w:fldCharType="end"/>
        </w:r>
      </w:hyperlink>
    </w:p>
    <w:p>
      <w:pPr>
        <w:pStyle w:val="TOC2"/>
        <w:tabs>
          <w:tab w:val="right" w:leader="dot" w:pos="8306"/>
        </w:tabs>
      </w:pPr>
      <w:hyperlink w:anchor="_Toc5786" w:history="1">
        <w:r>
          <w:rPr>
            <w:rFonts w:ascii="仿宋" w:eastAsia="仿宋" w:hAnsi="仿宋" w:cs="仿宋" w:hint="eastAsia"/>
            <w:lang w:eastAsia="zh-CN"/>
          </w:rPr>
          <w:t>(二)、危机应对与恢复</w:t>
        </w:r>
        <w:r>
          <w:tab/>
        </w:r>
        <w:r>
          <w:fldChar w:fldCharType="begin"/>
        </w:r>
        <w:r>
          <w:instrText xml:space="preserve"> PAGEREF _Toc5786 \h </w:instrText>
        </w:r>
        <w:r>
          <w:fldChar w:fldCharType="separate"/>
        </w:r>
        <w:r>
          <w:t>8</w:t>
        </w:r>
        <w:r>
          <w:fldChar w:fldCharType="end"/>
        </w:r>
      </w:hyperlink>
    </w:p>
    <w:p>
      <w:pPr>
        <w:pStyle w:val="TOC1"/>
        <w:tabs>
          <w:tab w:val="right" w:leader="dot" w:pos="8306"/>
        </w:tabs>
      </w:pPr>
      <w:hyperlink w:anchor="_Toc1784" w:history="1">
        <w:r>
          <w:rPr>
            <w:rFonts w:ascii="仿宋" w:eastAsia="仿宋" w:hAnsi="仿宋" w:cs="仿宋" w:hint="eastAsia"/>
            <w:lang w:eastAsia="zh-CN"/>
          </w:rPr>
          <w:t>四、PCB光刻胶项目建设背景及必要性分析</w:t>
        </w:r>
        <w:r>
          <w:tab/>
        </w:r>
        <w:r>
          <w:fldChar w:fldCharType="begin"/>
        </w:r>
        <w:r>
          <w:instrText xml:space="preserve"> PAGEREF _Toc1784 \h </w:instrText>
        </w:r>
        <w:r>
          <w:fldChar w:fldCharType="separate"/>
        </w:r>
        <w:r>
          <w:t>9</w:t>
        </w:r>
        <w:r>
          <w:fldChar w:fldCharType="end"/>
        </w:r>
      </w:hyperlink>
    </w:p>
    <w:p>
      <w:pPr>
        <w:pStyle w:val="TOC2"/>
        <w:tabs>
          <w:tab w:val="right" w:leader="dot" w:pos="8306"/>
        </w:tabs>
      </w:pPr>
      <w:hyperlink w:anchor="_Toc15405" w:history="1">
        <w:r>
          <w:rPr>
            <w:rFonts w:ascii="仿宋" w:eastAsia="仿宋" w:hAnsi="仿宋" w:cs="仿宋" w:hint="eastAsia"/>
            <w:lang w:eastAsia="zh-CN"/>
          </w:rPr>
          <w:t>(一)、PCB光刻胶项目背景分析</w:t>
        </w:r>
        <w:r>
          <w:tab/>
        </w:r>
        <w:r>
          <w:fldChar w:fldCharType="begin"/>
        </w:r>
        <w:r>
          <w:instrText xml:space="preserve"> PAGEREF _Toc15405 \h </w:instrText>
        </w:r>
        <w:r>
          <w:fldChar w:fldCharType="separate"/>
        </w:r>
        <w:r>
          <w:t>9</w:t>
        </w:r>
        <w:r>
          <w:fldChar w:fldCharType="end"/>
        </w:r>
      </w:hyperlink>
    </w:p>
    <w:p>
      <w:pPr>
        <w:pStyle w:val="TOC2"/>
        <w:tabs>
          <w:tab w:val="right" w:leader="dot" w:pos="8306"/>
        </w:tabs>
      </w:pPr>
      <w:hyperlink w:anchor="_Toc10830" w:history="1">
        <w:r>
          <w:rPr>
            <w:rFonts w:ascii="仿宋" w:eastAsia="仿宋" w:hAnsi="仿宋" w:cs="仿宋" w:hint="eastAsia"/>
            <w:lang w:eastAsia="zh-CN"/>
          </w:rPr>
          <w:t>(二)、PCB光刻胶项目建设必要性分析</w:t>
        </w:r>
        <w:r>
          <w:tab/>
        </w:r>
        <w:r>
          <w:fldChar w:fldCharType="begin"/>
        </w:r>
        <w:r>
          <w:instrText xml:space="preserve"> PAGEREF _Toc10830 \h </w:instrText>
        </w:r>
        <w:r>
          <w:fldChar w:fldCharType="separate"/>
        </w:r>
        <w:r>
          <w:t>11</w:t>
        </w:r>
        <w:r>
          <w:fldChar w:fldCharType="end"/>
        </w:r>
      </w:hyperlink>
    </w:p>
    <w:p>
      <w:pPr>
        <w:pStyle w:val="TOC1"/>
        <w:tabs>
          <w:tab w:val="right" w:leader="dot" w:pos="8306"/>
        </w:tabs>
      </w:pPr>
      <w:hyperlink w:anchor="_Toc5278" w:history="1">
        <w:r>
          <w:rPr>
            <w:rFonts w:ascii="仿宋" w:eastAsia="仿宋" w:hAnsi="仿宋" w:cs="仿宋" w:hint="eastAsia"/>
            <w:lang w:eastAsia="zh-CN"/>
          </w:rPr>
          <w:t>五、市场分析、调研</w:t>
        </w:r>
        <w:r>
          <w:tab/>
        </w:r>
        <w:r>
          <w:fldChar w:fldCharType="begin"/>
        </w:r>
        <w:r>
          <w:instrText xml:space="preserve"> PAGEREF _Toc5278 \h </w:instrText>
        </w:r>
        <w:r>
          <w:fldChar w:fldCharType="separate"/>
        </w:r>
        <w:r>
          <w:t>12</w:t>
        </w:r>
        <w:r>
          <w:fldChar w:fldCharType="end"/>
        </w:r>
      </w:hyperlink>
    </w:p>
    <w:p>
      <w:pPr>
        <w:pStyle w:val="TOC2"/>
        <w:tabs>
          <w:tab w:val="right" w:leader="dot" w:pos="8306"/>
        </w:tabs>
      </w:pPr>
      <w:hyperlink w:anchor="_Toc24002" w:history="1">
        <w:r>
          <w:rPr>
            <w:rFonts w:ascii="仿宋" w:eastAsia="仿宋" w:hAnsi="仿宋" w:cs="仿宋" w:hint="eastAsia"/>
            <w:lang w:eastAsia="zh-CN"/>
          </w:rPr>
          <w:t>(一)、PCB光刻胶行业分析</w:t>
        </w:r>
        <w:r>
          <w:tab/>
        </w:r>
        <w:r>
          <w:fldChar w:fldCharType="begin"/>
        </w:r>
        <w:r>
          <w:instrText xml:space="preserve"> PAGEREF _Toc24002 \h </w:instrText>
        </w:r>
        <w:r>
          <w:fldChar w:fldCharType="separate"/>
        </w:r>
        <w:r>
          <w:t>12</w:t>
        </w:r>
        <w:r>
          <w:fldChar w:fldCharType="end"/>
        </w:r>
      </w:hyperlink>
    </w:p>
    <w:p>
      <w:pPr>
        <w:pStyle w:val="TOC2"/>
        <w:tabs>
          <w:tab w:val="right" w:leader="dot" w:pos="8306"/>
        </w:tabs>
      </w:pPr>
      <w:hyperlink w:anchor="_Toc14218" w:history="1">
        <w:r>
          <w:rPr>
            <w:rFonts w:ascii="仿宋" w:eastAsia="仿宋" w:hAnsi="仿宋" w:cs="仿宋" w:hint="eastAsia"/>
            <w:lang w:eastAsia="zh-CN"/>
          </w:rPr>
          <w:t>(二)、PCB光刻胶市场分析预测</w:t>
        </w:r>
        <w:r>
          <w:tab/>
        </w:r>
        <w:r>
          <w:fldChar w:fldCharType="begin"/>
        </w:r>
        <w:r>
          <w:instrText xml:space="preserve"> PAGEREF _Toc14218 \h </w:instrText>
        </w:r>
        <w:r>
          <w:fldChar w:fldCharType="separate"/>
        </w:r>
        <w:r>
          <w:t>13</w:t>
        </w:r>
        <w:r>
          <w:fldChar w:fldCharType="end"/>
        </w:r>
      </w:hyperlink>
    </w:p>
    <w:p>
      <w:pPr>
        <w:pStyle w:val="TOC1"/>
        <w:tabs>
          <w:tab w:val="right" w:leader="dot" w:pos="8306"/>
        </w:tabs>
      </w:pPr>
      <w:hyperlink w:anchor="_Toc25164" w:history="1">
        <w:r>
          <w:rPr>
            <w:rFonts w:ascii="仿宋" w:eastAsia="仿宋" w:hAnsi="仿宋" w:cs="仿宋" w:hint="eastAsia"/>
            <w:lang w:eastAsia="zh-CN"/>
          </w:rPr>
          <w:t>六、PCB光刻胶项目绩效评估</w:t>
        </w:r>
        <w:r>
          <w:tab/>
        </w:r>
        <w:r>
          <w:fldChar w:fldCharType="begin"/>
        </w:r>
        <w:r>
          <w:instrText xml:space="preserve"> PAGEREF _Toc25164 \h </w:instrText>
        </w:r>
        <w:r>
          <w:fldChar w:fldCharType="separate"/>
        </w:r>
        <w:r>
          <w:t>14</w:t>
        </w:r>
        <w:r>
          <w:fldChar w:fldCharType="end"/>
        </w:r>
      </w:hyperlink>
    </w:p>
    <w:p>
      <w:pPr>
        <w:pStyle w:val="TOC2"/>
        <w:tabs>
          <w:tab w:val="right" w:leader="dot" w:pos="8306"/>
        </w:tabs>
      </w:pPr>
      <w:hyperlink w:anchor="_Toc29354" w:history="1">
        <w:r>
          <w:rPr>
            <w:rFonts w:ascii="仿宋" w:eastAsia="仿宋" w:hAnsi="仿宋" w:cs="仿宋" w:hint="eastAsia"/>
            <w:lang w:eastAsia="zh-CN"/>
          </w:rPr>
          <w:t>(一)、绩效评估指标</w:t>
        </w:r>
        <w:r>
          <w:tab/>
        </w:r>
        <w:r>
          <w:fldChar w:fldCharType="begin"/>
        </w:r>
        <w:r>
          <w:instrText xml:space="preserve"> PAGEREF _Toc29354 \h </w:instrText>
        </w:r>
        <w:r>
          <w:fldChar w:fldCharType="separate"/>
        </w:r>
        <w:r>
          <w:t>14</w:t>
        </w:r>
        <w:r>
          <w:fldChar w:fldCharType="end"/>
        </w:r>
      </w:hyperlink>
    </w:p>
    <w:p>
      <w:pPr>
        <w:pStyle w:val="TOC2"/>
        <w:tabs>
          <w:tab w:val="right" w:leader="dot" w:pos="8306"/>
        </w:tabs>
      </w:pPr>
      <w:hyperlink w:anchor="_Toc9429" w:history="1">
        <w:r>
          <w:rPr>
            <w:rFonts w:ascii="仿宋" w:eastAsia="仿宋" w:hAnsi="仿宋" w:cs="仿宋" w:hint="eastAsia"/>
            <w:lang w:eastAsia="zh-CN"/>
          </w:rPr>
          <w:t>(二)、绩效评估方法</w:t>
        </w:r>
        <w:r>
          <w:tab/>
        </w:r>
        <w:r>
          <w:fldChar w:fldCharType="begin"/>
        </w:r>
        <w:r>
          <w:instrText xml:space="preserve"> PAGEREF _Toc9429 \h </w:instrText>
        </w:r>
        <w:r>
          <w:fldChar w:fldCharType="separate"/>
        </w:r>
        <w:r>
          <w:t>15</w:t>
        </w:r>
        <w:r>
          <w:fldChar w:fldCharType="end"/>
        </w:r>
      </w:hyperlink>
    </w:p>
    <w:p>
      <w:pPr>
        <w:pStyle w:val="TOC2"/>
        <w:tabs>
          <w:tab w:val="right" w:leader="dot" w:pos="8306"/>
        </w:tabs>
      </w:pPr>
      <w:hyperlink w:anchor="_Toc25843" w:history="1">
        <w:r>
          <w:rPr>
            <w:rFonts w:ascii="仿宋" w:eastAsia="仿宋" w:hAnsi="仿宋" w:cs="仿宋" w:hint="eastAsia"/>
            <w:lang w:eastAsia="zh-CN"/>
          </w:rPr>
          <w:t>(三)、绩效评估周期</w:t>
        </w:r>
        <w:r>
          <w:tab/>
        </w:r>
        <w:r>
          <w:fldChar w:fldCharType="begin"/>
        </w:r>
        <w:r>
          <w:instrText xml:space="preserve"> PAGEREF _Toc25843 \h </w:instrText>
        </w:r>
        <w:r>
          <w:fldChar w:fldCharType="separate"/>
        </w:r>
        <w:r>
          <w:t>16</w:t>
        </w:r>
        <w:r>
          <w:fldChar w:fldCharType="end"/>
        </w:r>
      </w:hyperlink>
    </w:p>
    <w:p>
      <w:pPr>
        <w:pStyle w:val="TOC1"/>
        <w:tabs>
          <w:tab w:val="right" w:leader="dot" w:pos="8306"/>
        </w:tabs>
      </w:pPr>
      <w:hyperlink w:anchor="_Toc24426" w:history="1">
        <w:r>
          <w:rPr>
            <w:rFonts w:ascii="仿宋" w:eastAsia="仿宋" w:hAnsi="仿宋" w:cs="仿宋" w:hint="eastAsia"/>
            <w:lang w:eastAsia="zh-CN"/>
          </w:rPr>
          <w:t>七、PCB光刻胶项目环境影响分析</w:t>
        </w:r>
        <w:r>
          <w:tab/>
        </w:r>
        <w:r>
          <w:fldChar w:fldCharType="begin"/>
        </w:r>
        <w:r>
          <w:instrText xml:space="preserve"> PAGEREF _Toc24426 \h </w:instrText>
        </w:r>
        <w:r>
          <w:fldChar w:fldCharType="separate"/>
        </w:r>
        <w:r>
          <w:t>17</w:t>
        </w:r>
        <w:r>
          <w:fldChar w:fldCharType="end"/>
        </w:r>
      </w:hyperlink>
    </w:p>
    <w:p>
      <w:pPr>
        <w:pStyle w:val="TOC2"/>
        <w:tabs>
          <w:tab w:val="right" w:leader="dot" w:pos="8306"/>
        </w:tabs>
      </w:pPr>
      <w:hyperlink w:anchor="_Toc17283" w:history="1">
        <w:r>
          <w:rPr>
            <w:rFonts w:ascii="仿宋" w:eastAsia="仿宋" w:hAnsi="仿宋" w:cs="仿宋" w:hint="eastAsia"/>
            <w:lang w:eastAsia="zh-CN"/>
          </w:rPr>
          <w:t>(一)、建设区域环境质量现状</w:t>
        </w:r>
        <w:r>
          <w:tab/>
        </w:r>
        <w:r>
          <w:fldChar w:fldCharType="begin"/>
        </w:r>
        <w:r>
          <w:instrText xml:space="preserve"> PAGEREF _Toc17283 \h </w:instrText>
        </w:r>
        <w:r>
          <w:fldChar w:fldCharType="separate"/>
        </w:r>
        <w:r>
          <w:t>17</w:t>
        </w:r>
        <w:r>
          <w:fldChar w:fldCharType="end"/>
        </w:r>
      </w:hyperlink>
    </w:p>
    <w:p>
      <w:pPr>
        <w:pStyle w:val="TOC2"/>
        <w:tabs>
          <w:tab w:val="right" w:leader="dot" w:pos="8306"/>
        </w:tabs>
      </w:pPr>
      <w:hyperlink w:anchor="_Toc20714" w:history="1">
        <w:r>
          <w:rPr>
            <w:rFonts w:ascii="仿宋" w:eastAsia="仿宋" w:hAnsi="仿宋" w:cs="仿宋" w:hint="eastAsia"/>
            <w:lang w:eastAsia="zh-CN"/>
          </w:rPr>
          <w:t>(二)、建设期环境保护</w:t>
        </w:r>
        <w:r>
          <w:tab/>
        </w:r>
        <w:r>
          <w:fldChar w:fldCharType="begin"/>
        </w:r>
        <w:r>
          <w:instrText xml:space="preserve"> PAGEREF _Toc20714 \h </w:instrText>
        </w:r>
        <w:r>
          <w:fldChar w:fldCharType="separate"/>
        </w:r>
        <w:r>
          <w:t>18</w:t>
        </w:r>
        <w:r>
          <w:fldChar w:fldCharType="end"/>
        </w:r>
      </w:hyperlink>
    </w:p>
    <w:p>
      <w:pPr>
        <w:pStyle w:val="TOC2"/>
        <w:tabs>
          <w:tab w:val="right" w:leader="dot" w:pos="8306"/>
        </w:tabs>
      </w:pPr>
      <w:hyperlink w:anchor="_Toc7952" w:history="1">
        <w:r>
          <w:rPr>
            <w:rFonts w:ascii="仿宋" w:eastAsia="仿宋" w:hAnsi="仿宋" w:cs="仿宋" w:hint="eastAsia"/>
            <w:lang w:eastAsia="zh-CN"/>
          </w:rPr>
          <w:t>(三)、运营期环境保护</w:t>
        </w:r>
        <w:r>
          <w:tab/>
        </w:r>
        <w:r>
          <w:fldChar w:fldCharType="begin"/>
        </w:r>
        <w:r>
          <w:instrText xml:space="preserve"> PAGEREF _Toc7952 \h </w:instrText>
        </w:r>
        <w:r>
          <w:fldChar w:fldCharType="separate"/>
        </w:r>
        <w:r>
          <w:t>20</w:t>
        </w:r>
        <w:r>
          <w:fldChar w:fldCharType="end"/>
        </w:r>
      </w:hyperlink>
    </w:p>
    <w:p>
      <w:pPr>
        <w:pStyle w:val="TOC2"/>
        <w:tabs>
          <w:tab w:val="right" w:leader="dot" w:pos="8306"/>
        </w:tabs>
      </w:pPr>
      <w:hyperlink w:anchor="_Toc10049" w:history="1">
        <w:r>
          <w:rPr>
            <w:rFonts w:ascii="仿宋" w:eastAsia="仿宋" w:hAnsi="仿宋" w:cs="仿宋" w:hint="eastAsia"/>
            <w:lang w:eastAsia="zh-CN"/>
          </w:rPr>
          <w:t>(四)、PCB光刻胶项目建设对区域经济的影响</w:t>
        </w:r>
        <w:r>
          <w:tab/>
        </w:r>
        <w:r>
          <w:fldChar w:fldCharType="begin"/>
        </w:r>
        <w:r>
          <w:instrText xml:space="preserve"> PAGEREF _Toc10049 \h </w:instrText>
        </w:r>
        <w:r>
          <w:fldChar w:fldCharType="separate"/>
        </w:r>
        <w:r>
          <w:t>21</w:t>
        </w:r>
        <w:r>
          <w:fldChar w:fldCharType="end"/>
        </w:r>
      </w:hyperlink>
    </w:p>
    <w:p>
      <w:pPr>
        <w:pStyle w:val="TOC2"/>
        <w:tabs>
          <w:tab w:val="right" w:leader="dot" w:pos="8306"/>
        </w:tabs>
      </w:pPr>
      <w:hyperlink w:anchor="_Toc30133" w:history="1">
        <w:r>
          <w:rPr>
            <w:rFonts w:ascii="仿宋" w:eastAsia="仿宋" w:hAnsi="仿宋" w:cs="仿宋" w:hint="eastAsia"/>
            <w:lang w:eastAsia="zh-CN"/>
          </w:rPr>
          <w:t>(五)、废弃物处理</w:t>
        </w:r>
        <w:r>
          <w:tab/>
        </w:r>
        <w:r>
          <w:fldChar w:fldCharType="begin"/>
        </w:r>
        <w:r>
          <w:instrText xml:space="preserve"> PAGEREF _Toc30133 \h </w:instrText>
        </w:r>
        <w:r>
          <w:fldChar w:fldCharType="separate"/>
        </w:r>
        <w:r>
          <w:t>23</w:t>
        </w:r>
        <w:r>
          <w:fldChar w:fldCharType="end"/>
        </w:r>
      </w:hyperlink>
    </w:p>
    <w:p>
      <w:pPr>
        <w:pStyle w:val="TOC2"/>
        <w:tabs>
          <w:tab w:val="right" w:leader="dot" w:pos="8306"/>
        </w:tabs>
      </w:pPr>
      <w:hyperlink w:anchor="_Toc22644" w:history="1">
        <w:r>
          <w:rPr>
            <w:rFonts w:ascii="仿宋" w:eastAsia="仿宋" w:hAnsi="仿宋" w:cs="仿宋" w:hint="eastAsia"/>
            <w:lang w:eastAsia="zh-CN"/>
          </w:rPr>
          <w:t>(六)、特殊环境影响分析</w:t>
        </w:r>
        <w:r>
          <w:tab/>
        </w:r>
        <w:r>
          <w:fldChar w:fldCharType="begin"/>
        </w:r>
        <w:r>
          <w:instrText xml:space="preserve"> PAGEREF _Toc22644 \h </w:instrText>
        </w:r>
        <w:r>
          <w:fldChar w:fldCharType="separate"/>
        </w:r>
        <w:r>
          <w:t>24</w:t>
        </w:r>
        <w:r>
          <w:fldChar w:fldCharType="end"/>
        </w:r>
      </w:hyperlink>
    </w:p>
    <w:p>
      <w:pPr>
        <w:pStyle w:val="TOC2"/>
        <w:tabs>
          <w:tab w:val="right" w:leader="dot" w:pos="8306"/>
        </w:tabs>
      </w:pPr>
      <w:hyperlink w:anchor="_Toc31828" w:history="1">
        <w:r>
          <w:rPr>
            <w:rFonts w:ascii="仿宋" w:eastAsia="仿宋" w:hAnsi="仿宋" w:cs="仿宋" w:hint="eastAsia"/>
            <w:lang w:eastAsia="zh-CN"/>
          </w:rPr>
          <w:t>(七)、清洁生产</w:t>
        </w:r>
        <w:r>
          <w:tab/>
        </w:r>
        <w:r>
          <w:fldChar w:fldCharType="begin"/>
        </w:r>
        <w:r>
          <w:instrText xml:space="preserve"> PAGEREF _Toc31828 \h </w:instrText>
        </w:r>
        <w:r>
          <w:fldChar w:fldCharType="separate"/>
        </w:r>
        <w:r>
          <w:t>25</w:t>
        </w:r>
        <w:r>
          <w:fldChar w:fldCharType="end"/>
        </w:r>
      </w:hyperlink>
    </w:p>
    <w:p>
      <w:pPr>
        <w:pStyle w:val="TOC2"/>
        <w:tabs>
          <w:tab w:val="right" w:leader="dot" w:pos="8306"/>
        </w:tabs>
      </w:pPr>
      <w:hyperlink w:anchor="_Toc18694" w:history="1">
        <w:r>
          <w:rPr>
            <w:rFonts w:ascii="仿宋" w:eastAsia="仿宋" w:hAnsi="仿宋" w:cs="仿宋" w:hint="eastAsia"/>
            <w:lang w:eastAsia="zh-CN"/>
          </w:rPr>
          <w:t>(八)、环境保护综合评价</w:t>
        </w:r>
        <w:r>
          <w:tab/>
        </w:r>
        <w:r>
          <w:fldChar w:fldCharType="begin"/>
        </w:r>
        <w:r>
          <w:instrText xml:space="preserve"> PAGEREF _Toc18694 \h </w:instrText>
        </w:r>
        <w:r>
          <w:fldChar w:fldCharType="separate"/>
        </w:r>
        <w:r>
          <w:t>26</w:t>
        </w:r>
        <w:r>
          <w:fldChar w:fldCharType="end"/>
        </w:r>
      </w:hyperlink>
    </w:p>
    <w:p>
      <w:pPr>
        <w:pStyle w:val="TOC1"/>
        <w:tabs>
          <w:tab w:val="right" w:leader="dot" w:pos="8306"/>
        </w:tabs>
      </w:pPr>
      <w:hyperlink w:anchor="_Toc9196" w:history="1">
        <w:r>
          <w:rPr>
            <w:rFonts w:ascii="仿宋" w:eastAsia="仿宋" w:hAnsi="仿宋" w:cs="仿宋" w:hint="eastAsia"/>
            <w:lang w:eastAsia="zh-CN"/>
          </w:rPr>
          <w:t>八、PCB光刻胶项目计划安排</w:t>
        </w:r>
        <w:r>
          <w:tab/>
        </w:r>
        <w:r>
          <w:fldChar w:fldCharType="begin"/>
        </w:r>
        <w:r>
          <w:instrText xml:space="preserve"> PAGEREF _Toc9196 \h </w:instrText>
        </w:r>
        <w:r>
          <w:fldChar w:fldCharType="separate"/>
        </w:r>
        <w:r>
          <w:t>27</w:t>
        </w:r>
        <w:r>
          <w:fldChar w:fldCharType="end"/>
        </w:r>
      </w:hyperlink>
    </w:p>
    <w:p>
      <w:pPr>
        <w:pStyle w:val="TOC2"/>
        <w:tabs>
          <w:tab w:val="right" w:leader="dot" w:pos="8306"/>
        </w:tabs>
      </w:pPr>
      <w:hyperlink w:anchor="_Toc21113" w:history="1">
        <w:r>
          <w:rPr>
            <w:rFonts w:ascii="仿宋" w:eastAsia="仿宋" w:hAnsi="仿宋" w:cs="仿宋" w:hint="eastAsia"/>
            <w:lang w:eastAsia="zh-CN"/>
          </w:rPr>
          <w:t>(一)、建设周期</w:t>
        </w:r>
        <w:r>
          <w:tab/>
        </w:r>
        <w:r>
          <w:fldChar w:fldCharType="begin"/>
        </w:r>
        <w:r>
          <w:instrText xml:space="preserve"> PAGEREF _Toc21113 \h </w:instrText>
        </w:r>
        <w:r>
          <w:fldChar w:fldCharType="separate"/>
        </w:r>
        <w:r>
          <w:t>27</w:t>
        </w:r>
        <w:r>
          <w:fldChar w:fldCharType="end"/>
        </w:r>
      </w:hyperlink>
    </w:p>
    <w:p>
      <w:pPr>
        <w:pStyle w:val="TOC2"/>
        <w:tabs>
          <w:tab w:val="right" w:leader="dot" w:pos="8306"/>
        </w:tabs>
      </w:pPr>
      <w:hyperlink w:anchor="_Toc17027" w:history="1">
        <w:r>
          <w:rPr>
            <w:rFonts w:ascii="仿宋" w:eastAsia="仿宋" w:hAnsi="仿宋" w:cs="仿宋" w:hint="eastAsia"/>
            <w:lang w:eastAsia="zh-CN"/>
          </w:rPr>
          <w:t>(二)、建设进度</w:t>
        </w:r>
        <w:r>
          <w:tab/>
        </w:r>
        <w:r>
          <w:fldChar w:fldCharType="begin"/>
        </w:r>
        <w:r>
          <w:instrText xml:space="preserve"> PAGEREF _Toc17027 \h </w:instrText>
        </w:r>
        <w:r>
          <w:fldChar w:fldCharType="separate"/>
        </w:r>
        <w:r>
          <w:t>28</w:t>
        </w:r>
        <w:r>
          <w:fldChar w:fldCharType="end"/>
        </w:r>
      </w:hyperlink>
    </w:p>
    <w:p>
      <w:pPr>
        <w:pStyle w:val="TOC2"/>
        <w:tabs>
          <w:tab w:val="right" w:leader="dot" w:pos="8306"/>
        </w:tabs>
      </w:pPr>
      <w:hyperlink w:anchor="_Toc4865" w:history="1">
        <w:r>
          <w:rPr>
            <w:rFonts w:ascii="仿宋" w:eastAsia="仿宋" w:hAnsi="仿宋" w:cs="仿宋" w:hint="eastAsia"/>
            <w:lang w:eastAsia="zh-CN"/>
          </w:rPr>
          <w:t>(三)、进度安排注意事项</w:t>
        </w:r>
        <w:r>
          <w:tab/>
        </w:r>
        <w:r>
          <w:fldChar w:fldCharType="begin"/>
        </w:r>
        <w:r>
          <w:instrText xml:space="preserve"> PAGEREF _Toc4865 \h </w:instrText>
        </w:r>
        <w:r>
          <w:fldChar w:fldCharType="separate"/>
        </w:r>
        <w:r>
          <w:t>29</w:t>
        </w:r>
        <w:r>
          <w:fldChar w:fldCharType="end"/>
        </w:r>
      </w:hyperlink>
    </w:p>
    <w:p>
      <w:pPr>
        <w:pStyle w:val="TOC2"/>
        <w:tabs>
          <w:tab w:val="right" w:leader="dot" w:pos="8306"/>
        </w:tabs>
      </w:pPr>
      <w:hyperlink w:anchor="_Toc17570" w:history="1">
        <w:r>
          <w:rPr>
            <w:rFonts w:ascii="仿宋" w:eastAsia="仿宋" w:hAnsi="仿宋" w:cs="仿宋" w:hint="eastAsia"/>
            <w:lang w:eastAsia="zh-CN"/>
          </w:rPr>
          <w:t>(四)、人力资源配置</w:t>
        </w:r>
        <w:r>
          <w:tab/>
        </w:r>
        <w:r>
          <w:fldChar w:fldCharType="begin"/>
        </w:r>
        <w:r>
          <w:instrText xml:space="preserve"> PAGEREF _Toc17570 \h </w:instrText>
        </w:r>
        <w:r>
          <w:fldChar w:fldCharType="separate"/>
        </w:r>
        <w:r>
          <w:t>31</w:t>
        </w:r>
        <w:r>
          <w:fldChar w:fldCharType="end"/>
        </w:r>
      </w:hyperlink>
    </w:p>
    <w:p>
      <w:pPr>
        <w:pStyle w:val="TOC1"/>
        <w:tabs>
          <w:tab w:val="right" w:leader="dot" w:pos="8306"/>
        </w:tabs>
      </w:pPr>
      <w:hyperlink w:anchor="_Toc30625" w:history="1">
        <w:r>
          <w:rPr>
            <w:rFonts w:ascii="仿宋" w:eastAsia="仿宋" w:hAnsi="仿宋" w:cs="仿宋" w:hint="eastAsia"/>
            <w:lang w:eastAsia="zh-CN"/>
          </w:rPr>
          <w:t>九、生产安全保护</w:t>
        </w:r>
        <w:r>
          <w:tab/>
        </w:r>
        <w:r>
          <w:fldChar w:fldCharType="begin"/>
        </w:r>
        <w:r>
          <w:instrText xml:space="preserve"> PAGEREF _Toc30625 \h </w:instrText>
        </w:r>
        <w:r>
          <w:fldChar w:fldCharType="separate"/>
        </w:r>
        <w:r>
          <w:t>32</w:t>
        </w:r>
        <w:r>
          <w:fldChar w:fldCharType="end"/>
        </w:r>
      </w:hyperlink>
    </w:p>
    <w:p>
      <w:pPr>
        <w:pStyle w:val="TOC2"/>
        <w:tabs>
          <w:tab w:val="right" w:leader="dot" w:pos="8306"/>
        </w:tabs>
      </w:pPr>
      <w:hyperlink w:anchor="_Toc13170" w:history="1">
        <w:r>
          <w:rPr>
            <w:rFonts w:ascii="仿宋" w:eastAsia="仿宋" w:hAnsi="仿宋" w:cs="仿宋" w:hint="eastAsia"/>
            <w:lang w:eastAsia="zh-CN"/>
          </w:rPr>
          <w:t>(一)、消防安全</w:t>
        </w:r>
        <w:r>
          <w:tab/>
        </w:r>
        <w:r>
          <w:fldChar w:fldCharType="begin"/>
        </w:r>
        <w:r>
          <w:instrText xml:space="preserve"> PAGEREF _Toc13170 \h </w:instrText>
        </w:r>
        <w:r>
          <w:fldChar w:fldCharType="separate"/>
        </w:r>
        <w:r>
          <w:t>32</w:t>
        </w:r>
        <w:r>
          <w:fldChar w:fldCharType="end"/>
        </w:r>
      </w:hyperlink>
    </w:p>
    <w:p>
      <w:pPr>
        <w:pStyle w:val="TOC2"/>
        <w:tabs>
          <w:tab w:val="right" w:leader="dot" w:pos="8306"/>
        </w:tabs>
      </w:pPr>
      <w:hyperlink w:anchor="_Toc15425" w:history="1">
        <w:r>
          <w:rPr>
            <w:rFonts w:ascii="仿宋" w:eastAsia="仿宋" w:hAnsi="仿宋" w:cs="仿宋" w:hint="eastAsia"/>
            <w:lang w:eastAsia="zh-CN"/>
          </w:rPr>
          <w:t>(二)、防火防爆总图布置措施</w:t>
        </w:r>
        <w:r>
          <w:tab/>
        </w:r>
        <w:r>
          <w:fldChar w:fldCharType="begin"/>
        </w:r>
        <w:r>
          <w:instrText xml:space="preserve"> PAGEREF _Toc15425 \h </w:instrText>
        </w:r>
        <w:r>
          <w:fldChar w:fldCharType="separate"/>
        </w:r>
        <w:r>
          <w:t>33</w:t>
        </w:r>
        <w:r>
          <w:fldChar w:fldCharType="end"/>
        </w:r>
      </w:hyperlink>
    </w:p>
    <w:p>
      <w:pPr>
        <w:pStyle w:val="TOC2"/>
        <w:tabs>
          <w:tab w:val="right" w:leader="dot" w:pos="8306"/>
        </w:tabs>
      </w:pPr>
      <w:hyperlink w:anchor="_Toc31994" w:history="1">
        <w:r>
          <w:rPr>
            <w:rFonts w:ascii="仿宋" w:eastAsia="仿宋" w:hAnsi="仿宋" w:cs="仿宋" w:hint="eastAsia"/>
            <w:lang w:eastAsia="zh-CN"/>
          </w:rPr>
          <w:t>(三)、自然灾害防范措施</w:t>
        </w:r>
        <w:r>
          <w:tab/>
        </w:r>
        <w:r>
          <w:fldChar w:fldCharType="begin"/>
        </w:r>
        <w:r>
          <w:instrText xml:space="preserve"> PAGEREF _Toc31994 \h </w:instrText>
        </w:r>
        <w:r>
          <w:fldChar w:fldCharType="separate"/>
        </w:r>
        <w:r>
          <w:t>34</w:t>
        </w:r>
        <w:r>
          <w:fldChar w:fldCharType="end"/>
        </w:r>
      </w:hyperlink>
    </w:p>
    <w:p>
      <w:pPr>
        <w:pStyle w:val="TOC2"/>
        <w:tabs>
          <w:tab w:val="right" w:leader="dot" w:pos="8306"/>
        </w:tabs>
      </w:pPr>
      <w:hyperlink w:anchor="_Toc14733" w:history="1">
        <w:r>
          <w:rPr>
            <w:rFonts w:ascii="仿宋" w:eastAsia="仿宋" w:hAnsi="仿宋" w:cs="仿宋" w:hint="eastAsia"/>
            <w:lang w:eastAsia="zh-CN"/>
          </w:rPr>
          <w:t>(四)、安全色及安全标志使用要求</w:t>
        </w:r>
        <w:r>
          <w:tab/>
        </w:r>
        <w:r>
          <w:fldChar w:fldCharType="begin"/>
        </w:r>
        <w:r>
          <w:instrText xml:space="preserve"> PAGEREF _Toc14733 \h </w:instrText>
        </w:r>
        <w:r>
          <w:fldChar w:fldCharType="separate"/>
        </w:r>
        <w:r>
          <w:t>35</w:t>
        </w:r>
        <w:r>
          <w:fldChar w:fldCharType="end"/>
        </w:r>
      </w:hyperlink>
    </w:p>
    <w:p>
      <w:pPr>
        <w:pStyle w:val="TOC2"/>
        <w:tabs>
          <w:tab w:val="right" w:leader="dot" w:pos="8306"/>
        </w:tabs>
      </w:pPr>
      <w:hyperlink w:anchor="_Toc5903" w:history="1">
        <w:r>
          <w:rPr>
            <w:rFonts w:ascii="仿宋" w:eastAsia="仿宋" w:hAnsi="仿宋" w:cs="仿宋" w:hint="eastAsia"/>
            <w:lang w:eastAsia="zh-CN"/>
          </w:rPr>
          <w:t>(五)、防尘防毒措施</w:t>
        </w:r>
        <w:r>
          <w:tab/>
        </w:r>
        <w:r>
          <w:fldChar w:fldCharType="begin"/>
        </w:r>
        <w:r>
          <w:instrText xml:space="preserve"> PAGEREF _Toc5903 \h </w:instrText>
        </w:r>
        <w:r>
          <w:fldChar w:fldCharType="separate"/>
        </w:r>
        <w:r>
          <w:t>36</w:t>
        </w:r>
        <w:r>
          <w:fldChar w:fldCharType="end"/>
        </w:r>
      </w:hyperlink>
    </w:p>
    <w:p>
      <w:pPr>
        <w:pStyle w:val="TOC2"/>
        <w:tabs>
          <w:tab w:val="right" w:leader="dot" w:pos="8306"/>
        </w:tabs>
      </w:pPr>
      <w:hyperlink w:anchor="_Toc22159" w:history="1">
        <w:r>
          <w:rPr>
            <w:rFonts w:ascii="仿宋" w:eastAsia="仿宋" w:hAnsi="仿宋" w:cs="仿宋" w:hint="eastAsia"/>
            <w:lang w:eastAsia="zh-CN"/>
          </w:rPr>
          <w:t>(六)、防静电、触电防护及防雷措施</w:t>
        </w:r>
        <w:r>
          <w:tab/>
        </w:r>
        <w:r>
          <w:fldChar w:fldCharType="begin"/>
        </w:r>
        <w:r>
          <w:instrText xml:space="preserve"> PAGEREF _Toc22159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2" w:history="1">
        <w:r>
          <w:rPr>
            <w:rFonts w:ascii="仿宋" w:eastAsia="仿宋" w:hAnsi="仿宋" w:cs="仿宋" w:hint="eastAsia"/>
            <w:lang w:eastAsia="zh-CN"/>
          </w:rPr>
          <w:t>(七)、机械设备安全保障措施</w:t>
        </w:r>
        <w:r>
          <w:tab/>
        </w:r>
        <w:r>
          <w:fldChar w:fldCharType="begin"/>
        </w:r>
        <w:r>
          <w:instrText xml:space="preserve"> PAGEREF _Toc6892 \h </w:instrText>
        </w:r>
        <w:r>
          <w:fldChar w:fldCharType="separate"/>
        </w:r>
        <w:r>
          <w:t>38</w:t>
        </w:r>
        <w:r>
          <w:fldChar w:fldCharType="end"/>
        </w:r>
      </w:hyperlink>
    </w:p>
    <w:p>
      <w:pPr>
        <w:pStyle w:val="TOC1"/>
        <w:tabs>
          <w:tab w:val="right" w:leader="dot" w:pos="8306"/>
        </w:tabs>
      </w:pPr>
      <w:hyperlink w:anchor="_Toc25705" w:history="1">
        <w:r>
          <w:rPr>
            <w:rFonts w:ascii="仿宋" w:eastAsia="仿宋" w:hAnsi="仿宋" w:cs="仿宋" w:hint="eastAsia"/>
            <w:lang w:eastAsia="zh-CN"/>
          </w:rPr>
          <w:t>十、PCB光刻胶项目技术管理</w:t>
        </w:r>
        <w:r>
          <w:tab/>
        </w:r>
        <w:r>
          <w:fldChar w:fldCharType="begin"/>
        </w:r>
        <w:r>
          <w:instrText xml:space="preserve"> PAGEREF _Toc25705 \h </w:instrText>
        </w:r>
        <w:r>
          <w:fldChar w:fldCharType="separate"/>
        </w:r>
        <w:r>
          <w:t>40</w:t>
        </w:r>
        <w:r>
          <w:fldChar w:fldCharType="end"/>
        </w:r>
      </w:hyperlink>
    </w:p>
    <w:p>
      <w:pPr>
        <w:pStyle w:val="TOC2"/>
        <w:tabs>
          <w:tab w:val="right" w:leader="dot" w:pos="8306"/>
        </w:tabs>
      </w:pPr>
      <w:hyperlink w:anchor="_Toc9888" w:history="1">
        <w:r>
          <w:rPr>
            <w:rFonts w:ascii="仿宋" w:eastAsia="仿宋" w:hAnsi="仿宋" w:cs="仿宋" w:hint="eastAsia"/>
            <w:lang w:eastAsia="zh-CN"/>
          </w:rPr>
          <w:t>(一)、技术方案选用方向</w:t>
        </w:r>
        <w:r>
          <w:tab/>
        </w:r>
        <w:r>
          <w:fldChar w:fldCharType="begin"/>
        </w:r>
        <w:r>
          <w:instrText xml:space="preserve"> PAGEREF _Toc9888 \h </w:instrText>
        </w:r>
        <w:r>
          <w:fldChar w:fldCharType="separate"/>
        </w:r>
        <w:r>
          <w:t>40</w:t>
        </w:r>
        <w:r>
          <w:fldChar w:fldCharType="end"/>
        </w:r>
      </w:hyperlink>
    </w:p>
    <w:p>
      <w:pPr>
        <w:pStyle w:val="TOC2"/>
        <w:tabs>
          <w:tab w:val="right" w:leader="dot" w:pos="8306"/>
        </w:tabs>
      </w:pPr>
      <w:hyperlink w:anchor="_Toc7328" w:history="1">
        <w:r>
          <w:rPr>
            <w:rFonts w:ascii="仿宋" w:eastAsia="仿宋" w:hAnsi="仿宋" w:cs="仿宋" w:hint="eastAsia"/>
            <w:lang w:eastAsia="zh-CN"/>
          </w:rPr>
          <w:t>(二)、工艺技术方案选用原则</w:t>
        </w:r>
        <w:r>
          <w:tab/>
        </w:r>
        <w:r>
          <w:fldChar w:fldCharType="begin"/>
        </w:r>
        <w:r>
          <w:instrText xml:space="preserve"> PAGEREF _Toc7328 \h </w:instrText>
        </w:r>
        <w:r>
          <w:fldChar w:fldCharType="separate"/>
        </w:r>
        <w:r>
          <w:t>41</w:t>
        </w:r>
        <w:r>
          <w:fldChar w:fldCharType="end"/>
        </w:r>
      </w:hyperlink>
    </w:p>
    <w:p>
      <w:pPr>
        <w:pStyle w:val="TOC2"/>
        <w:tabs>
          <w:tab w:val="right" w:leader="dot" w:pos="8306"/>
        </w:tabs>
      </w:pPr>
      <w:hyperlink w:anchor="_Toc31395" w:history="1">
        <w:r>
          <w:rPr>
            <w:rFonts w:ascii="仿宋" w:eastAsia="仿宋" w:hAnsi="仿宋" w:cs="仿宋" w:hint="eastAsia"/>
            <w:lang w:eastAsia="zh-CN"/>
          </w:rPr>
          <w:t>(三)、工艺技术方案要求</w:t>
        </w:r>
        <w:r>
          <w:tab/>
        </w:r>
        <w:r>
          <w:fldChar w:fldCharType="begin"/>
        </w:r>
        <w:r>
          <w:instrText xml:space="preserve"> PAGEREF _Toc31395 \h </w:instrText>
        </w:r>
        <w:r>
          <w:fldChar w:fldCharType="separate"/>
        </w:r>
        <w:r>
          <w:t>44</w:t>
        </w:r>
        <w:r>
          <w:fldChar w:fldCharType="end"/>
        </w:r>
      </w:hyperlink>
    </w:p>
    <w:p>
      <w:pPr>
        <w:pStyle w:val="TOC1"/>
        <w:tabs>
          <w:tab w:val="right" w:leader="dot" w:pos="8306"/>
        </w:tabs>
      </w:pPr>
      <w:hyperlink w:anchor="_Toc32453" w:history="1">
        <w:r>
          <w:rPr>
            <w:rFonts w:ascii="仿宋" w:eastAsia="仿宋" w:hAnsi="仿宋" w:cs="仿宋" w:hint="eastAsia"/>
            <w:lang w:eastAsia="zh-CN"/>
          </w:rPr>
          <w:t>十一、PCB光刻胶项目创新与研发</w:t>
        </w:r>
        <w:r>
          <w:tab/>
        </w:r>
        <w:r>
          <w:fldChar w:fldCharType="begin"/>
        </w:r>
        <w:r>
          <w:instrText xml:space="preserve"> PAGEREF _Toc32453 \h </w:instrText>
        </w:r>
        <w:r>
          <w:fldChar w:fldCharType="separate"/>
        </w:r>
        <w:r>
          <w:t>46</w:t>
        </w:r>
        <w:r>
          <w:fldChar w:fldCharType="end"/>
        </w:r>
      </w:hyperlink>
    </w:p>
    <w:p>
      <w:pPr>
        <w:pStyle w:val="TOC2"/>
        <w:tabs>
          <w:tab w:val="right" w:leader="dot" w:pos="8306"/>
        </w:tabs>
      </w:pPr>
      <w:hyperlink w:anchor="_Toc15696" w:history="1">
        <w:r>
          <w:rPr>
            <w:rFonts w:ascii="仿宋" w:eastAsia="仿宋" w:hAnsi="仿宋" w:cs="仿宋" w:hint="eastAsia"/>
            <w:lang w:eastAsia="zh-CN"/>
          </w:rPr>
          <w:t>(一)、创新策略与方向</w:t>
        </w:r>
        <w:r>
          <w:tab/>
        </w:r>
        <w:r>
          <w:fldChar w:fldCharType="begin"/>
        </w:r>
        <w:r>
          <w:instrText xml:space="preserve"> PAGEREF _Toc15696 \h </w:instrText>
        </w:r>
        <w:r>
          <w:fldChar w:fldCharType="separate"/>
        </w:r>
        <w:r>
          <w:t>46</w:t>
        </w:r>
        <w:r>
          <w:fldChar w:fldCharType="end"/>
        </w:r>
      </w:hyperlink>
    </w:p>
    <w:p>
      <w:pPr>
        <w:pStyle w:val="TOC2"/>
        <w:tabs>
          <w:tab w:val="right" w:leader="dot" w:pos="8306"/>
        </w:tabs>
      </w:pPr>
      <w:hyperlink w:anchor="_Toc28815" w:history="1">
        <w:r>
          <w:rPr>
            <w:rFonts w:ascii="仿宋" w:eastAsia="仿宋" w:hAnsi="仿宋" w:cs="仿宋" w:hint="eastAsia"/>
            <w:lang w:eastAsia="zh-CN"/>
          </w:rPr>
          <w:t>(二)、研发规划与投入</w:t>
        </w:r>
        <w:r>
          <w:tab/>
        </w:r>
        <w:r>
          <w:fldChar w:fldCharType="begin"/>
        </w:r>
        <w:r>
          <w:instrText xml:space="preserve"> PAGEREF _Toc28815 \h </w:instrText>
        </w:r>
        <w:r>
          <w:fldChar w:fldCharType="separate"/>
        </w:r>
        <w:r>
          <w:t>47</w:t>
        </w:r>
        <w:r>
          <w:fldChar w:fldCharType="end"/>
        </w:r>
      </w:hyperlink>
    </w:p>
    <w:p>
      <w:pPr>
        <w:pStyle w:val="TOC1"/>
        <w:tabs>
          <w:tab w:val="right" w:leader="dot" w:pos="8306"/>
        </w:tabs>
      </w:pPr>
      <w:hyperlink w:anchor="_Toc23331" w:history="1">
        <w:r>
          <w:rPr>
            <w:rFonts w:ascii="仿宋" w:eastAsia="仿宋" w:hAnsi="仿宋" w:cs="仿宋" w:hint="eastAsia"/>
            <w:lang w:eastAsia="zh-CN"/>
          </w:rPr>
          <w:t>十二、PCB光刻胶项目人力资源管理</w:t>
        </w:r>
        <w:r>
          <w:tab/>
        </w:r>
        <w:r>
          <w:fldChar w:fldCharType="begin"/>
        </w:r>
        <w:r>
          <w:instrText xml:space="preserve"> PAGEREF _Toc23331 \h </w:instrText>
        </w:r>
        <w:r>
          <w:fldChar w:fldCharType="separate"/>
        </w:r>
        <w:r>
          <w:t>49</w:t>
        </w:r>
        <w:r>
          <w:fldChar w:fldCharType="end"/>
        </w:r>
      </w:hyperlink>
    </w:p>
    <w:p>
      <w:pPr>
        <w:pStyle w:val="TOC2"/>
        <w:tabs>
          <w:tab w:val="right" w:leader="dot" w:pos="8306"/>
        </w:tabs>
      </w:pPr>
      <w:hyperlink w:anchor="_Toc23456" w:history="1">
        <w:r>
          <w:rPr>
            <w:rFonts w:ascii="仿宋" w:eastAsia="仿宋" w:hAnsi="仿宋" w:cs="仿宋" w:hint="eastAsia"/>
            <w:lang w:eastAsia="zh-CN"/>
          </w:rPr>
          <w:t>(一)、建立健全的预算管理制度</w:t>
        </w:r>
        <w:r>
          <w:tab/>
        </w:r>
        <w:r>
          <w:fldChar w:fldCharType="begin"/>
        </w:r>
        <w:r>
          <w:instrText xml:space="preserve"> PAGEREF _Toc23456 \h </w:instrText>
        </w:r>
        <w:r>
          <w:fldChar w:fldCharType="separate"/>
        </w:r>
        <w:r>
          <w:t>49</w:t>
        </w:r>
        <w:r>
          <w:fldChar w:fldCharType="end"/>
        </w:r>
      </w:hyperlink>
    </w:p>
    <w:p>
      <w:pPr>
        <w:pStyle w:val="TOC2"/>
        <w:tabs>
          <w:tab w:val="right" w:leader="dot" w:pos="8306"/>
        </w:tabs>
      </w:pPr>
      <w:hyperlink w:anchor="_Toc29159" w:history="1">
        <w:r>
          <w:rPr>
            <w:rFonts w:ascii="仿宋" w:eastAsia="仿宋" w:hAnsi="仿宋" w:cs="仿宋" w:hint="eastAsia"/>
            <w:lang w:eastAsia="zh-CN"/>
          </w:rPr>
          <w:t>(二)、加强资金流动监控</w:t>
        </w:r>
        <w:r>
          <w:tab/>
        </w:r>
        <w:r>
          <w:fldChar w:fldCharType="begin"/>
        </w:r>
        <w:r>
          <w:instrText xml:space="preserve"> PAGEREF _Toc29159 \h </w:instrText>
        </w:r>
        <w:r>
          <w:fldChar w:fldCharType="separate"/>
        </w:r>
        <w:r>
          <w:t>51</w:t>
        </w:r>
        <w:r>
          <w:fldChar w:fldCharType="end"/>
        </w:r>
      </w:hyperlink>
    </w:p>
    <w:p>
      <w:pPr>
        <w:pStyle w:val="TOC2"/>
        <w:tabs>
          <w:tab w:val="right" w:leader="dot" w:pos="8306"/>
        </w:tabs>
      </w:pPr>
      <w:hyperlink w:anchor="_Toc7818" w:history="1">
        <w:r>
          <w:rPr>
            <w:rFonts w:ascii="仿宋" w:eastAsia="仿宋" w:hAnsi="仿宋" w:cs="仿宋" w:hint="eastAsia"/>
            <w:lang w:eastAsia="zh-CN"/>
          </w:rPr>
          <w:t>(三)、制定完善的风险控制机制</w:t>
        </w:r>
        <w:r>
          <w:tab/>
        </w:r>
        <w:r>
          <w:fldChar w:fldCharType="begin"/>
        </w:r>
        <w:r>
          <w:instrText xml:space="preserve"> PAGEREF _Toc7818 \h </w:instrText>
        </w:r>
        <w:r>
          <w:fldChar w:fldCharType="separate"/>
        </w:r>
        <w:r>
          <w:t>52</w:t>
        </w:r>
        <w:r>
          <w:fldChar w:fldCharType="end"/>
        </w:r>
      </w:hyperlink>
    </w:p>
    <w:p>
      <w:pPr>
        <w:pStyle w:val="TOC2"/>
        <w:tabs>
          <w:tab w:val="right" w:leader="dot" w:pos="8306"/>
        </w:tabs>
      </w:pPr>
      <w:hyperlink w:anchor="_Toc26159" w:history="1">
        <w:r>
          <w:rPr>
            <w:rFonts w:ascii="仿宋" w:eastAsia="仿宋" w:hAnsi="仿宋" w:cs="仿宋" w:hint="eastAsia"/>
            <w:lang w:eastAsia="zh-CN"/>
          </w:rPr>
          <w:t>(四)、优化成本管理</w:t>
        </w:r>
        <w:r>
          <w:tab/>
        </w:r>
        <w:r>
          <w:fldChar w:fldCharType="begin"/>
        </w:r>
        <w:r>
          <w:instrText xml:space="preserve"> PAGEREF _Toc26159 \h </w:instrText>
        </w:r>
        <w:r>
          <w:fldChar w:fldCharType="separate"/>
        </w:r>
        <w:r>
          <w:t>53</w:t>
        </w:r>
        <w:r>
          <w:fldChar w:fldCharType="end"/>
        </w:r>
      </w:hyperlink>
    </w:p>
    <w:p>
      <w:pPr>
        <w:pStyle w:val="TOC1"/>
        <w:tabs>
          <w:tab w:val="right" w:leader="dot" w:pos="8306"/>
        </w:tabs>
      </w:pPr>
      <w:hyperlink w:anchor="_Toc4806" w:history="1">
        <w:r>
          <w:rPr>
            <w:rFonts w:ascii="仿宋" w:eastAsia="仿宋" w:hAnsi="仿宋" w:cs="仿宋" w:hint="eastAsia"/>
            <w:lang w:eastAsia="zh-CN"/>
          </w:rPr>
          <w:t>十三、质量管理体系</w:t>
        </w:r>
        <w:r>
          <w:tab/>
        </w:r>
        <w:r>
          <w:fldChar w:fldCharType="begin"/>
        </w:r>
        <w:r>
          <w:instrText xml:space="preserve"> PAGEREF _Toc4806 \h </w:instrText>
        </w:r>
        <w:r>
          <w:fldChar w:fldCharType="separate"/>
        </w:r>
        <w:r>
          <w:t>54</w:t>
        </w:r>
        <w:r>
          <w:fldChar w:fldCharType="end"/>
        </w:r>
      </w:hyperlink>
    </w:p>
    <w:p>
      <w:pPr>
        <w:pStyle w:val="TOC2"/>
        <w:tabs>
          <w:tab w:val="right" w:leader="dot" w:pos="8306"/>
        </w:tabs>
      </w:pPr>
      <w:hyperlink w:anchor="_Toc32217" w:history="1">
        <w:r>
          <w:rPr>
            <w:rFonts w:ascii="仿宋" w:eastAsia="仿宋" w:hAnsi="仿宋" w:cs="仿宋" w:hint="eastAsia"/>
            <w:lang w:eastAsia="zh-CN"/>
          </w:rPr>
          <w:t>(一)、质量目标与方针</w:t>
        </w:r>
        <w:r>
          <w:tab/>
        </w:r>
        <w:r>
          <w:fldChar w:fldCharType="begin"/>
        </w:r>
        <w:r>
          <w:instrText xml:space="preserve"> PAGEREF _Toc32217 \h </w:instrText>
        </w:r>
        <w:r>
          <w:fldChar w:fldCharType="separate"/>
        </w:r>
        <w:r>
          <w:t>54</w:t>
        </w:r>
        <w:r>
          <w:fldChar w:fldCharType="end"/>
        </w:r>
      </w:hyperlink>
    </w:p>
    <w:p>
      <w:pPr>
        <w:pStyle w:val="TOC2"/>
        <w:tabs>
          <w:tab w:val="right" w:leader="dot" w:pos="8306"/>
        </w:tabs>
      </w:pPr>
      <w:hyperlink w:anchor="_Toc14283" w:history="1">
        <w:r>
          <w:rPr>
            <w:rFonts w:ascii="仿宋" w:eastAsia="仿宋" w:hAnsi="仿宋" w:cs="仿宋" w:hint="eastAsia"/>
            <w:lang w:eastAsia="zh-CN"/>
          </w:rPr>
          <w:t>(二)、质量管理责任</w:t>
        </w:r>
        <w:r>
          <w:tab/>
        </w:r>
        <w:r>
          <w:fldChar w:fldCharType="begin"/>
        </w:r>
        <w:r>
          <w:instrText xml:space="preserve"> PAGEREF _Toc14283 \h </w:instrText>
        </w:r>
        <w:r>
          <w:fldChar w:fldCharType="separate"/>
        </w:r>
        <w:r>
          <w:t>55</w:t>
        </w:r>
        <w:r>
          <w:fldChar w:fldCharType="end"/>
        </w:r>
      </w:hyperlink>
    </w:p>
    <w:p>
      <w:pPr>
        <w:pStyle w:val="TOC2"/>
        <w:tabs>
          <w:tab w:val="right" w:leader="dot" w:pos="8306"/>
        </w:tabs>
      </w:pPr>
      <w:hyperlink w:anchor="_Toc28522" w:history="1">
        <w:r>
          <w:rPr>
            <w:rFonts w:ascii="仿宋" w:eastAsia="仿宋" w:hAnsi="仿宋" w:cs="仿宋" w:hint="eastAsia"/>
            <w:lang w:eastAsia="zh-CN"/>
          </w:rPr>
          <w:t>(三)、质量管理体系文件</w:t>
        </w:r>
        <w:r>
          <w:tab/>
        </w:r>
        <w:r>
          <w:fldChar w:fldCharType="begin"/>
        </w:r>
        <w:r>
          <w:instrText xml:space="preserve"> PAGEREF _Toc28522 \h </w:instrText>
        </w:r>
        <w:r>
          <w:fldChar w:fldCharType="separate"/>
        </w:r>
        <w:r>
          <w:t>57</w:t>
        </w:r>
        <w:r>
          <w:fldChar w:fldCharType="end"/>
        </w:r>
      </w:hyperlink>
    </w:p>
    <w:p>
      <w:pPr>
        <w:pStyle w:val="TOC2"/>
        <w:tabs>
          <w:tab w:val="right" w:leader="dot" w:pos="8306"/>
        </w:tabs>
      </w:pPr>
      <w:hyperlink w:anchor="_Toc21341" w:history="1">
        <w:r>
          <w:rPr>
            <w:rFonts w:ascii="仿宋" w:eastAsia="仿宋" w:hAnsi="仿宋" w:cs="仿宋" w:hint="eastAsia"/>
            <w:lang w:eastAsia="zh-CN"/>
          </w:rPr>
          <w:t>(四)、质量培训与教育</w:t>
        </w:r>
        <w:r>
          <w:tab/>
        </w:r>
        <w:r>
          <w:fldChar w:fldCharType="begin"/>
        </w:r>
        <w:r>
          <w:instrText xml:space="preserve"> PAGEREF _Toc21341 \h </w:instrText>
        </w:r>
        <w:r>
          <w:fldChar w:fldCharType="separate"/>
        </w:r>
        <w:r>
          <w:t>59</w:t>
        </w:r>
        <w:r>
          <w:fldChar w:fldCharType="end"/>
        </w:r>
      </w:hyperlink>
    </w:p>
    <w:p>
      <w:pPr>
        <w:pStyle w:val="TOC2"/>
        <w:tabs>
          <w:tab w:val="right" w:leader="dot" w:pos="8306"/>
        </w:tabs>
      </w:pPr>
      <w:hyperlink w:anchor="_Toc5506" w:history="1">
        <w:r>
          <w:rPr>
            <w:rFonts w:ascii="仿宋" w:eastAsia="仿宋" w:hAnsi="仿宋" w:cs="仿宋" w:hint="eastAsia"/>
            <w:lang w:eastAsia="zh-CN"/>
          </w:rPr>
          <w:t>(五)、质量审核与评价</w:t>
        </w:r>
        <w:r>
          <w:tab/>
        </w:r>
        <w:r>
          <w:fldChar w:fldCharType="begin"/>
        </w:r>
        <w:r>
          <w:instrText xml:space="preserve"> PAGEREF _Toc5506 \h </w:instrText>
        </w:r>
        <w:r>
          <w:fldChar w:fldCharType="separate"/>
        </w:r>
        <w:r>
          <w:t>60</w:t>
        </w:r>
        <w:r>
          <w:fldChar w:fldCharType="end"/>
        </w:r>
      </w:hyperlink>
    </w:p>
    <w:p>
      <w:pPr>
        <w:pStyle w:val="TOC2"/>
        <w:tabs>
          <w:tab w:val="right" w:leader="dot" w:pos="8306"/>
        </w:tabs>
      </w:pPr>
      <w:hyperlink w:anchor="_Toc6601" w:history="1">
        <w:r>
          <w:rPr>
            <w:rFonts w:ascii="仿宋" w:eastAsia="仿宋" w:hAnsi="仿宋" w:cs="仿宋" w:hint="eastAsia"/>
            <w:lang w:eastAsia="zh-CN"/>
          </w:rPr>
          <w:t>(六)、不符合与纠正措施</w:t>
        </w:r>
        <w:r>
          <w:tab/>
        </w:r>
        <w:r>
          <w:fldChar w:fldCharType="begin"/>
        </w:r>
        <w:r>
          <w:instrText xml:space="preserve"> PAGEREF _Toc6601 \h </w:instrText>
        </w:r>
        <w:r>
          <w:fldChar w:fldCharType="separate"/>
        </w:r>
        <w:r>
          <w:t>61</w:t>
        </w:r>
        <w:r>
          <w:fldChar w:fldCharType="end"/>
        </w:r>
      </w:hyperlink>
    </w:p>
    <w:p>
      <w:pPr>
        <w:pStyle w:val="TOC1"/>
        <w:tabs>
          <w:tab w:val="right" w:leader="dot" w:pos="8306"/>
        </w:tabs>
      </w:pPr>
      <w:hyperlink w:anchor="_Toc11964" w:history="1">
        <w:r>
          <w:rPr>
            <w:rFonts w:ascii="仿宋" w:eastAsia="仿宋" w:hAnsi="仿宋" w:cs="仿宋" w:hint="eastAsia"/>
            <w:lang w:eastAsia="zh-CN"/>
          </w:rPr>
          <w:t>十四、PCB光刻胶项目工程方案分析</w:t>
        </w:r>
        <w:r>
          <w:tab/>
        </w:r>
        <w:r>
          <w:fldChar w:fldCharType="begin"/>
        </w:r>
        <w:r>
          <w:instrText xml:space="preserve"> PAGEREF _Toc11964 \h </w:instrText>
        </w:r>
        <w:r>
          <w:fldChar w:fldCharType="separate"/>
        </w:r>
        <w:r>
          <w:t>62</w:t>
        </w:r>
        <w:r>
          <w:fldChar w:fldCharType="end"/>
        </w:r>
      </w:hyperlink>
    </w:p>
    <w:p>
      <w:pPr>
        <w:pStyle w:val="TOC2"/>
        <w:tabs>
          <w:tab w:val="right" w:leader="dot" w:pos="8306"/>
        </w:tabs>
      </w:pPr>
      <w:hyperlink w:anchor="_Toc17594" w:history="1">
        <w:r>
          <w:rPr>
            <w:rFonts w:ascii="仿宋" w:eastAsia="仿宋" w:hAnsi="仿宋" w:cs="仿宋" w:hint="eastAsia"/>
            <w:lang w:eastAsia="zh-CN"/>
          </w:rPr>
          <w:t>(一)、建筑工程设计原则</w:t>
        </w:r>
        <w:r>
          <w:tab/>
        </w:r>
        <w:r>
          <w:fldChar w:fldCharType="begin"/>
        </w:r>
        <w:r>
          <w:instrText xml:space="preserve"> PAGEREF _Toc17594 \h </w:instrText>
        </w:r>
        <w:r>
          <w:fldChar w:fldCharType="separate"/>
        </w:r>
        <w:r>
          <w:t>62</w:t>
        </w:r>
        <w:r>
          <w:fldChar w:fldCharType="end"/>
        </w:r>
      </w:hyperlink>
    </w:p>
    <w:p>
      <w:pPr>
        <w:pStyle w:val="TOC2"/>
        <w:tabs>
          <w:tab w:val="right" w:leader="dot" w:pos="8306"/>
        </w:tabs>
      </w:pPr>
      <w:hyperlink w:anchor="_Toc5552" w:history="1">
        <w:r>
          <w:rPr>
            <w:rFonts w:ascii="仿宋" w:eastAsia="仿宋" w:hAnsi="仿宋" w:cs="仿宋" w:hint="eastAsia"/>
            <w:lang w:eastAsia="zh-CN"/>
          </w:rPr>
          <w:t>(二)、土建工程建设指标</w:t>
        </w:r>
        <w:r>
          <w:tab/>
        </w:r>
        <w:r>
          <w:fldChar w:fldCharType="begin"/>
        </w:r>
        <w:r>
          <w:instrText xml:space="preserve"> PAGEREF _Toc5552 \h </w:instrText>
        </w:r>
        <w:r>
          <w:fldChar w:fldCharType="separate"/>
        </w:r>
        <w:r>
          <w:t>65</w:t>
        </w:r>
        <w:r>
          <w:fldChar w:fldCharType="end"/>
        </w:r>
      </w:hyperlink>
    </w:p>
    <w:p>
      <w:pPr>
        <w:pStyle w:val="TOC1"/>
        <w:tabs>
          <w:tab w:val="right" w:leader="dot" w:pos="8306"/>
        </w:tabs>
      </w:pPr>
      <w:hyperlink w:anchor="_Toc30128" w:history="1">
        <w:r>
          <w:rPr>
            <w:rFonts w:ascii="仿宋" w:eastAsia="仿宋" w:hAnsi="仿宋" w:cs="仿宋" w:hint="eastAsia"/>
            <w:lang w:eastAsia="zh-CN"/>
          </w:rPr>
          <w:t>十五、利益相关者分析与沟通计划</w:t>
        </w:r>
        <w:r>
          <w:tab/>
        </w:r>
        <w:r>
          <w:fldChar w:fldCharType="begin"/>
        </w:r>
        <w:r>
          <w:instrText xml:space="preserve"> PAGEREF _Toc30128 \h </w:instrText>
        </w:r>
        <w:r>
          <w:fldChar w:fldCharType="separate"/>
        </w:r>
        <w:r>
          <w:t>67</w:t>
        </w:r>
        <w:r>
          <w:fldChar w:fldCharType="end"/>
        </w:r>
      </w:hyperlink>
    </w:p>
    <w:p>
      <w:pPr>
        <w:pStyle w:val="TOC2"/>
        <w:tabs>
          <w:tab w:val="right" w:leader="dot" w:pos="8306"/>
        </w:tabs>
      </w:pPr>
      <w:hyperlink w:anchor="_Toc31223" w:history="1">
        <w:r>
          <w:rPr>
            <w:rFonts w:ascii="仿宋" w:eastAsia="仿宋" w:hAnsi="仿宋" w:cs="仿宋" w:hint="eastAsia"/>
            <w:lang w:eastAsia="zh-CN"/>
          </w:rPr>
          <w:t>(一)、利益相关者分析</w:t>
        </w:r>
        <w:r>
          <w:tab/>
        </w:r>
        <w:r>
          <w:fldChar w:fldCharType="begin"/>
        </w:r>
        <w:r>
          <w:instrText xml:space="preserve"> PAGEREF _Toc31223 \h </w:instrText>
        </w:r>
        <w:r>
          <w:fldChar w:fldCharType="separate"/>
        </w:r>
        <w:r>
          <w:t>67</w:t>
        </w:r>
        <w:r>
          <w:fldChar w:fldCharType="end"/>
        </w:r>
      </w:hyperlink>
    </w:p>
    <w:p>
      <w:pPr>
        <w:pStyle w:val="TOC2"/>
        <w:tabs>
          <w:tab w:val="right" w:leader="dot" w:pos="8306"/>
        </w:tabs>
      </w:pPr>
      <w:hyperlink w:anchor="_Toc27001" w:history="1">
        <w:r>
          <w:rPr>
            <w:rFonts w:ascii="仿宋" w:eastAsia="仿宋" w:hAnsi="仿宋" w:cs="仿宋" w:hint="eastAsia"/>
            <w:lang w:eastAsia="zh-CN"/>
          </w:rPr>
          <w:t>(二)、沟通计划</w:t>
        </w:r>
        <w:r>
          <w:tab/>
        </w:r>
        <w:r>
          <w:fldChar w:fldCharType="begin"/>
        </w:r>
        <w:r>
          <w:instrText xml:space="preserve"> PAGEREF _Toc27001 \h </w:instrText>
        </w:r>
        <w:r>
          <w:fldChar w:fldCharType="separate"/>
        </w:r>
        <w:r>
          <w:t>68</w:t>
        </w:r>
        <w:r>
          <w:fldChar w:fldCharType="end"/>
        </w:r>
      </w:hyperlink>
    </w:p>
    <w:p>
      <w:pPr>
        <w:pStyle w:val="TOC1"/>
        <w:tabs>
          <w:tab w:val="right" w:leader="dot" w:pos="8306"/>
        </w:tabs>
      </w:pPr>
      <w:hyperlink w:anchor="_Toc10850" w:history="1">
        <w:r>
          <w:rPr>
            <w:rFonts w:ascii="仿宋" w:eastAsia="仿宋" w:hAnsi="仿宋" w:cs="仿宋" w:hint="eastAsia"/>
            <w:lang w:eastAsia="zh-CN"/>
          </w:rPr>
          <w:t>十六、PCB光刻胶项目实施保障措施</w:t>
        </w:r>
        <w:r>
          <w:tab/>
        </w:r>
        <w:r>
          <w:fldChar w:fldCharType="begin"/>
        </w:r>
        <w:r>
          <w:instrText xml:space="preserve"> PAGEREF _Toc10850 \h </w:instrText>
        </w:r>
        <w:r>
          <w:fldChar w:fldCharType="separate"/>
        </w:r>
        <w:r>
          <w:t>70</w:t>
        </w:r>
        <w:r>
          <w:fldChar w:fldCharType="end"/>
        </w:r>
      </w:hyperlink>
    </w:p>
    <w:p>
      <w:pPr>
        <w:pStyle w:val="TOC2"/>
        <w:tabs>
          <w:tab w:val="right" w:leader="dot" w:pos="8306"/>
        </w:tabs>
      </w:pPr>
      <w:hyperlink w:anchor="_Toc27663" w:history="1">
        <w:r>
          <w:rPr>
            <w:rFonts w:ascii="仿宋" w:eastAsia="仿宋" w:hAnsi="仿宋" w:cs="仿宋" w:hint="eastAsia"/>
            <w:lang w:eastAsia="zh-CN"/>
          </w:rPr>
          <w:t>(一)、PCB光刻胶项目实施保障机制</w:t>
        </w:r>
        <w:r>
          <w:tab/>
        </w:r>
        <w:r>
          <w:fldChar w:fldCharType="begin"/>
        </w:r>
        <w:r>
          <w:instrText xml:space="preserve"> PAGEREF _Toc27663 \h </w:instrText>
        </w:r>
        <w:r>
          <w:fldChar w:fldCharType="separate"/>
        </w:r>
        <w:r>
          <w:t>70</w:t>
        </w:r>
        <w:r>
          <w:fldChar w:fldCharType="end"/>
        </w:r>
      </w:hyperlink>
    </w:p>
    <w:p>
      <w:pPr>
        <w:pStyle w:val="TOC2"/>
        <w:tabs>
          <w:tab w:val="right" w:leader="dot" w:pos="8306"/>
        </w:tabs>
      </w:pPr>
      <w:hyperlink w:anchor="_Toc16827" w:history="1">
        <w:r>
          <w:rPr>
            <w:rFonts w:ascii="仿宋" w:eastAsia="仿宋" w:hAnsi="仿宋" w:cs="仿宋" w:hint="eastAsia"/>
            <w:lang w:eastAsia="zh-CN"/>
          </w:rPr>
          <w:t>(二)、PCB光刻胶项目法律合规要求</w:t>
        </w:r>
        <w:r>
          <w:tab/>
        </w:r>
        <w:r>
          <w:fldChar w:fldCharType="begin"/>
        </w:r>
        <w:r>
          <w:instrText xml:space="preserve"> PAGEREF _Toc16827 \h </w:instrText>
        </w:r>
        <w:r>
          <w:fldChar w:fldCharType="separate"/>
        </w:r>
        <w:r>
          <w:t>73</w:t>
        </w:r>
        <w:r>
          <w:fldChar w:fldCharType="end"/>
        </w:r>
      </w:hyperlink>
    </w:p>
    <w:p>
      <w:pPr>
        <w:pStyle w:val="TOC2"/>
        <w:tabs>
          <w:tab w:val="right" w:leader="dot" w:pos="8306"/>
        </w:tabs>
      </w:pPr>
      <w:hyperlink w:anchor="_Toc14540" w:history="1">
        <w:r>
          <w:rPr>
            <w:rFonts w:ascii="仿宋" w:eastAsia="仿宋" w:hAnsi="仿宋" w:cs="仿宋" w:hint="eastAsia"/>
            <w:lang w:eastAsia="zh-CN"/>
          </w:rPr>
          <w:t>(三)、PCB光刻胶项目合同管理与法律事务</w:t>
        </w:r>
        <w:r>
          <w:tab/>
        </w:r>
        <w:r>
          <w:fldChar w:fldCharType="begin"/>
        </w:r>
        <w:r>
          <w:instrText xml:space="preserve"> PAGEREF _Toc14540 \h </w:instrText>
        </w:r>
        <w:r>
          <w:fldChar w:fldCharType="separate"/>
        </w:r>
        <w:r>
          <w:t>77</w:t>
        </w:r>
        <w:r>
          <w:fldChar w:fldCharType="end"/>
        </w:r>
      </w:hyperlink>
    </w:p>
    <w:p>
      <w:pPr>
        <w:pStyle w:val="TOC2"/>
        <w:tabs>
          <w:tab w:val="right" w:leader="dot" w:pos="8306"/>
        </w:tabs>
      </w:pPr>
      <w:hyperlink w:anchor="_Toc21199" w:history="1">
        <w:r>
          <w:rPr>
            <w:rFonts w:ascii="仿宋" w:eastAsia="仿宋" w:hAnsi="仿宋" w:cs="仿宋" w:hint="eastAsia"/>
            <w:lang w:eastAsia="zh-CN"/>
          </w:rPr>
          <w:t>(四)、PCB光刻胶项目知识产权保护策略</w:t>
        </w:r>
        <w:r>
          <w:tab/>
        </w:r>
        <w:r>
          <w:fldChar w:fldCharType="begin"/>
        </w:r>
        <w:r>
          <w:instrText xml:space="preserve"> PAGEREF _Toc21199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86"/>
      <w:r>
        <w:rPr>
          <w:rFonts w:ascii="仿宋" w:eastAsia="仿宋" w:hAnsi="仿宋" w:cs="仿宋" w:hint="eastAsia"/>
          <w:sz w:val="28"/>
          <w:lang w:eastAsia="zh-CN"/>
        </w:rPr>
        <w:t>一、PCB光刻胶项目可持续发展</w:t>
      </w:r>
      <w:bookmarkEnd w:id="2"/>
    </w:p>
    <w:p>
      <w:pPr>
        <w:pStyle w:val="Heading2"/>
        <w:rPr>
          <w:rFonts w:ascii="仿宋" w:eastAsia="仿宋" w:hAnsi="仿宋" w:cs="仿宋" w:hint="eastAsia"/>
          <w:lang w:eastAsia="zh-CN"/>
        </w:rPr>
      </w:pPr>
      <w:bookmarkStart w:id="3" w:name="_Toc304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光刻胶项目中，PCB光刻胶项目团队着眼于未来，明确了可持续发展的战略方向。制定的具体可持续发展目标包括降低资源使用、采用环保技术、最大化社会效益等。这一步骤不仅有助于PCB光刻胶项目在环保和社会责任方面达到最高标准，也为未来提供了明确的指引，确保PCB光刻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可持续实践的融入PCB光刻胶项目管理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CB光刻胶项目管理周期。从PCB光刻胶项目规划开始，PCB光刻胶项目团队就考虑了环境和社会的因素。在执行阶段，PCB光刻胶项目团队积极推动绿色技术的应用，优化资源利用。此外，关注员工的社会责任，通过培训和沟通活动提高员工对可持续发展的认知，使他们能够在日常工作中践行可持续实践。这些举措不仅为PCB光刻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6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扎根于PCB光刻胶项目的可持续发展理念，我们深信环保与社会责任是PCB光刻胶项目成功的关键支柱。在PCB光刻胶项目的每一步，我们都致力于通过创新和实践，履行对环境和社会的坚定责任。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团队通过引入先进的环保技术、建立高效的废物处理系统以及推动能源节约措施，积极履行环保责任。定期的环保监测和评估确保PCB光刻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不仅致力于自身可持续发展，还注重对社会的回馈。通过支持社区PCB光刻胶项目、参与慈善事业、提供培训机会等方式，PCB光刻胶项目积极履行社会责任。与当地社区建立积极互动，关注员工的工作与生活平衡，以及员工的身心健康，是PCB光刻胶项目在社会责任层面的关键举措。这样的实践不仅增强了PCB光刻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4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5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PCB光刻胶项目的主要产品是XXXX，预计年产值为XXX万元。这一产品在市场中占据着重要的地位，其广泛的应用范围使得该PCB光刻胶项目的市场前景非常广阔。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B光刻胶项目的xxx产品作为重要的原材料之一，将在多个领域发挥关键作用。其在建筑、交通、能源等方面的广泛应用将为整个产业链提供强大的支持，形成产业协同效应。PCB光刻胶项目的年产值XXX万XXX万XXX万万元不仅反映了其在市场上的巨大潜力，更预示着它对国民经济的积极贡献。这种关联度高、涉及面广的产业关系，使得该PCB光刻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97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总征地面积为XXXX平方米，相当于约XX.XX亩，其中净用地面积为XXXX平方米，红线范围内相当于约XX.XX亩。这一用地规模充分考虑了PCB光刻胶项目的建设需求，保障了PCB光刻胶项目在合适的空间内得以充分发展。PCB光刻胶项目规划的总建筑面积为XXXX平方米，其中主体工程建设占XXXX平方米，计容建筑面积达XXXX平方米。预计建筑工程的投资将达到XXXX万元，为PCB光刻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计划购置的设备共计XXXX台（套），设备购置费用为XXXX万元。这一设备购置计划充分考虑到PCB光刻胶项目的生产需求和技术要求，确保了PCB光刻胶项目在生产运营中具备先进的技术装备和高效的生产能力。设备的合理配置将为PCB光刻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CB光刻胶项目计划总投资为XXXX万元，预计年实现营业收入为XXXX万元。这一产能规模的设定旨在确保PCB光刻胶项目能够在投资与回报之间取得平衡，实现长期可持续的发展。PCB光刻胶项目的总投资充分考虑到各个方面的需求，包括用地建设、设备购置等多个环节，以确保PCB光刻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563"/>
      <w:r>
        <w:rPr>
          <w:rFonts w:ascii="仿宋" w:eastAsia="仿宋" w:hAnsi="仿宋" w:cs="仿宋" w:hint="eastAsia"/>
          <w:sz w:val="28"/>
          <w:lang w:eastAsia="zh-CN"/>
        </w:rPr>
        <w:t>三、PCB光刻胶项目危机管理</w:t>
      </w:r>
      <w:bookmarkEnd w:id="8"/>
    </w:p>
    <w:p>
      <w:pPr>
        <w:pStyle w:val="Heading2"/>
        <w:rPr>
          <w:rFonts w:ascii="仿宋" w:eastAsia="仿宋" w:hAnsi="仿宋" w:cs="仿宋" w:hint="eastAsia"/>
          <w:lang w:eastAsia="zh-CN"/>
        </w:rPr>
      </w:pPr>
      <w:bookmarkStart w:id="9" w:name="_Toc2618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CB光刻胶项目危机管理中，危机预警与识别是确保PCB光刻胶项目稳健运行的核心步骤。通过建立全面的监测机制，PCB光刻胶项目团队旨在及时发现和理解潜在的风险和危机因素，以便采取及时的预防和应对措施，确保PCB光刻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首先，通过深入的风险评估，PCB光刻胶项目团队全面分析了整个PCB光刻胶项目和各个阶段可能存在的威胁。这包括准确评估每个潜在风险的发生概率和可能影响的程度，为后续危机预警提供了有力支持。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CB光刻胶项目团队着重于明确定义PCB光刻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CB光刻胶项目进展的持续监控，团队能够及时发现潜在问题并作出迅速反应。PCB光刻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在这一阶段，团队的专业素养和反应速度将发挥至关重要的作用，以确保潜在危机能够在初期得到有效的处理，最大程度地减轻负面影响。通过危机预警与识别，PCB光刻胶项目得以更有序、可控地推进。</w:t>
      </w:r>
    </w:p>
    <w:p>
      <w:pPr>
        <w:pStyle w:val="Heading2"/>
        <w:ind w:firstLine="560" w:firstLineChars="200"/>
        <w:rPr>
          <w:rFonts w:ascii="仿宋" w:eastAsia="仿宋" w:hAnsi="仿宋" w:cs="仿宋" w:hint="eastAsia"/>
          <w:sz w:val="28"/>
          <w:lang w:eastAsia="zh-CN"/>
        </w:rPr>
      </w:pPr>
      <w:bookmarkStart w:id="10" w:name="_Toc578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在危机发生时，PCB光刻胶项目团队立即行动，成立了应急小组。该小组的任务是迅速制定并实施紧急应对措施，以最小化潜在损失。以下是采取的主要措施：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暂停PCB光刻胶项目进度：为遏制危机蔓延，PCB光刻胶项目暂时停止进行，以便全面评估当前状况。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资源重新分配：重新评估PCB光刻胶项目资源的分配，确保最大限度地减小损失。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实时沟通：与关键利益相关者建立实时沟通机制，向他们传递PCB光刻胶项目危机的实际状况，保障PCB光刻胶项目核心利益。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在紧急应对的同时，PCB光刻胶项目团队强调了团队协作和有效沟通的重要性。以下是团队协作的关键举措：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信息共享机制：建立了信息共享平台，确保团队成员能够及时获取PCB光刻胶项目危机的实时信息。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领导者沟通：PCB光刻胶项目领导者通过定期会议和即时沟通工具，指导团队应对危机，保持团队稳定运行。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随着危机得到初步控制，PCB光刻胶项目团队转向制定恢复计划，以确保PCB光刻胶项目能够从中迅速恢复。主要恢复计划包括：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修复受损的进度计划：重新评估PCB光刻胶项目进度，制定修复计划，确保PCB光刻胶项目尽快回归正常进程。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重新调整资源分配：优化资源分配，确保PCB光刻胶项目在有限资源下高效运转。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风险管理机制加强：对PCB光刻胶项目风险进行全面评估，制定更强化的风险管理策略，以预防未来可能的危机。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84"/>
      <w:r>
        <w:rPr>
          <w:rFonts w:ascii="仿宋" w:eastAsia="仿宋" w:hAnsi="仿宋" w:cs="仿宋" w:hint="eastAsia"/>
          <w:sz w:val="28"/>
          <w:lang w:eastAsia="zh-CN"/>
        </w:rPr>
        <w:t>四、PCB光刻胶项目建设背景及必要性分析</w:t>
      </w:r>
      <w:bookmarkEnd w:id="11"/>
    </w:p>
    <w:p>
      <w:pPr>
        <w:pStyle w:val="Heading2"/>
        <w:rPr>
          <w:rFonts w:ascii="仿宋" w:eastAsia="仿宋" w:hAnsi="仿宋" w:cs="仿宋" w:hint="eastAsia"/>
          <w:lang w:eastAsia="zh-CN"/>
        </w:rPr>
      </w:pPr>
      <w:bookmarkStart w:id="12" w:name="_Toc15405"/>
      <w:r>
        <w:rPr>
          <w:rFonts w:ascii="仿宋" w:eastAsia="仿宋" w:hAnsi="仿宋" w:cs="仿宋" w:hint="eastAsia"/>
          <w:lang w:eastAsia="zh-CN"/>
        </w:rPr>
        <w:t>(一)、PCB光刻胶项目背景分析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B光刻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B光刻胶项目在这个潮流中的定位。同时，我们将关注行业内涌现的新兴机遇，以便PCB光刻胶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B光刻胶项目提供了强大的发展动力。我们将聚焦于行业内最新的技术发展趋势，包括但不限于人工智能、大数据分析、物联网等领域。通过深度的技术研究，我们将确保PCB光刻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B光刻胶项目发展的源泉。我们将投入更多的精力对市场需求进行深入剖析，超越表面的需求，深入挖掘潜在的市场痛点和机遇。通过对市场需求的细致了解，PCB光刻胶项目将更有针对性地设计解决方案，满足市场的多样化需求，从而更好地促进PCB光刻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B光刻胶项目战略至关重要。我们将对竞争态势进行更为深入的分析，包括但不限于市场份额、产品特点、客户满意度等多个维度。通过深度的竞争分析，PCB光刻胶项目将能够更准确地把握市场脉搏，制定具有竞争力的PCB光刻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B光刻胶项目的发展具有直接的影响。我们将进行更为全面的法规和政策分析，了解行业发展中的潜在法律风险和合规挑战。通过充分了解和遵守相关法规，PCB光刻胶项目将确保在法律框架内合法合规运营，为PCB光刻胶项目的稳健发展提供有力支持。</w:t>
      </w:r>
    </w:p>
    <w:p>
      <w:pPr>
        <w:pStyle w:val="Heading2"/>
        <w:ind w:firstLine="560" w:firstLineChars="200"/>
        <w:rPr>
          <w:rFonts w:ascii="仿宋" w:eastAsia="仿宋" w:hAnsi="仿宋" w:cs="仿宋" w:hint="eastAsia"/>
          <w:sz w:val="28"/>
          <w:lang w:eastAsia="zh-CN"/>
        </w:rPr>
      </w:pPr>
      <w:bookmarkStart w:id="13" w:name="_Toc10830"/>
      <w:r>
        <w:rPr>
          <w:rFonts w:ascii="仿宋" w:eastAsia="仿宋" w:hAnsi="仿宋" w:cs="仿宋" w:hint="eastAsia"/>
          <w:sz w:val="28"/>
          <w:lang w:eastAsia="zh-CN"/>
        </w:rPr>
        <w:t>(二)、PCB光刻胶项目建设必要性分析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建设的迫切性源于对行业发展趋势的深刻洞察。我们正处于一个行业变革的时代，科技创新、数字化转型成为企业发展的关键动力。PCB光刻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建设不仅仅是为了跟上潮流，更是为了通过技术创新推动企业的持续发展。通过引入先进的技术和解决方案，PCB光刻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B光刻胶项目的建设成为必然选择，通过提高产品质量、拓展服务领域，从而在竞争中获得更多的机会。PCB光刻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B光刻胶项目建设的必要性体现在对客户需求更精准的满足。通过PCB光刻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建设的背后是对企业持续创新的追求。只有通过不断创新，企业才能在竞争中立于不败之地。PCB光刻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278"/>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24002"/>
      <w:r>
        <w:rPr>
          <w:rFonts w:ascii="仿宋" w:eastAsia="仿宋" w:hAnsi="仿宋" w:cs="仿宋" w:hint="eastAsia"/>
          <w:lang w:eastAsia="zh-CN"/>
        </w:rPr>
        <w:t>(一)、PCB光刻胶行业分析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行业一直以来都是市场的关注焦点。行业内的发展趋势、竞争态势以及潜在机会都对PCB光刻胶项目的推进产生深远的影响。通过深入研究行业的整体概貌，我们将更好地理解行业的核心特征，为PCB光刻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光刻胶行业，技术一直是推动创新和发展的关键因素。我们将对当前技术趋势进行详尽分析，包括但不限于人工智能、大数据应用、先进制造技术等。这有助于PCB光刻胶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B光刻胶项目成功的基础。我们将对主要竞争对手进行深入研究，包括其市场份额、产品特点、市场定位等。通过全面了解竞争对手的优势和劣势，PCB光刻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218"/>
      <w:r>
        <w:rPr>
          <w:rFonts w:ascii="仿宋" w:eastAsia="仿宋" w:hAnsi="仿宋" w:cs="仿宋" w:hint="eastAsia"/>
          <w:sz w:val="28"/>
          <w:lang w:eastAsia="zh-CN"/>
        </w:rPr>
        <w:t>(二)、PCB光刻胶市场分析预测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通过对市场规模的深入调研，我们将预测PCB光刻胶市场未来的增长趋势。这包括市场的整体规模、各细分领域的发展趋势等。PCB光刻胶项目可以根据市场的扩张速度和潜在机会，制定更符合市场需求的发展策略。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B光刻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PCB光刻胶项目实施过程中需要充分考虑的因素。我们将对市场风险进行全面评估，包括但不限于政策法规风险、市场竞争风险、技术变革风险等。通过对潜在风险的深入分析，PCB光刻胶项目可以制定相应的风险缓解策略，降低不确定性对PCB光刻胶项目的影响。</w:t>
      </w:r>
    </w:p>
    <w:p>
      <w:pPr>
        <w:pStyle w:val="Heading1"/>
        <w:ind w:firstLine="560" w:firstLineChars="200"/>
        <w:rPr>
          <w:rFonts w:ascii="仿宋" w:eastAsia="仿宋" w:hAnsi="仿宋" w:cs="仿宋" w:hint="eastAsia"/>
          <w:sz w:val="28"/>
          <w:lang w:eastAsia="zh-CN"/>
        </w:rPr>
      </w:pPr>
      <w:bookmarkStart w:id="17" w:name="_Toc25164"/>
      <w:r>
        <w:rPr>
          <w:rFonts w:ascii="仿宋" w:eastAsia="仿宋" w:hAnsi="仿宋" w:cs="仿宋" w:hint="eastAsia"/>
          <w:sz w:val="28"/>
          <w:lang w:eastAsia="zh-CN"/>
        </w:rPr>
        <w:t>六、PCB光刻胶项目绩效评估</w:t>
      </w:r>
      <w:bookmarkEnd w:id="17"/>
    </w:p>
    <w:p>
      <w:pPr>
        <w:pStyle w:val="Heading2"/>
        <w:rPr>
          <w:rFonts w:ascii="仿宋" w:eastAsia="仿宋" w:hAnsi="仿宋" w:cs="仿宋" w:hint="eastAsia"/>
          <w:lang w:eastAsia="zh-CN"/>
        </w:rPr>
      </w:pPr>
      <w:bookmarkStart w:id="18" w:name="_Toc2935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CB光刻胶项目中，我们设计了一套全面的绩效评估指标，以确保PCB光刻胶项目的可控和成功交付。这些指标跨足PCB光刻胶项目目标、成本、进度和质量等多个维度，为我们提供了全面洞察PCB光刻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目标达成率是我们关注的首要指标。我们设定了明确的目标，并通过定期监测和评估，迅速发现并应对潜在的目标偏差。这为PCB光刻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成本绩效是另一个核心关注点。通过实际成本与预算成本的对比分析，我们深入了解成本差异的原因，及时调整资源分配，保持PCB光刻胶项目在经济效益方面的合理水平。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B光刻胶项目进度作为关键的绩效指标之一，得到了精心的关注。我们制定了详细的PCB光刻胶项目进度计划，并设立了进度符合度指标，确保实际进度与计划进度保持一致。这使我们能够快速发现和解决潜在的进度问题，保持PCB光刻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光刻胶项目绩效的不可或缺的一环。我们引入了一系列的质量标准和客户满意度指标，以确保PCB光刻胶项目交付的成果在质量上达到或超越预期水平。通过持续监测这些指标，我们努力提升PCB光刻胶项目整体质量水平，为PCB光刻胶项目的成功交付提供有力保障。通过这些科学且全面的绩效评估，我们能够更好地引导PCB光刻胶项目的持续改进，确保PCB光刻胶项目目标的顺利达成。</w:t>
      </w:r>
    </w:p>
    <w:p>
      <w:pPr>
        <w:pStyle w:val="Heading2"/>
        <w:ind w:firstLine="560" w:firstLineChars="200"/>
        <w:rPr>
          <w:rFonts w:ascii="仿宋" w:eastAsia="仿宋" w:hAnsi="仿宋" w:cs="仿宋" w:hint="eastAsia"/>
          <w:sz w:val="28"/>
          <w:lang w:eastAsia="zh-CN"/>
        </w:rPr>
      </w:pPr>
      <w:bookmarkStart w:id="19" w:name="_Toc942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绩效评估是PCB光刻胶项目中的关键环节，为确保PCB光刻胶项目达到预期目标，我们采用了多层次、多维度的绩效评估方法。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光刻胶项目的战略目标对齐，确保每个决策和行动都与PCB光刻胶项目整体目标保持一致。团队会定期召开战略对齐会议，审视当前工作与PCB光刻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光刻胶项目进度、质量、成本和风险等方面。这些指标通过数据收集和分析，为PCB光刻胶项目管理团队提供了客观的评估依据。例如，我们通过PCB光刻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绩效评估不仅仅停留在PCB光刻胶项目内部，还考虑了PCB光刻胶项目对外部环境的影响。我们定期进行干系人满意度调查，以了解各利益相关方对PCB光刻胶项目的期望和满意度，并及时做出调整。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这种多层次、多角度的绩效评估方法，使得我们能够全面了解PCB光刻胶项目的运行状态，及时做出调整，确保PCB光刻胶项目在不断变化的环境中保持稳健前行。</w:t>
      </w:r>
    </w:p>
    <w:p>
      <w:pPr>
        <w:pStyle w:val="Heading2"/>
        <w:ind w:firstLine="560" w:firstLineChars="200"/>
        <w:rPr>
          <w:rFonts w:ascii="仿宋" w:eastAsia="仿宋" w:hAnsi="仿宋" w:cs="仿宋" w:hint="eastAsia"/>
          <w:sz w:val="28"/>
          <w:lang w:eastAsia="zh-CN"/>
        </w:rPr>
      </w:pPr>
      <w:bookmarkStart w:id="20" w:name="_Toc2584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为了确保PCB光刻胶项目的有效管理和不断优化，我们采用了精心设计的绩效评估周期。这个周期旨在实现灵活、实时和全面的评估，以适应PCB光刻胶项目执行中的各种挑战。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B光刻胶项目的不同需求，分为短期、中期和长期。短期评估关注每个迭代或工作周期，以及时发现和解决当前任务中的问题。中期评估涵盖几个迭代，深入了解整体PCB光刻胶项目的趋势和性能。长期评估则着眼于整个PCB光刻胶项目阶段，确保PCB光刻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B光刻胶项目管理工具和协作平台，团队成员能够随时更新和分享PCB光刻胶项目数据。这种实时性的反馈机制使我们能够及时察觉潜在问题，快速调整，保持PCB光刻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https://d.book118.com/256120222202010101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PCB光刻胶项目规划设计蓝图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E719F7"/>
    <w:rsid w:val="29E719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202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2024-03-02T02:56:00Z</dcterms:created>
  <dcterms:modified xsi:type="dcterms:W3CDTF">2024-03-02T02:56:25Z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E09B985BE9E74CA899DF658F09DEEAAB_11</vt:lpwstr>
  </property>
  <property fmtid="{D5CDD505-2E9C-101B-9397-08002B2CF9AE}" pid="3" name="KSOProductBuildVer">
    <vt:lpwstr>2052-12.1.0.16388</vt:lpwstr>
  </property>
</Properties>
</file>