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防冻液项目计划设计方案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5" w:history="1">
        <w:r>
          <w:rPr>
            <w:rFonts w:ascii="仿宋" w:eastAsia="仿宋" w:hAnsi="仿宋" w:cs="仿宋" w:hint="eastAsia"/>
            <w:lang w:eastAsia="zh-CN"/>
          </w:rPr>
          <w:t>前言</w:t>
        </w:r>
        <w:r>
          <w:tab/>
        </w:r>
        <w:r>
          <w:fldChar w:fldCharType="begin"/>
        </w:r>
        <w:r>
          <w:instrText xml:space="preserve"> PAGEREF _Toc15935 \h </w:instrText>
        </w:r>
        <w:r>
          <w:fldChar w:fldCharType="separate"/>
        </w:r>
        <w:r>
          <w:t>3</w:t>
        </w:r>
        <w:r>
          <w:fldChar w:fldCharType="end"/>
        </w:r>
      </w:hyperlink>
    </w:p>
    <w:p>
      <w:pPr>
        <w:pStyle w:val="TOC1"/>
        <w:tabs>
          <w:tab w:val="right" w:leader="dot" w:pos="8306"/>
        </w:tabs>
      </w:pPr>
      <w:hyperlink w:anchor="_Toc13772" w:history="1">
        <w:r>
          <w:rPr>
            <w:rFonts w:ascii="仿宋" w:eastAsia="仿宋" w:hAnsi="仿宋" w:cs="仿宋" w:hint="eastAsia"/>
            <w:lang w:eastAsia="zh-CN"/>
          </w:rPr>
          <w:t>一、防冻液项目选址可行性分析</w:t>
        </w:r>
        <w:r>
          <w:tab/>
        </w:r>
        <w:r>
          <w:fldChar w:fldCharType="begin"/>
        </w:r>
        <w:r>
          <w:instrText xml:space="preserve"> PAGEREF _Toc13772 \h </w:instrText>
        </w:r>
        <w:r>
          <w:fldChar w:fldCharType="separate"/>
        </w:r>
        <w:r>
          <w:t>3</w:t>
        </w:r>
        <w:r>
          <w:fldChar w:fldCharType="end"/>
        </w:r>
      </w:hyperlink>
    </w:p>
    <w:p>
      <w:pPr>
        <w:pStyle w:val="TOC2"/>
        <w:tabs>
          <w:tab w:val="right" w:leader="dot" w:pos="8306"/>
        </w:tabs>
      </w:pPr>
      <w:hyperlink w:anchor="_Toc14738" w:history="1">
        <w:r>
          <w:rPr>
            <w:rFonts w:ascii="仿宋" w:eastAsia="仿宋" w:hAnsi="仿宋" w:cs="仿宋" w:hint="eastAsia"/>
            <w:lang w:eastAsia="zh-CN"/>
          </w:rPr>
          <w:t>(一)、防冻液项目选址</w:t>
        </w:r>
        <w:r>
          <w:tab/>
        </w:r>
        <w:r>
          <w:fldChar w:fldCharType="begin"/>
        </w:r>
        <w:r>
          <w:instrText xml:space="preserve"> PAGEREF _Toc14738 \h </w:instrText>
        </w:r>
        <w:r>
          <w:fldChar w:fldCharType="separate"/>
        </w:r>
        <w:r>
          <w:t>3</w:t>
        </w:r>
        <w:r>
          <w:fldChar w:fldCharType="end"/>
        </w:r>
      </w:hyperlink>
    </w:p>
    <w:p>
      <w:pPr>
        <w:pStyle w:val="TOC2"/>
        <w:tabs>
          <w:tab w:val="right" w:leader="dot" w:pos="8306"/>
        </w:tabs>
      </w:pPr>
      <w:hyperlink w:anchor="_Toc25324" w:history="1">
        <w:r>
          <w:rPr>
            <w:rFonts w:ascii="仿宋" w:eastAsia="仿宋" w:hAnsi="仿宋" w:cs="仿宋" w:hint="eastAsia"/>
            <w:lang w:eastAsia="zh-CN"/>
          </w:rPr>
          <w:t>(二)、用地控制指标</w:t>
        </w:r>
        <w:r>
          <w:tab/>
        </w:r>
        <w:r>
          <w:fldChar w:fldCharType="begin"/>
        </w:r>
        <w:r>
          <w:instrText xml:space="preserve"> PAGEREF _Toc25324 \h </w:instrText>
        </w:r>
        <w:r>
          <w:fldChar w:fldCharType="separate"/>
        </w:r>
        <w:r>
          <w:t>3</w:t>
        </w:r>
        <w:r>
          <w:fldChar w:fldCharType="end"/>
        </w:r>
      </w:hyperlink>
    </w:p>
    <w:p>
      <w:pPr>
        <w:pStyle w:val="TOC2"/>
        <w:tabs>
          <w:tab w:val="right" w:leader="dot" w:pos="8306"/>
        </w:tabs>
      </w:pPr>
      <w:hyperlink w:anchor="_Toc11532" w:history="1">
        <w:r>
          <w:rPr>
            <w:rFonts w:ascii="仿宋" w:eastAsia="仿宋" w:hAnsi="仿宋" w:cs="仿宋" w:hint="eastAsia"/>
            <w:lang w:eastAsia="zh-CN"/>
          </w:rPr>
          <w:t>(三)、节约用地措施</w:t>
        </w:r>
        <w:r>
          <w:tab/>
        </w:r>
        <w:r>
          <w:fldChar w:fldCharType="begin"/>
        </w:r>
        <w:r>
          <w:instrText xml:space="preserve"> PAGEREF _Toc11532 \h </w:instrText>
        </w:r>
        <w:r>
          <w:fldChar w:fldCharType="separate"/>
        </w:r>
        <w:r>
          <w:t>5</w:t>
        </w:r>
        <w:r>
          <w:fldChar w:fldCharType="end"/>
        </w:r>
      </w:hyperlink>
    </w:p>
    <w:p>
      <w:pPr>
        <w:pStyle w:val="TOC2"/>
        <w:tabs>
          <w:tab w:val="right" w:leader="dot" w:pos="8306"/>
        </w:tabs>
      </w:pPr>
      <w:hyperlink w:anchor="_Toc3986" w:history="1">
        <w:r>
          <w:rPr>
            <w:rFonts w:ascii="仿宋" w:eastAsia="仿宋" w:hAnsi="仿宋" w:cs="仿宋" w:hint="eastAsia"/>
            <w:lang w:eastAsia="zh-CN"/>
          </w:rPr>
          <w:t>(四)、总图布置方案</w:t>
        </w:r>
        <w:r>
          <w:tab/>
        </w:r>
        <w:r>
          <w:fldChar w:fldCharType="begin"/>
        </w:r>
        <w:r>
          <w:instrText xml:space="preserve"> PAGEREF _Toc3986 \h </w:instrText>
        </w:r>
        <w:r>
          <w:fldChar w:fldCharType="separate"/>
        </w:r>
        <w:r>
          <w:t>6</w:t>
        </w:r>
        <w:r>
          <w:fldChar w:fldCharType="end"/>
        </w:r>
      </w:hyperlink>
    </w:p>
    <w:p>
      <w:pPr>
        <w:pStyle w:val="TOC2"/>
        <w:tabs>
          <w:tab w:val="right" w:leader="dot" w:pos="8306"/>
        </w:tabs>
      </w:pPr>
      <w:hyperlink w:anchor="_Toc11006" w:history="1">
        <w:r>
          <w:rPr>
            <w:rFonts w:ascii="仿宋" w:eastAsia="仿宋" w:hAnsi="仿宋" w:cs="仿宋" w:hint="eastAsia"/>
            <w:lang w:eastAsia="zh-CN"/>
          </w:rPr>
          <w:t>(五)、选址综合评价</w:t>
        </w:r>
        <w:r>
          <w:tab/>
        </w:r>
        <w:r>
          <w:fldChar w:fldCharType="begin"/>
        </w:r>
        <w:r>
          <w:instrText xml:space="preserve"> PAGEREF _Toc11006 \h </w:instrText>
        </w:r>
        <w:r>
          <w:fldChar w:fldCharType="separate"/>
        </w:r>
        <w:r>
          <w:t>7</w:t>
        </w:r>
        <w:r>
          <w:fldChar w:fldCharType="end"/>
        </w:r>
      </w:hyperlink>
    </w:p>
    <w:p>
      <w:pPr>
        <w:pStyle w:val="TOC1"/>
        <w:tabs>
          <w:tab w:val="right" w:leader="dot" w:pos="8306"/>
        </w:tabs>
      </w:pPr>
      <w:hyperlink w:anchor="_Toc16046" w:history="1">
        <w:r>
          <w:rPr>
            <w:rFonts w:ascii="仿宋" w:eastAsia="仿宋" w:hAnsi="仿宋" w:cs="仿宋" w:hint="eastAsia"/>
            <w:lang w:eastAsia="zh-CN"/>
          </w:rPr>
          <w:t>二、防冻液项目绩效评估</w:t>
        </w:r>
        <w:r>
          <w:tab/>
        </w:r>
        <w:r>
          <w:fldChar w:fldCharType="begin"/>
        </w:r>
        <w:r>
          <w:instrText xml:space="preserve"> PAGEREF _Toc16046 \h </w:instrText>
        </w:r>
        <w:r>
          <w:fldChar w:fldCharType="separate"/>
        </w:r>
        <w:r>
          <w:t>8</w:t>
        </w:r>
        <w:r>
          <w:fldChar w:fldCharType="end"/>
        </w:r>
      </w:hyperlink>
    </w:p>
    <w:p>
      <w:pPr>
        <w:pStyle w:val="TOC2"/>
        <w:tabs>
          <w:tab w:val="right" w:leader="dot" w:pos="8306"/>
        </w:tabs>
      </w:pPr>
      <w:hyperlink w:anchor="_Toc1270" w:history="1">
        <w:r>
          <w:rPr>
            <w:rFonts w:ascii="仿宋" w:eastAsia="仿宋" w:hAnsi="仿宋" w:cs="仿宋" w:hint="eastAsia"/>
            <w:lang w:eastAsia="zh-CN"/>
          </w:rPr>
          <w:t>(一)、绩效评估指标</w:t>
        </w:r>
        <w:r>
          <w:tab/>
        </w:r>
        <w:r>
          <w:fldChar w:fldCharType="begin"/>
        </w:r>
        <w:r>
          <w:instrText xml:space="preserve"> PAGEREF _Toc1270 \h </w:instrText>
        </w:r>
        <w:r>
          <w:fldChar w:fldCharType="separate"/>
        </w:r>
        <w:r>
          <w:t>8</w:t>
        </w:r>
        <w:r>
          <w:fldChar w:fldCharType="end"/>
        </w:r>
      </w:hyperlink>
    </w:p>
    <w:p>
      <w:pPr>
        <w:pStyle w:val="TOC2"/>
        <w:tabs>
          <w:tab w:val="right" w:leader="dot" w:pos="8306"/>
        </w:tabs>
      </w:pPr>
      <w:hyperlink w:anchor="_Toc21639" w:history="1">
        <w:r>
          <w:rPr>
            <w:rFonts w:ascii="仿宋" w:eastAsia="仿宋" w:hAnsi="仿宋" w:cs="仿宋" w:hint="eastAsia"/>
            <w:lang w:eastAsia="zh-CN"/>
          </w:rPr>
          <w:t>(二)、绩效评估方法</w:t>
        </w:r>
        <w:r>
          <w:tab/>
        </w:r>
        <w:r>
          <w:fldChar w:fldCharType="begin"/>
        </w:r>
        <w:r>
          <w:instrText xml:space="preserve"> PAGEREF _Toc21639 \h </w:instrText>
        </w:r>
        <w:r>
          <w:fldChar w:fldCharType="separate"/>
        </w:r>
        <w:r>
          <w:t>9</w:t>
        </w:r>
        <w:r>
          <w:fldChar w:fldCharType="end"/>
        </w:r>
      </w:hyperlink>
    </w:p>
    <w:p>
      <w:pPr>
        <w:pStyle w:val="TOC2"/>
        <w:tabs>
          <w:tab w:val="right" w:leader="dot" w:pos="8306"/>
        </w:tabs>
      </w:pPr>
      <w:hyperlink w:anchor="_Toc19267" w:history="1">
        <w:r>
          <w:rPr>
            <w:rFonts w:ascii="仿宋" w:eastAsia="仿宋" w:hAnsi="仿宋" w:cs="仿宋" w:hint="eastAsia"/>
            <w:lang w:eastAsia="zh-CN"/>
          </w:rPr>
          <w:t>(三)、绩效评估周期</w:t>
        </w:r>
        <w:r>
          <w:tab/>
        </w:r>
        <w:r>
          <w:fldChar w:fldCharType="begin"/>
        </w:r>
        <w:r>
          <w:instrText xml:space="preserve"> PAGEREF _Toc19267 \h </w:instrText>
        </w:r>
        <w:r>
          <w:fldChar w:fldCharType="separate"/>
        </w:r>
        <w:r>
          <w:t>10</w:t>
        </w:r>
        <w:r>
          <w:fldChar w:fldCharType="end"/>
        </w:r>
      </w:hyperlink>
    </w:p>
    <w:p>
      <w:pPr>
        <w:pStyle w:val="TOC1"/>
        <w:tabs>
          <w:tab w:val="right" w:leader="dot" w:pos="8306"/>
        </w:tabs>
      </w:pPr>
      <w:hyperlink w:anchor="_Toc4278" w:history="1">
        <w:r>
          <w:rPr>
            <w:rFonts w:ascii="仿宋" w:eastAsia="仿宋" w:hAnsi="仿宋" w:cs="仿宋" w:hint="eastAsia"/>
            <w:lang w:eastAsia="zh-CN"/>
          </w:rPr>
          <w:t>三、防冻液项目可持续发展</w:t>
        </w:r>
        <w:r>
          <w:tab/>
        </w:r>
        <w:r>
          <w:fldChar w:fldCharType="begin"/>
        </w:r>
        <w:r>
          <w:instrText xml:space="preserve"> PAGEREF _Toc4278 \h </w:instrText>
        </w:r>
        <w:r>
          <w:fldChar w:fldCharType="separate"/>
        </w:r>
        <w:r>
          <w:t>11</w:t>
        </w:r>
        <w:r>
          <w:fldChar w:fldCharType="end"/>
        </w:r>
      </w:hyperlink>
    </w:p>
    <w:p>
      <w:pPr>
        <w:pStyle w:val="TOC2"/>
        <w:tabs>
          <w:tab w:val="right" w:leader="dot" w:pos="8306"/>
        </w:tabs>
      </w:pPr>
      <w:hyperlink w:anchor="_Toc30103" w:history="1">
        <w:r>
          <w:rPr>
            <w:rFonts w:ascii="仿宋" w:eastAsia="仿宋" w:hAnsi="仿宋" w:cs="仿宋" w:hint="eastAsia"/>
            <w:lang w:eastAsia="zh-CN"/>
          </w:rPr>
          <w:t>(一)、可持续战略与实践</w:t>
        </w:r>
        <w:r>
          <w:tab/>
        </w:r>
        <w:r>
          <w:fldChar w:fldCharType="begin"/>
        </w:r>
        <w:r>
          <w:instrText xml:space="preserve"> PAGEREF _Toc30103 \h </w:instrText>
        </w:r>
        <w:r>
          <w:fldChar w:fldCharType="separate"/>
        </w:r>
        <w:r>
          <w:t>11</w:t>
        </w:r>
        <w:r>
          <w:fldChar w:fldCharType="end"/>
        </w:r>
      </w:hyperlink>
    </w:p>
    <w:p>
      <w:pPr>
        <w:pStyle w:val="TOC2"/>
        <w:tabs>
          <w:tab w:val="right" w:leader="dot" w:pos="8306"/>
        </w:tabs>
      </w:pPr>
      <w:hyperlink w:anchor="_Toc20657" w:history="1">
        <w:r>
          <w:rPr>
            <w:rFonts w:ascii="仿宋" w:eastAsia="仿宋" w:hAnsi="仿宋" w:cs="仿宋" w:hint="eastAsia"/>
            <w:lang w:eastAsia="zh-CN"/>
          </w:rPr>
          <w:t>(二)、环保与社会责任</w:t>
        </w:r>
        <w:r>
          <w:tab/>
        </w:r>
        <w:r>
          <w:fldChar w:fldCharType="begin"/>
        </w:r>
        <w:r>
          <w:instrText xml:space="preserve"> PAGEREF _Toc20657 \h </w:instrText>
        </w:r>
        <w:r>
          <w:fldChar w:fldCharType="separate"/>
        </w:r>
        <w:r>
          <w:t>12</w:t>
        </w:r>
        <w:r>
          <w:fldChar w:fldCharType="end"/>
        </w:r>
      </w:hyperlink>
    </w:p>
    <w:p>
      <w:pPr>
        <w:pStyle w:val="TOC1"/>
        <w:tabs>
          <w:tab w:val="right" w:leader="dot" w:pos="8306"/>
        </w:tabs>
      </w:pPr>
      <w:hyperlink w:anchor="_Toc26076" w:history="1">
        <w:r>
          <w:rPr>
            <w:rFonts w:ascii="仿宋" w:eastAsia="仿宋" w:hAnsi="仿宋" w:cs="仿宋" w:hint="eastAsia"/>
            <w:lang w:eastAsia="zh-CN"/>
          </w:rPr>
          <w:t>四、防冻液项目土建工程</w:t>
        </w:r>
        <w:r>
          <w:tab/>
        </w:r>
        <w:r>
          <w:fldChar w:fldCharType="begin"/>
        </w:r>
        <w:r>
          <w:instrText xml:space="preserve"> PAGEREF _Toc26076 \h </w:instrText>
        </w:r>
        <w:r>
          <w:fldChar w:fldCharType="separate"/>
        </w:r>
        <w:r>
          <w:t>13</w:t>
        </w:r>
        <w:r>
          <w:fldChar w:fldCharType="end"/>
        </w:r>
      </w:hyperlink>
    </w:p>
    <w:p>
      <w:pPr>
        <w:pStyle w:val="TOC2"/>
        <w:tabs>
          <w:tab w:val="right" w:leader="dot" w:pos="8306"/>
        </w:tabs>
      </w:pPr>
      <w:hyperlink w:anchor="_Toc10210" w:history="1">
        <w:r>
          <w:rPr>
            <w:rFonts w:ascii="仿宋" w:eastAsia="仿宋" w:hAnsi="仿宋" w:cs="仿宋" w:hint="eastAsia"/>
            <w:lang w:eastAsia="zh-CN"/>
          </w:rPr>
          <w:t>(一)、建筑工程设计原则</w:t>
        </w:r>
        <w:r>
          <w:tab/>
        </w:r>
        <w:r>
          <w:fldChar w:fldCharType="begin"/>
        </w:r>
        <w:r>
          <w:instrText xml:space="preserve"> PAGEREF _Toc10210 \h </w:instrText>
        </w:r>
        <w:r>
          <w:fldChar w:fldCharType="separate"/>
        </w:r>
        <w:r>
          <w:t>13</w:t>
        </w:r>
        <w:r>
          <w:fldChar w:fldCharType="end"/>
        </w:r>
      </w:hyperlink>
    </w:p>
    <w:p>
      <w:pPr>
        <w:pStyle w:val="TOC2"/>
        <w:tabs>
          <w:tab w:val="right" w:leader="dot" w:pos="8306"/>
        </w:tabs>
      </w:pPr>
      <w:hyperlink w:anchor="_Toc15980" w:history="1">
        <w:r>
          <w:rPr>
            <w:rFonts w:ascii="仿宋" w:eastAsia="仿宋" w:hAnsi="仿宋" w:cs="仿宋" w:hint="eastAsia"/>
            <w:lang w:eastAsia="zh-CN"/>
          </w:rPr>
          <w:t>(二)、土建工程设计年限及安全等级</w:t>
        </w:r>
        <w:r>
          <w:tab/>
        </w:r>
        <w:r>
          <w:fldChar w:fldCharType="begin"/>
        </w:r>
        <w:r>
          <w:instrText xml:space="preserve"> PAGEREF _Toc15980 \h </w:instrText>
        </w:r>
        <w:r>
          <w:fldChar w:fldCharType="separate"/>
        </w:r>
        <w:r>
          <w:t>14</w:t>
        </w:r>
        <w:r>
          <w:fldChar w:fldCharType="end"/>
        </w:r>
      </w:hyperlink>
    </w:p>
    <w:p>
      <w:pPr>
        <w:pStyle w:val="TOC2"/>
        <w:tabs>
          <w:tab w:val="right" w:leader="dot" w:pos="8306"/>
        </w:tabs>
      </w:pPr>
      <w:hyperlink w:anchor="_Toc363" w:history="1">
        <w:r>
          <w:rPr>
            <w:rFonts w:ascii="仿宋" w:eastAsia="仿宋" w:hAnsi="仿宋" w:cs="仿宋" w:hint="eastAsia"/>
            <w:lang w:eastAsia="zh-CN"/>
          </w:rPr>
          <w:t>(三)、建筑工程设计总体要求</w:t>
        </w:r>
        <w:r>
          <w:tab/>
        </w:r>
        <w:r>
          <w:fldChar w:fldCharType="begin"/>
        </w:r>
        <w:r>
          <w:instrText xml:space="preserve"> PAGEREF _Toc363 \h </w:instrText>
        </w:r>
        <w:r>
          <w:fldChar w:fldCharType="separate"/>
        </w:r>
        <w:r>
          <w:t>15</w:t>
        </w:r>
        <w:r>
          <w:fldChar w:fldCharType="end"/>
        </w:r>
      </w:hyperlink>
    </w:p>
    <w:p>
      <w:pPr>
        <w:pStyle w:val="TOC2"/>
        <w:tabs>
          <w:tab w:val="right" w:leader="dot" w:pos="8306"/>
        </w:tabs>
      </w:pPr>
      <w:hyperlink w:anchor="_Toc3916" w:history="1">
        <w:r>
          <w:rPr>
            <w:rFonts w:ascii="仿宋" w:eastAsia="仿宋" w:hAnsi="仿宋" w:cs="仿宋" w:hint="eastAsia"/>
            <w:lang w:eastAsia="zh-CN"/>
          </w:rPr>
          <w:t>(四)、土建工程建设指标</w:t>
        </w:r>
        <w:r>
          <w:tab/>
        </w:r>
        <w:r>
          <w:fldChar w:fldCharType="begin"/>
        </w:r>
        <w:r>
          <w:instrText xml:space="preserve"> PAGEREF _Toc3916 \h </w:instrText>
        </w:r>
        <w:r>
          <w:fldChar w:fldCharType="separate"/>
        </w:r>
        <w:r>
          <w:t>16</w:t>
        </w:r>
        <w:r>
          <w:fldChar w:fldCharType="end"/>
        </w:r>
      </w:hyperlink>
    </w:p>
    <w:p>
      <w:pPr>
        <w:pStyle w:val="TOC1"/>
        <w:tabs>
          <w:tab w:val="right" w:leader="dot" w:pos="8306"/>
        </w:tabs>
      </w:pPr>
      <w:hyperlink w:anchor="_Toc24827" w:history="1">
        <w:r>
          <w:rPr>
            <w:rFonts w:ascii="仿宋" w:eastAsia="仿宋" w:hAnsi="仿宋" w:cs="仿宋" w:hint="eastAsia"/>
            <w:lang w:eastAsia="zh-CN"/>
          </w:rPr>
          <w:t>五、产品规划分析</w:t>
        </w:r>
        <w:r>
          <w:tab/>
        </w:r>
        <w:r>
          <w:fldChar w:fldCharType="begin"/>
        </w:r>
        <w:r>
          <w:instrText xml:space="preserve"> PAGEREF _Toc24827 \h </w:instrText>
        </w:r>
        <w:r>
          <w:fldChar w:fldCharType="separate"/>
        </w:r>
        <w:r>
          <w:t>16</w:t>
        </w:r>
        <w:r>
          <w:fldChar w:fldCharType="end"/>
        </w:r>
      </w:hyperlink>
    </w:p>
    <w:p>
      <w:pPr>
        <w:pStyle w:val="TOC2"/>
        <w:tabs>
          <w:tab w:val="right" w:leader="dot" w:pos="8306"/>
        </w:tabs>
      </w:pPr>
      <w:hyperlink w:anchor="_Toc14888" w:history="1">
        <w:r>
          <w:rPr>
            <w:rFonts w:ascii="仿宋" w:eastAsia="仿宋" w:hAnsi="仿宋" w:cs="仿宋" w:hint="eastAsia"/>
            <w:lang w:eastAsia="zh-CN"/>
          </w:rPr>
          <w:t>(一)、产品规划</w:t>
        </w:r>
        <w:r>
          <w:tab/>
        </w:r>
        <w:r>
          <w:fldChar w:fldCharType="begin"/>
        </w:r>
        <w:r>
          <w:instrText xml:space="preserve"> PAGEREF _Toc14888 \h </w:instrText>
        </w:r>
        <w:r>
          <w:fldChar w:fldCharType="separate"/>
        </w:r>
        <w:r>
          <w:t>16</w:t>
        </w:r>
        <w:r>
          <w:fldChar w:fldCharType="end"/>
        </w:r>
      </w:hyperlink>
    </w:p>
    <w:p>
      <w:pPr>
        <w:pStyle w:val="TOC2"/>
        <w:tabs>
          <w:tab w:val="right" w:leader="dot" w:pos="8306"/>
        </w:tabs>
      </w:pPr>
      <w:hyperlink w:anchor="_Toc17253" w:history="1">
        <w:r>
          <w:rPr>
            <w:rFonts w:ascii="仿宋" w:eastAsia="仿宋" w:hAnsi="仿宋" w:cs="仿宋" w:hint="eastAsia"/>
            <w:lang w:eastAsia="zh-CN"/>
          </w:rPr>
          <w:t>(二)、建设规模</w:t>
        </w:r>
        <w:r>
          <w:tab/>
        </w:r>
        <w:r>
          <w:fldChar w:fldCharType="begin"/>
        </w:r>
        <w:r>
          <w:instrText xml:space="preserve"> PAGEREF _Toc17253 \h </w:instrText>
        </w:r>
        <w:r>
          <w:fldChar w:fldCharType="separate"/>
        </w:r>
        <w:r>
          <w:t>17</w:t>
        </w:r>
        <w:r>
          <w:fldChar w:fldCharType="end"/>
        </w:r>
      </w:hyperlink>
    </w:p>
    <w:p>
      <w:pPr>
        <w:pStyle w:val="TOC1"/>
        <w:tabs>
          <w:tab w:val="right" w:leader="dot" w:pos="8306"/>
        </w:tabs>
      </w:pPr>
      <w:hyperlink w:anchor="_Toc11024" w:history="1">
        <w:r>
          <w:rPr>
            <w:rFonts w:ascii="仿宋" w:eastAsia="仿宋" w:hAnsi="仿宋" w:cs="仿宋" w:hint="eastAsia"/>
            <w:lang w:eastAsia="zh-CN"/>
          </w:rPr>
          <w:t>六、防冻液项目建设背景及必要性分析</w:t>
        </w:r>
        <w:r>
          <w:tab/>
        </w:r>
        <w:r>
          <w:fldChar w:fldCharType="begin"/>
        </w:r>
        <w:r>
          <w:instrText xml:space="preserve"> PAGEREF _Toc11024 \h </w:instrText>
        </w:r>
        <w:r>
          <w:fldChar w:fldCharType="separate"/>
        </w:r>
        <w:r>
          <w:t>18</w:t>
        </w:r>
        <w:r>
          <w:fldChar w:fldCharType="end"/>
        </w:r>
      </w:hyperlink>
    </w:p>
    <w:p>
      <w:pPr>
        <w:pStyle w:val="TOC2"/>
        <w:tabs>
          <w:tab w:val="right" w:leader="dot" w:pos="8306"/>
        </w:tabs>
      </w:pPr>
      <w:hyperlink w:anchor="_Toc25818" w:history="1">
        <w:r>
          <w:rPr>
            <w:rFonts w:ascii="仿宋" w:eastAsia="仿宋" w:hAnsi="仿宋" w:cs="仿宋" w:hint="eastAsia"/>
            <w:lang w:eastAsia="zh-CN"/>
          </w:rPr>
          <w:t>(一)、防冻液项目背景分析</w:t>
        </w:r>
        <w:r>
          <w:tab/>
        </w:r>
        <w:r>
          <w:fldChar w:fldCharType="begin"/>
        </w:r>
        <w:r>
          <w:instrText xml:space="preserve"> PAGEREF _Toc25818 \h </w:instrText>
        </w:r>
        <w:r>
          <w:fldChar w:fldCharType="separate"/>
        </w:r>
        <w:r>
          <w:t>18</w:t>
        </w:r>
        <w:r>
          <w:fldChar w:fldCharType="end"/>
        </w:r>
      </w:hyperlink>
    </w:p>
    <w:p>
      <w:pPr>
        <w:pStyle w:val="TOC2"/>
        <w:tabs>
          <w:tab w:val="right" w:leader="dot" w:pos="8306"/>
        </w:tabs>
      </w:pPr>
      <w:hyperlink w:anchor="_Toc13390" w:history="1">
        <w:r>
          <w:rPr>
            <w:rFonts w:ascii="仿宋" w:eastAsia="仿宋" w:hAnsi="仿宋" w:cs="仿宋" w:hint="eastAsia"/>
            <w:lang w:eastAsia="zh-CN"/>
          </w:rPr>
          <w:t>(二)、防冻液项目建设必要性分析</w:t>
        </w:r>
        <w:r>
          <w:tab/>
        </w:r>
        <w:r>
          <w:fldChar w:fldCharType="begin"/>
        </w:r>
        <w:r>
          <w:instrText xml:space="preserve"> PAGEREF _Toc13390 \h </w:instrText>
        </w:r>
        <w:r>
          <w:fldChar w:fldCharType="separate"/>
        </w:r>
        <w:r>
          <w:t>20</w:t>
        </w:r>
        <w:r>
          <w:fldChar w:fldCharType="end"/>
        </w:r>
      </w:hyperlink>
    </w:p>
    <w:p>
      <w:pPr>
        <w:pStyle w:val="TOC1"/>
        <w:tabs>
          <w:tab w:val="right" w:leader="dot" w:pos="8306"/>
        </w:tabs>
      </w:pPr>
      <w:hyperlink w:anchor="_Toc8684" w:history="1">
        <w:r>
          <w:rPr>
            <w:rFonts w:ascii="仿宋" w:eastAsia="仿宋" w:hAnsi="仿宋" w:cs="仿宋" w:hint="eastAsia"/>
            <w:lang w:eastAsia="zh-CN"/>
          </w:rPr>
          <w:t>七、防冻液项目计划安排</w:t>
        </w:r>
        <w:r>
          <w:tab/>
        </w:r>
        <w:r>
          <w:fldChar w:fldCharType="begin"/>
        </w:r>
        <w:r>
          <w:instrText xml:space="preserve"> PAGEREF _Toc8684 \h </w:instrText>
        </w:r>
        <w:r>
          <w:fldChar w:fldCharType="separate"/>
        </w:r>
        <w:r>
          <w:t>21</w:t>
        </w:r>
        <w:r>
          <w:fldChar w:fldCharType="end"/>
        </w:r>
      </w:hyperlink>
    </w:p>
    <w:p>
      <w:pPr>
        <w:pStyle w:val="TOC2"/>
        <w:tabs>
          <w:tab w:val="right" w:leader="dot" w:pos="8306"/>
        </w:tabs>
      </w:pPr>
      <w:hyperlink w:anchor="_Toc3538" w:history="1">
        <w:r>
          <w:rPr>
            <w:rFonts w:ascii="仿宋" w:eastAsia="仿宋" w:hAnsi="仿宋" w:cs="仿宋" w:hint="eastAsia"/>
            <w:lang w:eastAsia="zh-CN"/>
          </w:rPr>
          <w:t>(一)、建设周期</w:t>
        </w:r>
        <w:r>
          <w:tab/>
        </w:r>
        <w:r>
          <w:fldChar w:fldCharType="begin"/>
        </w:r>
        <w:r>
          <w:instrText xml:space="preserve"> PAGEREF _Toc3538 \h </w:instrText>
        </w:r>
        <w:r>
          <w:fldChar w:fldCharType="separate"/>
        </w:r>
        <w:r>
          <w:t>21</w:t>
        </w:r>
        <w:r>
          <w:fldChar w:fldCharType="end"/>
        </w:r>
      </w:hyperlink>
    </w:p>
    <w:p>
      <w:pPr>
        <w:pStyle w:val="TOC2"/>
        <w:tabs>
          <w:tab w:val="right" w:leader="dot" w:pos="8306"/>
        </w:tabs>
      </w:pPr>
      <w:hyperlink w:anchor="_Toc4559" w:history="1">
        <w:r>
          <w:rPr>
            <w:rFonts w:ascii="仿宋" w:eastAsia="仿宋" w:hAnsi="仿宋" w:cs="仿宋" w:hint="eastAsia"/>
            <w:lang w:eastAsia="zh-CN"/>
          </w:rPr>
          <w:t>(二)、建设进度</w:t>
        </w:r>
        <w:r>
          <w:tab/>
        </w:r>
        <w:r>
          <w:fldChar w:fldCharType="begin"/>
        </w:r>
        <w:r>
          <w:instrText xml:space="preserve"> PAGEREF _Toc4559 \h </w:instrText>
        </w:r>
        <w:r>
          <w:fldChar w:fldCharType="separate"/>
        </w:r>
        <w:r>
          <w:t>22</w:t>
        </w:r>
        <w:r>
          <w:fldChar w:fldCharType="end"/>
        </w:r>
      </w:hyperlink>
    </w:p>
    <w:p>
      <w:pPr>
        <w:pStyle w:val="TOC2"/>
        <w:tabs>
          <w:tab w:val="right" w:leader="dot" w:pos="8306"/>
        </w:tabs>
      </w:pPr>
      <w:hyperlink w:anchor="_Toc15614" w:history="1">
        <w:r>
          <w:rPr>
            <w:rFonts w:ascii="仿宋" w:eastAsia="仿宋" w:hAnsi="仿宋" w:cs="仿宋" w:hint="eastAsia"/>
            <w:lang w:eastAsia="zh-CN"/>
          </w:rPr>
          <w:t>(三)、进度安排注意事项</w:t>
        </w:r>
        <w:r>
          <w:tab/>
        </w:r>
        <w:r>
          <w:fldChar w:fldCharType="begin"/>
        </w:r>
        <w:r>
          <w:instrText xml:space="preserve"> PAGEREF _Toc15614 \h </w:instrText>
        </w:r>
        <w:r>
          <w:fldChar w:fldCharType="separate"/>
        </w:r>
        <w:r>
          <w:t>23</w:t>
        </w:r>
        <w:r>
          <w:fldChar w:fldCharType="end"/>
        </w:r>
      </w:hyperlink>
    </w:p>
    <w:p>
      <w:pPr>
        <w:pStyle w:val="TOC2"/>
        <w:tabs>
          <w:tab w:val="right" w:leader="dot" w:pos="8306"/>
        </w:tabs>
      </w:pPr>
      <w:hyperlink w:anchor="_Toc11116" w:history="1">
        <w:r>
          <w:rPr>
            <w:rFonts w:ascii="仿宋" w:eastAsia="仿宋" w:hAnsi="仿宋" w:cs="仿宋" w:hint="eastAsia"/>
            <w:lang w:eastAsia="zh-CN"/>
          </w:rPr>
          <w:t>(四)、人力资源配置</w:t>
        </w:r>
        <w:r>
          <w:tab/>
        </w:r>
        <w:r>
          <w:fldChar w:fldCharType="begin"/>
        </w:r>
        <w:r>
          <w:instrText xml:space="preserve"> PAGEREF _Toc11116 \h </w:instrText>
        </w:r>
        <w:r>
          <w:fldChar w:fldCharType="separate"/>
        </w:r>
        <w:r>
          <w:t>24</w:t>
        </w:r>
        <w:r>
          <w:fldChar w:fldCharType="end"/>
        </w:r>
      </w:hyperlink>
    </w:p>
    <w:p>
      <w:pPr>
        <w:pStyle w:val="TOC1"/>
        <w:tabs>
          <w:tab w:val="right" w:leader="dot" w:pos="8306"/>
        </w:tabs>
      </w:pPr>
      <w:hyperlink w:anchor="_Toc4063" w:history="1">
        <w:r>
          <w:rPr>
            <w:rFonts w:ascii="仿宋" w:eastAsia="仿宋" w:hAnsi="仿宋" w:cs="仿宋" w:hint="eastAsia"/>
            <w:lang w:eastAsia="zh-CN"/>
          </w:rPr>
          <w:t>八、防冻液项目环境影响分析</w:t>
        </w:r>
        <w:r>
          <w:tab/>
        </w:r>
        <w:r>
          <w:fldChar w:fldCharType="begin"/>
        </w:r>
        <w:r>
          <w:instrText xml:space="preserve"> PAGEREF _Toc4063 \h </w:instrText>
        </w:r>
        <w:r>
          <w:fldChar w:fldCharType="separate"/>
        </w:r>
        <w:r>
          <w:t>25</w:t>
        </w:r>
        <w:r>
          <w:fldChar w:fldCharType="end"/>
        </w:r>
      </w:hyperlink>
    </w:p>
    <w:p>
      <w:pPr>
        <w:pStyle w:val="TOC2"/>
        <w:tabs>
          <w:tab w:val="right" w:leader="dot" w:pos="8306"/>
        </w:tabs>
      </w:pPr>
      <w:hyperlink w:anchor="_Toc5187" w:history="1">
        <w:r>
          <w:rPr>
            <w:rFonts w:ascii="仿宋" w:eastAsia="仿宋" w:hAnsi="仿宋" w:cs="仿宋" w:hint="eastAsia"/>
            <w:lang w:eastAsia="zh-CN"/>
          </w:rPr>
          <w:t>(一)、建设区域环境质量现状</w:t>
        </w:r>
        <w:r>
          <w:tab/>
        </w:r>
        <w:r>
          <w:fldChar w:fldCharType="begin"/>
        </w:r>
        <w:r>
          <w:instrText xml:space="preserve"> PAGEREF _Toc5187 \h </w:instrText>
        </w:r>
        <w:r>
          <w:fldChar w:fldCharType="separate"/>
        </w:r>
        <w:r>
          <w:t>25</w:t>
        </w:r>
        <w:r>
          <w:fldChar w:fldCharType="end"/>
        </w:r>
      </w:hyperlink>
    </w:p>
    <w:p>
      <w:pPr>
        <w:pStyle w:val="TOC2"/>
        <w:tabs>
          <w:tab w:val="right" w:leader="dot" w:pos="8306"/>
        </w:tabs>
      </w:pPr>
      <w:hyperlink w:anchor="_Toc28431" w:history="1">
        <w:r>
          <w:rPr>
            <w:rFonts w:ascii="仿宋" w:eastAsia="仿宋" w:hAnsi="仿宋" w:cs="仿宋" w:hint="eastAsia"/>
            <w:lang w:eastAsia="zh-CN"/>
          </w:rPr>
          <w:t>(二)、建设期环境保护</w:t>
        </w:r>
        <w:r>
          <w:tab/>
        </w:r>
        <w:r>
          <w:fldChar w:fldCharType="begin"/>
        </w:r>
        <w:r>
          <w:instrText xml:space="preserve"> PAGEREF _Toc28431 \h </w:instrText>
        </w:r>
        <w:r>
          <w:fldChar w:fldCharType="separate"/>
        </w:r>
        <w:r>
          <w:t>26</w:t>
        </w:r>
        <w:r>
          <w:fldChar w:fldCharType="end"/>
        </w:r>
      </w:hyperlink>
    </w:p>
    <w:p>
      <w:pPr>
        <w:pStyle w:val="TOC2"/>
        <w:tabs>
          <w:tab w:val="right" w:leader="dot" w:pos="8306"/>
        </w:tabs>
      </w:pPr>
      <w:hyperlink w:anchor="_Toc28467" w:history="1">
        <w:r>
          <w:rPr>
            <w:rFonts w:ascii="仿宋" w:eastAsia="仿宋" w:hAnsi="仿宋" w:cs="仿宋" w:hint="eastAsia"/>
            <w:lang w:eastAsia="zh-CN"/>
          </w:rPr>
          <w:t>(三)、运营期环境保护</w:t>
        </w:r>
        <w:r>
          <w:tab/>
        </w:r>
        <w:r>
          <w:fldChar w:fldCharType="begin"/>
        </w:r>
        <w:r>
          <w:instrText xml:space="preserve"> PAGEREF _Toc28467 \h </w:instrText>
        </w:r>
        <w:r>
          <w:fldChar w:fldCharType="separate"/>
        </w:r>
        <w:r>
          <w:t>28</w:t>
        </w:r>
        <w:r>
          <w:fldChar w:fldCharType="end"/>
        </w:r>
      </w:hyperlink>
    </w:p>
    <w:p>
      <w:pPr>
        <w:pStyle w:val="TOC2"/>
        <w:tabs>
          <w:tab w:val="right" w:leader="dot" w:pos="8306"/>
        </w:tabs>
      </w:pPr>
      <w:hyperlink w:anchor="_Toc9179" w:history="1">
        <w:r>
          <w:rPr>
            <w:rFonts w:ascii="仿宋" w:eastAsia="仿宋" w:hAnsi="仿宋" w:cs="仿宋" w:hint="eastAsia"/>
            <w:lang w:eastAsia="zh-CN"/>
          </w:rPr>
          <w:t>(四)、防冻液项目建设对区域经济的影响</w:t>
        </w:r>
        <w:r>
          <w:tab/>
        </w:r>
        <w:r>
          <w:fldChar w:fldCharType="begin"/>
        </w:r>
        <w:r>
          <w:instrText xml:space="preserve"> PAGEREF _Toc9179 \h </w:instrText>
        </w:r>
        <w:r>
          <w:fldChar w:fldCharType="separate"/>
        </w:r>
        <w:r>
          <w:t>29</w:t>
        </w:r>
        <w:r>
          <w:fldChar w:fldCharType="end"/>
        </w:r>
      </w:hyperlink>
    </w:p>
    <w:p>
      <w:pPr>
        <w:pStyle w:val="TOC2"/>
        <w:tabs>
          <w:tab w:val="right" w:leader="dot" w:pos="8306"/>
        </w:tabs>
      </w:pPr>
      <w:hyperlink w:anchor="_Toc29339" w:history="1">
        <w:r>
          <w:rPr>
            <w:rFonts w:ascii="仿宋" w:eastAsia="仿宋" w:hAnsi="仿宋" w:cs="仿宋" w:hint="eastAsia"/>
            <w:lang w:eastAsia="zh-CN"/>
          </w:rPr>
          <w:t>(五)、废弃物处理</w:t>
        </w:r>
        <w:r>
          <w:tab/>
        </w:r>
        <w:r>
          <w:fldChar w:fldCharType="begin"/>
        </w:r>
        <w:r>
          <w:instrText xml:space="preserve"> PAGEREF _Toc29339 \h </w:instrText>
        </w:r>
        <w:r>
          <w:fldChar w:fldCharType="separate"/>
        </w:r>
        <w:r>
          <w:t>31</w:t>
        </w:r>
        <w:r>
          <w:fldChar w:fldCharType="end"/>
        </w:r>
      </w:hyperlink>
    </w:p>
    <w:p>
      <w:pPr>
        <w:pStyle w:val="TOC2"/>
        <w:tabs>
          <w:tab w:val="right" w:leader="dot" w:pos="8306"/>
        </w:tabs>
      </w:pPr>
      <w:hyperlink w:anchor="_Toc23647" w:history="1">
        <w:r>
          <w:rPr>
            <w:rFonts w:ascii="仿宋" w:eastAsia="仿宋" w:hAnsi="仿宋" w:cs="仿宋" w:hint="eastAsia"/>
            <w:lang w:eastAsia="zh-CN"/>
          </w:rPr>
          <w:t>(六)、特殊环境影响分析</w:t>
        </w:r>
        <w:r>
          <w:tab/>
        </w:r>
        <w:r>
          <w:fldChar w:fldCharType="begin"/>
        </w:r>
        <w:r>
          <w:instrText xml:space="preserve"> PAGEREF _Toc23647 \h </w:instrText>
        </w:r>
        <w:r>
          <w:fldChar w:fldCharType="separate"/>
        </w:r>
        <w:r>
          <w:t>32</w:t>
        </w:r>
        <w:r>
          <w:fldChar w:fldCharType="end"/>
        </w:r>
      </w:hyperlink>
    </w:p>
    <w:p>
      <w:pPr>
        <w:pStyle w:val="TOC2"/>
        <w:tabs>
          <w:tab w:val="right" w:leader="dot" w:pos="8306"/>
        </w:tabs>
      </w:pPr>
      <w:hyperlink w:anchor="_Toc2167" w:history="1">
        <w:r>
          <w:rPr>
            <w:rFonts w:ascii="仿宋" w:eastAsia="仿宋" w:hAnsi="仿宋" w:cs="仿宋" w:hint="eastAsia"/>
            <w:lang w:eastAsia="zh-CN"/>
          </w:rPr>
          <w:t>(七)、清洁生产</w:t>
        </w:r>
        <w:r>
          <w:tab/>
        </w:r>
        <w:r>
          <w:fldChar w:fldCharType="begin"/>
        </w:r>
        <w:r>
          <w:instrText xml:space="preserve"> PAGEREF _Toc2167 \h </w:instrText>
        </w:r>
        <w:r>
          <w:fldChar w:fldCharType="separate"/>
        </w:r>
        <w:r>
          <w:t>33</w:t>
        </w:r>
        <w:r>
          <w:fldChar w:fldCharType="end"/>
        </w:r>
      </w:hyperlink>
    </w:p>
    <w:p>
      <w:pPr>
        <w:pStyle w:val="TOC2"/>
        <w:tabs>
          <w:tab w:val="right" w:leader="dot" w:pos="8306"/>
        </w:tabs>
      </w:pPr>
      <w:hyperlink w:anchor="_Toc17844" w:history="1">
        <w:r>
          <w:rPr>
            <w:rFonts w:ascii="仿宋" w:eastAsia="仿宋" w:hAnsi="仿宋" w:cs="仿宋" w:hint="eastAsia"/>
            <w:lang w:eastAsia="zh-CN"/>
          </w:rPr>
          <w:t>(八)、环境保护综合评价</w:t>
        </w:r>
        <w:r>
          <w:tab/>
        </w:r>
        <w:r>
          <w:fldChar w:fldCharType="begin"/>
        </w:r>
        <w:r>
          <w:instrText xml:space="preserve"> PAGEREF _Toc17844 \h </w:instrText>
        </w:r>
        <w:r>
          <w:fldChar w:fldCharType="separate"/>
        </w:r>
        <w:r>
          <w:t>34</w:t>
        </w:r>
        <w:r>
          <w:fldChar w:fldCharType="end"/>
        </w:r>
      </w:hyperlink>
    </w:p>
    <w:p>
      <w:pPr>
        <w:pStyle w:val="TOC1"/>
        <w:tabs>
          <w:tab w:val="right" w:leader="dot" w:pos="8306"/>
        </w:tabs>
      </w:pPr>
      <w:hyperlink w:anchor="_Toc4192" w:history="1">
        <w:r>
          <w:rPr>
            <w:rFonts w:ascii="仿宋" w:eastAsia="仿宋" w:hAnsi="仿宋" w:cs="仿宋" w:hint="eastAsia"/>
            <w:lang w:eastAsia="zh-CN"/>
          </w:rPr>
          <w:t>九、防冻液项目投资规划</w:t>
        </w:r>
        <w:r>
          <w:tab/>
        </w:r>
        <w:r>
          <w:fldChar w:fldCharType="begin"/>
        </w:r>
        <w:r>
          <w:instrText xml:space="preserve"> PAGEREF _Toc4192 \h </w:instrText>
        </w:r>
        <w:r>
          <w:fldChar w:fldCharType="separate"/>
        </w:r>
        <w:r>
          <w:t>36</w:t>
        </w:r>
        <w:r>
          <w:fldChar w:fldCharType="end"/>
        </w:r>
      </w:hyperlink>
    </w:p>
    <w:p>
      <w:pPr>
        <w:pStyle w:val="TOC2"/>
        <w:tabs>
          <w:tab w:val="right" w:leader="dot" w:pos="8306"/>
        </w:tabs>
      </w:pPr>
      <w:hyperlink w:anchor="_Toc5223" w:history="1">
        <w:r>
          <w:rPr>
            <w:rFonts w:ascii="仿宋" w:eastAsia="仿宋" w:hAnsi="仿宋" w:cs="仿宋" w:hint="eastAsia"/>
            <w:lang w:eastAsia="zh-CN"/>
          </w:rPr>
          <w:t>(一)、防冻液项目总投资估算</w:t>
        </w:r>
        <w:r>
          <w:tab/>
        </w:r>
        <w:r>
          <w:fldChar w:fldCharType="begin"/>
        </w:r>
        <w:r>
          <w:instrText xml:space="preserve"> PAGEREF _Toc5223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5" w:history="1">
        <w:r>
          <w:rPr>
            <w:rFonts w:ascii="仿宋" w:eastAsia="仿宋" w:hAnsi="仿宋" w:cs="仿宋" w:hint="eastAsia"/>
            <w:lang w:eastAsia="zh-CN"/>
          </w:rPr>
          <w:t>(二)、资金筹措</w:t>
        </w:r>
        <w:r>
          <w:tab/>
        </w:r>
        <w:r>
          <w:fldChar w:fldCharType="begin"/>
        </w:r>
        <w:r>
          <w:instrText xml:space="preserve"> PAGEREF _Toc23195 \h </w:instrText>
        </w:r>
        <w:r>
          <w:fldChar w:fldCharType="separate"/>
        </w:r>
        <w:r>
          <w:t>37</w:t>
        </w:r>
        <w:r>
          <w:fldChar w:fldCharType="end"/>
        </w:r>
      </w:hyperlink>
    </w:p>
    <w:p>
      <w:pPr>
        <w:pStyle w:val="TOC1"/>
        <w:tabs>
          <w:tab w:val="right" w:leader="dot" w:pos="8306"/>
        </w:tabs>
      </w:pPr>
      <w:hyperlink w:anchor="_Toc21972" w:history="1">
        <w:r>
          <w:rPr>
            <w:rFonts w:ascii="仿宋" w:eastAsia="仿宋" w:hAnsi="仿宋" w:cs="仿宋" w:hint="eastAsia"/>
            <w:lang w:eastAsia="zh-CN"/>
          </w:rPr>
          <w:t>十、防冻液项目经营效益</w:t>
        </w:r>
        <w:r>
          <w:tab/>
        </w:r>
        <w:r>
          <w:fldChar w:fldCharType="begin"/>
        </w:r>
        <w:r>
          <w:instrText xml:space="preserve"> PAGEREF _Toc21972 \h </w:instrText>
        </w:r>
        <w:r>
          <w:fldChar w:fldCharType="separate"/>
        </w:r>
        <w:r>
          <w:t>38</w:t>
        </w:r>
        <w:r>
          <w:fldChar w:fldCharType="end"/>
        </w:r>
      </w:hyperlink>
    </w:p>
    <w:p>
      <w:pPr>
        <w:pStyle w:val="TOC2"/>
        <w:tabs>
          <w:tab w:val="right" w:leader="dot" w:pos="8306"/>
        </w:tabs>
      </w:pPr>
      <w:hyperlink w:anchor="_Toc27805" w:history="1">
        <w:r>
          <w:rPr>
            <w:rFonts w:ascii="仿宋" w:eastAsia="仿宋" w:hAnsi="仿宋" w:cs="仿宋" w:hint="eastAsia"/>
            <w:lang w:eastAsia="zh-CN"/>
          </w:rPr>
          <w:t>(一)、经济评价财务测算</w:t>
        </w:r>
        <w:r>
          <w:tab/>
        </w:r>
        <w:r>
          <w:fldChar w:fldCharType="begin"/>
        </w:r>
        <w:r>
          <w:instrText xml:space="preserve"> PAGEREF _Toc27805 \h </w:instrText>
        </w:r>
        <w:r>
          <w:fldChar w:fldCharType="separate"/>
        </w:r>
        <w:r>
          <w:t>38</w:t>
        </w:r>
        <w:r>
          <w:fldChar w:fldCharType="end"/>
        </w:r>
      </w:hyperlink>
    </w:p>
    <w:p>
      <w:pPr>
        <w:pStyle w:val="TOC2"/>
        <w:tabs>
          <w:tab w:val="right" w:leader="dot" w:pos="8306"/>
        </w:tabs>
      </w:pPr>
      <w:hyperlink w:anchor="_Toc30995" w:history="1">
        <w:r>
          <w:rPr>
            <w:rFonts w:ascii="仿宋" w:eastAsia="仿宋" w:hAnsi="仿宋" w:cs="仿宋" w:hint="eastAsia"/>
            <w:lang w:eastAsia="zh-CN"/>
          </w:rPr>
          <w:t>(二)、防冻液项目盈利能力分析</w:t>
        </w:r>
        <w:r>
          <w:tab/>
        </w:r>
        <w:r>
          <w:fldChar w:fldCharType="begin"/>
        </w:r>
        <w:r>
          <w:instrText xml:space="preserve"> PAGEREF _Toc30995 \h </w:instrText>
        </w:r>
        <w:r>
          <w:fldChar w:fldCharType="separate"/>
        </w:r>
        <w:r>
          <w:t>39</w:t>
        </w:r>
        <w:r>
          <w:fldChar w:fldCharType="end"/>
        </w:r>
      </w:hyperlink>
    </w:p>
    <w:p>
      <w:pPr>
        <w:pStyle w:val="TOC1"/>
        <w:tabs>
          <w:tab w:val="right" w:leader="dot" w:pos="8306"/>
        </w:tabs>
      </w:pPr>
      <w:hyperlink w:anchor="_Toc25262" w:history="1">
        <w:r>
          <w:rPr>
            <w:rFonts w:ascii="仿宋" w:eastAsia="仿宋" w:hAnsi="仿宋" w:cs="仿宋" w:hint="eastAsia"/>
            <w:lang w:eastAsia="zh-CN"/>
          </w:rPr>
          <w:t>十一、防冻液项目风险管理</w:t>
        </w:r>
        <w:r>
          <w:tab/>
        </w:r>
        <w:r>
          <w:fldChar w:fldCharType="begin"/>
        </w:r>
        <w:r>
          <w:instrText xml:space="preserve"> PAGEREF _Toc25262 \h </w:instrText>
        </w:r>
        <w:r>
          <w:fldChar w:fldCharType="separate"/>
        </w:r>
        <w:r>
          <w:t>40</w:t>
        </w:r>
        <w:r>
          <w:fldChar w:fldCharType="end"/>
        </w:r>
      </w:hyperlink>
    </w:p>
    <w:p>
      <w:pPr>
        <w:pStyle w:val="TOC2"/>
        <w:tabs>
          <w:tab w:val="right" w:leader="dot" w:pos="8306"/>
        </w:tabs>
      </w:pPr>
      <w:hyperlink w:anchor="_Toc13467" w:history="1">
        <w:r>
          <w:rPr>
            <w:rFonts w:ascii="仿宋" w:eastAsia="仿宋" w:hAnsi="仿宋" w:cs="仿宋" w:hint="eastAsia"/>
            <w:lang w:eastAsia="zh-CN"/>
          </w:rPr>
          <w:t>(一)、风险识别与评估</w:t>
        </w:r>
        <w:r>
          <w:tab/>
        </w:r>
        <w:r>
          <w:fldChar w:fldCharType="begin"/>
        </w:r>
        <w:r>
          <w:instrText xml:space="preserve"> PAGEREF _Toc13467 \h </w:instrText>
        </w:r>
        <w:r>
          <w:fldChar w:fldCharType="separate"/>
        </w:r>
        <w:r>
          <w:t>40</w:t>
        </w:r>
        <w:r>
          <w:fldChar w:fldCharType="end"/>
        </w:r>
      </w:hyperlink>
    </w:p>
    <w:p>
      <w:pPr>
        <w:pStyle w:val="TOC2"/>
        <w:tabs>
          <w:tab w:val="right" w:leader="dot" w:pos="8306"/>
        </w:tabs>
      </w:pPr>
      <w:hyperlink w:anchor="_Toc8073" w:history="1">
        <w:r>
          <w:rPr>
            <w:rFonts w:ascii="仿宋" w:eastAsia="仿宋" w:hAnsi="仿宋" w:cs="仿宋" w:hint="eastAsia"/>
            <w:lang w:eastAsia="zh-CN"/>
          </w:rPr>
          <w:t>(二)、风险应对策略</w:t>
        </w:r>
        <w:r>
          <w:tab/>
        </w:r>
        <w:r>
          <w:fldChar w:fldCharType="begin"/>
        </w:r>
        <w:r>
          <w:instrText xml:space="preserve"> PAGEREF _Toc8073 \h </w:instrText>
        </w:r>
        <w:r>
          <w:fldChar w:fldCharType="separate"/>
        </w:r>
        <w:r>
          <w:t>41</w:t>
        </w:r>
        <w:r>
          <w:fldChar w:fldCharType="end"/>
        </w:r>
      </w:hyperlink>
    </w:p>
    <w:p>
      <w:pPr>
        <w:pStyle w:val="TOC2"/>
        <w:tabs>
          <w:tab w:val="right" w:leader="dot" w:pos="8306"/>
        </w:tabs>
      </w:pPr>
      <w:hyperlink w:anchor="_Toc21968" w:history="1">
        <w:r>
          <w:rPr>
            <w:rFonts w:ascii="仿宋" w:eastAsia="仿宋" w:hAnsi="仿宋" w:cs="仿宋" w:hint="eastAsia"/>
            <w:lang w:eastAsia="zh-CN"/>
          </w:rPr>
          <w:t>(三)、风险监控与控制</w:t>
        </w:r>
        <w:r>
          <w:tab/>
        </w:r>
        <w:r>
          <w:fldChar w:fldCharType="begin"/>
        </w:r>
        <w:r>
          <w:instrText xml:space="preserve"> PAGEREF _Toc21968 \h </w:instrText>
        </w:r>
        <w:r>
          <w:fldChar w:fldCharType="separate"/>
        </w:r>
        <w:r>
          <w:t>43</w:t>
        </w:r>
        <w:r>
          <w:fldChar w:fldCharType="end"/>
        </w:r>
      </w:hyperlink>
    </w:p>
    <w:p>
      <w:pPr>
        <w:pStyle w:val="TOC1"/>
        <w:tabs>
          <w:tab w:val="right" w:leader="dot" w:pos="8306"/>
        </w:tabs>
      </w:pPr>
      <w:hyperlink w:anchor="_Toc16949" w:history="1">
        <w:r>
          <w:rPr>
            <w:rFonts w:ascii="仿宋" w:eastAsia="仿宋" w:hAnsi="仿宋" w:cs="仿宋" w:hint="eastAsia"/>
            <w:lang w:eastAsia="zh-CN"/>
          </w:rPr>
          <w:t>十二、防冻液项目技术管理</w:t>
        </w:r>
        <w:r>
          <w:tab/>
        </w:r>
        <w:r>
          <w:fldChar w:fldCharType="begin"/>
        </w:r>
        <w:r>
          <w:instrText xml:space="preserve"> PAGEREF _Toc16949 \h </w:instrText>
        </w:r>
        <w:r>
          <w:fldChar w:fldCharType="separate"/>
        </w:r>
        <w:r>
          <w:t>44</w:t>
        </w:r>
        <w:r>
          <w:fldChar w:fldCharType="end"/>
        </w:r>
      </w:hyperlink>
    </w:p>
    <w:p>
      <w:pPr>
        <w:pStyle w:val="TOC2"/>
        <w:tabs>
          <w:tab w:val="right" w:leader="dot" w:pos="8306"/>
        </w:tabs>
      </w:pPr>
      <w:hyperlink w:anchor="_Toc12812" w:history="1">
        <w:r>
          <w:rPr>
            <w:rFonts w:ascii="仿宋" w:eastAsia="仿宋" w:hAnsi="仿宋" w:cs="仿宋" w:hint="eastAsia"/>
            <w:lang w:eastAsia="zh-CN"/>
          </w:rPr>
          <w:t>(一)、技术方案选用方向</w:t>
        </w:r>
        <w:r>
          <w:tab/>
        </w:r>
        <w:r>
          <w:fldChar w:fldCharType="begin"/>
        </w:r>
        <w:r>
          <w:instrText xml:space="preserve"> PAGEREF _Toc12812 \h </w:instrText>
        </w:r>
        <w:r>
          <w:fldChar w:fldCharType="separate"/>
        </w:r>
        <w:r>
          <w:t>44</w:t>
        </w:r>
        <w:r>
          <w:fldChar w:fldCharType="end"/>
        </w:r>
      </w:hyperlink>
    </w:p>
    <w:p>
      <w:pPr>
        <w:pStyle w:val="TOC2"/>
        <w:tabs>
          <w:tab w:val="right" w:leader="dot" w:pos="8306"/>
        </w:tabs>
      </w:pPr>
      <w:hyperlink w:anchor="_Toc23398" w:history="1">
        <w:r>
          <w:rPr>
            <w:rFonts w:ascii="仿宋" w:eastAsia="仿宋" w:hAnsi="仿宋" w:cs="仿宋" w:hint="eastAsia"/>
            <w:lang w:eastAsia="zh-CN"/>
          </w:rPr>
          <w:t>(二)、工艺技术方案选用原则</w:t>
        </w:r>
        <w:r>
          <w:tab/>
        </w:r>
        <w:r>
          <w:fldChar w:fldCharType="begin"/>
        </w:r>
        <w:r>
          <w:instrText xml:space="preserve"> PAGEREF _Toc23398 \h </w:instrText>
        </w:r>
        <w:r>
          <w:fldChar w:fldCharType="separate"/>
        </w:r>
        <w:r>
          <w:t>45</w:t>
        </w:r>
        <w:r>
          <w:fldChar w:fldCharType="end"/>
        </w:r>
      </w:hyperlink>
    </w:p>
    <w:p>
      <w:pPr>
        <w:pStyle w:val="TOC2"/>
        <w:tabs>
          <w:tab w:val="right" w:leader="dot" w:pos="8306"/>
        </w:tabs>
      </w:pPr>
      <w:hyperlink w:anchor="_Toc27878" w:history="1">
        <w:r>
          <w:rPr>
            <w:rFonts w:ascii="仿宋" w:eastAsia="仿宋" w:hAnsi="仿宋" w:cs="仿宋" w:hint="eastAsia"/>
            <w:lang w:eastAsia="zh-CN"/>
          </w:rPr>
          <w:t>(三)、工艺技术方案要求</w:t>
        </w:r>
        <w:r>
          <w:tab/>
        </w:r>
        <w:r>
          <w:fldChar w:fldCharType="begin"/>
        </w:r>
        <w:r>
          <w:instrText xml:space="preserve"> PAGEREF _Toc27878 \h </w:instrText>
        </w:r>
        <w:r>
          <w:fldChar w:fldCharType="separate"/>
        </w:r>
        <w:r>
          <w:t>47</w:t>
        </w:r>
        <w:r>
          <w:fldChar w:fldCharType="end"/>
        </w:r>
      </w:hyperlink>
    </w:p>
    <w:p>
      <w:pPr>
        <w:pStyle w:val="TOC1"/>
        <w:tabs>
          <w:tab w:val="right" w:leader="dot" w:pos="8306"/>
        </w:tabs>
      </w:pPr>
      <w:hyperlink w:anchor="_Toc26410" w:history="1">
        <w:r>
          <w:rPr>
            <w:rFonts w:ascii="仿宋" w:eastAsia="仿宋" w:hAnsi="仿宋" w:cs="仿宋" w:hint="eastAsia"/>
            <w:lang w:eastAsia="zh-CN"/>
          </w:rPr>
          <w:t>十三、防冻液项目变更管理</w:t>
        </w:r>
        <w:r>
          <w:tab/>
        </w:r>
        <w:r>
          <w:fldChar w:fldCharType="begin"/>
        </w:r>
        <w:r>
          <w:instrText xml:space="preserve"> PAGEREF _Toc26410 \h </w:instrText>
        </w:r>
        <w:r>
          <w:fldChar w:fldCharType="separate"/>
        </w:r>
        <w:r>
          <w:t>50</w:t>
        </w:r>
        <w:r>
          <w:fldChar w:fldCharType="end"/>
        </w:r>
      </w:hyperlink>
    </w:p>
    <w:p>
      <w:pPr>
        <w:pStyle w:val="TOC2"/>
        <w:tabs>
          <w:tab w:val="right" w:leader="dot" w:pos="8306"/>
        </w:tabs>
      </w:pPr>
      <w:hyperlink w:anchor="_Toc9670" w:history="1">
        <w:r>
          <w:rPr>
            <w:rFonts w:ascii="仿宋" w:eastAsia="仿宋" w:hAnsi="仿宋" w:cs="仿宋" w:hint="eastAsia"/>
            <w:lang w:eastAsia="zh-CN"/>
          </w:rPr>
          <w:t>(一)、变更申请与评估</w:t>
        </w:r>
        <w:r>
          <w:tab/>
        </w:r>
        <w:r>
          <w:fldChar w:fldCharType="begin"/>
        </w:r>
        <w:r>
          <w:instrText xml:space="preserve"> PAGEREF _Toc9670 \h </w:instrText>
        </w:r>
        <w:r>
          <w:fldChar w:fldCharType="separate"/>
        </w:r>
        <w:r>
          <w:t>50</w:t>
        </w:r>
        <w:r>
          <w:fldChar w:fldCharType="end"/>
        </w:r>
      </w:hyperlink>
    </w:p>
    <w:p>
      <w:pPr>
        <w:pStyle w:val="TOC2"/>
        <w:tabs>
          <w:tab w:val="right" w:leader="dot" w:pos="8306"/>
        </w:tabs>
      </w:pPr>
      <w:hyperlink w:anchor="_Toc29865" w:history="1">
        <w:r>
          <w:rPr>
            <w:rFonts w:ascii="仿宋" w:eastAsia="仿宋" w:hAnsi="仿宋" w:cs="仿宋" w:hint="eastAsia"/>
            <w:lang w:eastAsia="zh-CN"/>
          </w:rPr>
          <w:t>(二)、变更实施与控制</w:t>
        </w:r>
        <w:r>
          <w:tab/>
        </w:r>
        <w:r>
          <w:fldChar w:fldCharType="begin"/>
        </w:r>
        <w:r>
          <w:instrText xml:space="preserve"> PAGEREF _Toc29865 \h </w:instrText>
        </w:r>
        <w:r>
          <w:fldChar w:fldCharType="separate"/>
        </w:r>
        <w:r>
          <w:t>50</w:t>
        </w:r>
        <w:r>
          <w:fldChar w:fldCharType="end"/>
        </w:r>
      </w:hyperlink>
    </w:p>
    <w:p>
      <w:pPr>
        <w:pStyle w:val="TOC1"/>
        <w:tabs>
          <w:tab w:val="right" w:leader="dot" w:pos="8306"/>
        </w:tabs>
      </w:pPr>
      <w:hyperlink w:anchor="_Toc28424" w:history="1">
        <w:r>
          <w:rPr>
            <w:rFonts w:ascii="仿宋" w:eastAsia="仿宋" w:hAnsi="仿宋" w:cs="仿宋" w:hint="eastAsia"/>
            <w:lang w:eastAsia="zh-CN"/>
          </w:rPr>
          <w:t>十四、风险识别与分类</w:t>
        </w:r>
        <w:r>
          <w:tab/>
        </w:r>
        <w:r>
          <w:fldChar w:fldCharType="begin"/>
        </w:r>
        <w:r>
          <w:instrText xml:space="preserve"> PAGEREF _Toc28424 \h </w:instrText>
        </w:r>
        <w:r>
          <w:fldChar w:fldCharType="separate"/>
        </w:r>
        <w:r>
          <w:t>51</w:t>
        </w:r>
        <w:r>
          <w:fldChar w:fldCharType="end"/>
        </w:r>
      </w:hyperlink>
    </w:p>
    <w:p>
      <w:pPr>
        <w:pStyle w:val="TOC2"/>
        <w:tabs>
          <w:tab w:val="right" w:leader="dot" w:pos="8306"/>
        </w:tabs>
      </w:pPr>
      <w:hyperlink w:anchor="_Toc30020" w:history="1">
        <w:r>
          <w:rPr>
            <w:rFonts w:ascii="仿宋" w:eastAsia="仿宋" w:hAnsi="仿宋" w:cs="仿宋" w:hint="eastAsia"/>
            <w:lang w:eastAsia="zh-CN"/>
          </w:rPr>
          <w:t>(一)、风险识别</w:t>
        </w:r>
        <w:r>
          <w:tab/>
        </w:r>
        <w:r>
          <w:fldChar w:fldCharType="begin"/>
        </w:r>
        <w:r>
          <w:instrText xml:space="preserve"> PAGEREF _Toc30020 \h </w:instrText>
        </w:r>
        <w:r>
          <w:fldChar w:fldCharType="separate"/>
        </w:r>
        <w:r>
          <w:t>51</w:t>
        </w:r>
        <w:r>
          <w:fldChar w:fldCharType="end"/>
        </w:r>
      </w:hyperlink>
    </w:p>
    <w:p>
      <w:pPr>
        <w:pStyle w:val="TOC2"/>
        <w:tabs>
          <w:tab w:val="right" w:leader="dot" w:pos="8306"/>
        </w:tabs>
      </w:pPr>
      <w:hyperlink w:anchor="_Toc17206" w:history="1">
        <w:r>
          <w:rPr>
            <w:rFonts w:ascii="仿宋" w:eastAsia="仿宋" w:hAnsi="仿宋" w:cs="仿宋" w:hint="eastAsia"/>
            <w:lang w:eastAsia="zh-CN"/>
          </w:rPr>
          <w:t>(二)、风险分类</w:t>
        </w:r>
        <w:r>
          <w:tab/>
        </w:r>
        <w:r>
          <w:fldChar w:fldCharType="begin"/>
        </w:r>
        <w:r>
          <w:instrText xml:space="preserve"> PAGEREF _Toc17206 \h </w:instrText>
        </w:r>
        <w:r>
          <w:fldChar w:fldCharType="separate"/>
        </w:r>
        <w:r>
          <w:t>52</w:t>
        </w:r>
        <w:r>
          <w:fldChar w:fldCharType="end"/>
        </w:r>
      </w:hyperlink>
    </w:p>
    <w:p>
      <w:pPr>
        <w:pStyle w:val="TOC1"/>
        <w:tabs>
          <w:tab w:val="right" w:leader="dot" w:pos="8306"/>
        </w:tabs>
      </w:pPr>
      <w:hyperlink w:anchor="_Toc13659" w:history="1">
        <w:r>
          <w:rPr>
            <w:rFonts w:ascii="仿宋" w:eastAsia="仿宋" w:hAnsi="仿宋" w:cs="仿宋" w:hint="eastAsia"/>
            <w:lang w:eastAsia="zh-CN"/>
          </w:rPr>
          <w:t>十五、防冻液项目实施保障措施</w:t>
        </w:r>
        <w:r>
          <w:tab/>
        </w:r>
        <w:r>
          <w:fldChar w:fldCharType="begin"/>
        </w:r>
        <w:r>
          <w:instrText xml:space="preserve"> PAGEREF _Toc13659 \h </w:instrText>
        </w:r>
        <w:r>
          <w:fldChar w:fldCharType="separate"/>
        </w:r>
        <w:r>
          <w:t>54</w:t>
        </w:r>
        <w:r>
          <w:fldChar w:fldCharType="end"/>
        </w:r>
      </w:hyperlink>
    </w:p>
    <w:p>
      <w:pPr>
        <w:pStyle w:val="TOC2"/>
        <w:tabs>
          <w:tab w:val="right" w:leader="dot" w:pos="8306"/>
        </w:tabs>
      </w:pPr>
      <w:hyperlink w:anchor="_Toc4393" w:history="1">
        <w:r>
          <w:rPr>
            <w:rFonts w:ascii="仿宋" w:eastAsia="仿宋" w:hAnsi="仿宋" w:cs="仿宋" w:hint="eastAsia"/>
            <w:lang w:eastAsia="zh-CN"/>
          </w:rPr>
          <w:t>(一)、防冻液项目实施保障机制</w:t>
        </w:r>
        <w:r>
          <w:tab/>
        </w:r>
        <w:r>
          <w:fldChar w:fldCharType="begin"/>
        </w:r>
        <w:r>
          <w:instrText xml:space="preserve"> PAGEREF _Toc4393 \h </w:instrText>
        </w:r>
        <w:r>
          <w:fldChar w:fldCharType="separate"/>
        </w:r>
        <w:r>
          <w:t>54</w:t>
        </w:r>
        <w:r>
          <w:fldChar w:fldCharType="end"/>
        </w:r>
      </w:hyperlink>
    </w:p>
    <w:p>
      <w:pPr>
        <w:pStyle w:val="TOC2"/>
        <w:tabs>
          <w:tab w:val="right" w:leader="dot" w:pos="8306"/>
        </w:tabs>
      </w:pPr>
      <w:hyperlink w:anchor="_Toc21625" w:history="1">
        <w:r>
          <w:rPr>
            <w:rFonts w:ascii="仿宋" w:eastAsia="仿宋" w:hAnsi="仿宋" w:cs="仿宋" w:hint="eastAsia"/>
            <w:lang w:eastAsia="zh-CN"/>
          </w:rPr>
          <w:t>(二)、防冻液项目法律合规要求</w:t>
        </w:r>
        <w:r>
          <w:tab/>
        </w:r>
        <w:r>
          <w:fldChar w:fldCharType="begin"/>
        </w:r>
        <w:r>
          <w:instrText xml:space="preserve"> PAGEREF _Toc21625 \h </w:instrText>
        </w:r>
        <w:r>
          <w:fldChar w:fldCharType="separate"/>
        </w:r>
        <w:r>
          <w:t>57</w:t>
        </w:r>
        <w:r>
          <w:fldChar w:fldCharType="end"/>
        </w:r>
      </w:hyperlink>
    </w:p>
    <w:p>
      <w:pPr>
        <w:pStyle w:val="TOC2"/>
        <w:tabs>
          <w:tab w:val="right" w:leader="dot" w:pos="8306"/>
        </w:tabs>
      </w:pPr>
      <w:hyperlink w:anchor="_Toc32268" w:history="1">
        <w:r>
          <w:rPr>
            <w:rFonts w:ascii="仿宋" w:eastAsia="仿宋" w:hAnsi="仿宋" w:cs="仿宋" w:hint="eastAsia"/>
            <w:lang w:eastAsia="zh-CN"/>
          </w:rPr>
          <w:t>(三)、防冻液项目合同管理与法律事务</w:t>
        </w:r>
        <w:r>
          <w:tab/>
        </w:r>
        <w:r>
          <w:fldChar w:fldCharType="begin"/>
        </w:r>
        <w:r>
          <w:instrText xml:space="preserve"> PAGEREF _Toc32268 \h </w:instrText>
        </w:r>
        <w:r>
          <w:fldChar w:fldCharType="separate"/>
        </w:r>
        <w:r>
          <w:t>61</w:t>
        </w:r>
        <w:r>
          <w:fldChar w:fldCharType="end"/>
        </w:r>
      </w:hyperlink>
    </w:p>
    <w:p>
      <w:pPr>
        <w:pStyle w:val="TOC2"/>
        <w:tabs>
          <w:tab w:val="right" w:leader="dot" w:pos="8306"/>
        </w:tabs>
      </w:pPr>
      <w:hyperlink w:anchor="_Toc32703" w:history="1">
        <w:r>
          <w:rPr>
            <w:rFonts w:ascii="仿宋" w:eastAsia="仿宋" w:hAnsi="仿宋" w:cs="仿宋" w:hint="eastAsia"/>
            <w:lang w:eastAsia="zh-CN"/>
          </w:rPr>
          <w:t>(四)、防冻液项目知识产权保护策略</w:t>
        </w:r>
        <w:r>
          <w:tab/>
        </w:r>
        <w:r>
          <w:fldChar w:fldCharType="begin"/>
        </w:r>
        <w:r>
          <w:instrText xml:space="preserve"> PAGEREF _Toc32703 \h </w:instrText>
        </w:r>
        <w:r>
          <w:fldChar w:fldCharType="separate"/>
        </w:r>
        <w:r>
          <w:t>67</w:t>
        </w:r>
        <w:r>
          <w:fldChar w:fldCharType="end"/>
        </w:r>
      </w:hyperlink>
    </w:p>
    <w:p>
      <w:pPr>
        <w:pStyle w:val="TOC1"/>
        <w:tabs>
          <w:tab w:val="right" w:leader="dot" w:pos="8306"/>
        </w:tabs>
      </w:pPr>
      <w:hyperlink w:anchor="_Toc13458" w:history="1">
        <w:r>
          <w:rPr>
            <w:rFonts w:ascii="仿宋" w:eastAsia="仿宋" w:hAnsi="仿宋" w:cs="仿宋" w:hint="eastAsia"/>
            <w:lang w:eastAsia="zh-CN"/>
          </w:rPr>
          <w:t>十六、防冻液项目工程方案分析</w:t>
        </w:r>
        <w:r>
          <w:tab/>
        </w:r>
        <w:r>
          <w:fldChar w:fldCharType="begin"/>
        </w:r>
        <w:r>
          <w:instrText xml:space="preserve"> PAGEREF _Toc13458 \h </w:instrText>
        </w:r>
        <w:r>
          <w:fldChar w:fldCharType="separate"/>
        </w:r>
        <w:r>
          <w:t>70</w:t>
        </w:r>
        <w:r>
          <w:fldChar w:fldCharType="end"/>
        </w:r>
      </w:hyperlink>
    </w:p>
    <w:p>
      <w:pPr>
        <w:pStyle w:val="TOC2"/>
        <w:tabs>
          <w:tab w:val="right" w:leader="dot" w:pos="8306"/>
        </w:tabs>
      </w:pPr>
      <w:hyperlink w:anchor="_Toc2242" w:history="1">
        <w:r>
          <w:rPr>
            <w:rFonts w:ascii="仿宋" w:eastAsia="仿宋" w:hAnsi="仿宋" w:cs="仿宋" w:hint="eastAsia"/>
            <w:lang w:eastAsia="zh-CN"/>
          </w:rPr>
          <w:t>(一)、建筑工程设计原则</w:t>
        </w:r>
        <w:r>
          <w:tab/>
        </w:r>
        <w:r>
          <w:fldChar w:fldCharType="begin"/>
        </w:r>
        <w:r>
          <w:instrText xml:space="preserve"> PAGEREF _Toc2242 \h </w:instrText>
        </w:r>
        <w:r>
          <w:fldChar w:fldCharType="separate"/>
        </w:r>
        <w:r>
          <w:t>70</w:t>
        </w:r>
        <w:r>
          <w:fldChar w:fldCharType="end"/>
        </w:r>
      </w:hyperlink>
    </w:p>
    <w:p>
      <w:pPr>
        <w:pStyle w:val="TOC2"/>
        <w:tabs>
          <w:tab w:val="right" w:leader="dot" w:pos="8306"/>
        </w:tabs>
      </w:pPr>
      <w:hyperlink w:anchor="_Toc4843" w:history="1">
        <w:r>
          <w:rPr>
            <w:rFonts w:ascii="仿宋" w:eastAsia="仿宋" w:hAnsi="仿宋" w:cs="仿宋" w:hint="eastAsia"/>
            <w:lang w:eastAsia="zh-CN"/>
          </w:rPr>
          <w:t>(二)、土建工程建设指标</w:t>
        </w:r>
        <w:r>
          <w:tab/>
        </w:r>
        <w:r>
          <w:fldChar w:fldCharType="begin"/>
        </w:r>
        <w:r>
          <w:instrText xml:space="preserve"> PAGEREF _Toc4843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72"/>
      <w:r>
        <w:rPr>
          <w:rFonts w:ascii="仿宋" w:eastAsia="仿宋" w:hAnsi="仿宋" w:cs="仿宋" w:hint="eastAsia"/>
          <w:sz w:val="28"/>
          <w:lang w:eastAsia="zh-CN"/>
        </w:rPr>
        <w:t>一、防冻液项目选址可行性分析</w:t>
      </w:r>
      <w:bookmarkEnd w:id="2"/>
    </w:p>
    <w:p>
      <w:pPr>
        <w:pStyle w:val="Heading2"/>
        <w:rPr>
          <w:rFonts w:ascii="仿宋" w:eastAsia="仿宋" w:hAnsi="仿宋" w:cs="仿宋" w:hint="eastAsia"/>
          <w:lang w:eastAsia="zh-CN"/>
        </w:rPr>
      </w:pPr>
      <w:bookmarkStart w:id="3" w:name="_Toc14738"/>
      <w:r>
        <w:rPr>
          <w:rFonts w:ascii="仿宋" w:eastAsia="仿宋" w:hAnsi="仿宋" w:cs="仿宋" w:hint="eastAsia"/>
          <w:lang w:eastAsia="zh-CN"/>
        </w:rPr>
        <w:t>(一)、防冻液项目选址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该防冻液项目选址位于XX省XX市XX区XXX街道</w:t>
      </w:r>
    </w:p>
    <w:p>
      <w:pPr>
        <w:pStyle w:val="Heading2"/>
        <w:ind w:firstLine="560" w:firstLineChars="200"/>
        <w:rPr>
          <w:rFonts w:ascii="仿宋" w:eastAsia="仿宋" w:hAnsi="仿宋" w:cs="仿宋" w:hint="eastAsia"/>
          <w:sz w:val="28"/>
          <w:lang w:eastAsia="zh-CN"/>
        </w:rPr>
      </w:pPr>
      <w:bookmarkStart w:id="4" w:name="_Toc2532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防冻液项目的征地面积将根据防冻液项目的实际规模和需求进行精确规划。具体面积XXX平方米，旨在确保防冻液项目不仅能够满足当前的发展需求，还能够预留空间以适应未来的扩展。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净用地面积是在征地面积基础上去除不可利用面积后的实际可开发用地。具体面积XXX平方米，考虑到环保、交通、安全等多方面因素，以确保防冻液项目在整体利用效率上达到最优。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防冻液项目计划建设的建筑总规模具体面积XXX平方米。这一规模的确定综合考虑了防冻液项目的性质、规模，以及城市规划的相关要求，确保建筑布局与周边环境协调一致。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绿地率是防冻液项目用地中被规划为绿地的比例。具体面积XXX平方米，旨在通过合理规划绿地，改善防冻液项目周边环境，提升居民生活质量，并符合城市整体绿化规划。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容积率是用地上可以建设的建筑总体积与用地面积之比。具体面积XXX，通过合理的容积率规划，确保防冻液项目建筑规模与周边环境和谐共生。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确保防冻液项目选址与当地城市规划相一致，具体面积XXX平方米。通过与城市规划部门深入沟通，确保防冻液项目不仅符合城市的整体发展方向，还能够融入城市的发展布局，为城市的长远发展贡献力量。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充分了解并确保防冻液项目选址符合当地产业政策，具体面积XXX平方米。这包括防冻液项目对当地经济的促进作用，以及对相关产业的带动效应，确保防冻液项目与地方政府的产业政策保持一致，促进共赢合作。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用地总体要求必须符合环保和可持续发展的原则，具体面积XXX平方米。通过采用绿色建筑设计、节能减排等措施，确保防冻液项目在建设和运营过程中对环境的影响最小化，达到可持续发展的要求。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确保防冻液项目选址具备必要的公共设施配套，具体面积XXX平方米。这包括交通便利性、教育、医疗等基础设施，以提高居民生活品质，使得防冻液项目选址更具吸引力。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考虑用地总体要求对当地社会稳定性的影响，具体面积XXX平方米。通过深入了解当地社区反馈，确保防冻液项目的选址和建设过程对当地社会和谐稳定产生积极作用。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冻液项目选址不仅符合法规和规划，还在实际操作中具有可行性。这一全面规划将为防冻液项目的成功实施提供坚实的基础，确保防冻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5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冻液项目的设备规划和空间设计中，我们将采取灵活设备布局的措施。设备布局将根据实际需求进行灵活设计，避免不必要的浪费。通过合理规划设备摆放位置，我们将提高设备的利用率，减少设备间距，以确保防冻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冻液项目内部引入共享设施的概念，例如共享会议室、办公区等。通过这种方式，我们可以减少对资源的重复建设，提高资源共享效率，从而减小防冻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9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冻液项目的总图布置中，我们将不同功能区域进行明确的规划，以最大程度满足防冻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0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我们首先关注市场因素，包括潜在客户分布、竞争对手位置、市场需求等。通过深入的市场调研，我们能够更准确地评估选址对于市场开拓和产品销售的影响，确保防冻液项目能够在有利的市场环境中蓬勃发展。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防冻液项目对环境的影响是综合评价的重要因素之一。我们将详细考虑选址周边的自然环境、生态保护区、水源地等情况，确保防冻液项目的建设和运营对环境影响最小化，并符合当地的环保法规标准。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对选址的评价还需充分考虑当地政府的产业政策和法规。我们将详细了解防冻液项目所在地的相关政策，确保防冻液项目的规划和运营与当地法规相符，降低不必要的法律风险。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考虑到社会稳定性对企业运营的重要性，我们将评估选址地区的社会安全情况、劳工关系、社区反馈等方面，以确保防冻液项目的建设和运营不会受到社会稳定性的负面影响。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最后，我们将综合考虑用地成本，包括土地购置费用、土地开发成本等。通过对用地成本的详细评估，我们能够做出更为精确的经济效益分析，为防冻液项目的投资决策提供有力支持。</w:t>
      </w:r>
    </w:p>
    <w:p>
      <w:pPr>
        <w:pStyle w:val="Heading1"/>
        <w:ind w:firstLine="560" w:firstLineChars="200"/>
        <w:rPr>
          <w:rFonts w:ascii="仿宋" w:eastAsia="仿宋" w:hAnsi="仿宋" w:cs="仿宋" w:hint="eastAsia"/>
          <w:sz w:val="28"/>
          <w:lang w:eastAsia="zh-CN"/>
        </w:rPr>
      </w:pPr>
      <w:bookmarkStart w:id="8" w:name="_Toc16046"/>
      <w:r>
        <w:rPr>
          <w:rFonts w:ascii="仿宋" w:eastAsia="仿宋" w:hAnsi="仿宋" w:cs="仿宋" w:hint="eastAsia"/>
          <w:sz w:val="28"/>
          <w:lang w:eastAsia="zh-CN"/>
        </w:rPr>
        <w:t>二、防冻液项目绩效评估</w:t>
      </w:r>
      <w:bookmarkEnd w:id="8"/>
    </w:p>
    <w:p>
      <w:pPr>
        <w:pStyle w:val="Heading2"/>
        <w:rPr>
          <w:rFonts w:ascii="仿宋" w:eastAsia="仿宋" w:hAnsi="仿宋" w:cs="仿宋" w:hint="eastAsia"/>
          <w:lang w:eastAsia="zh-CN"/>
        </w:rPr>
      </w:pPr>
      <w:bookmarkStart w:id="9" w:name="_Toc127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在防冻液项目中，我们设计了一套全面的绩效评估指标，以确保防冻液项目的可控和成功交付。这些指标跨足防冻液项目目标、成本、进度和质量等多个维度，为我们提供了全面洞察防冻液项目的健康状况。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冻液项目目标达成率是我们关注的首要指标。我们设定了明确的目标，并通过定期监测和评估，迅速发现并应对潜在的目标偏差。这为防冻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成本绩效是另一个核心关注点。通过实际成本与预算成本的对比分析，我们深入了解成本差异的原因，及时调整资源分配，保持防冻液项目在经济效益方面的合理水平。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进度作为关键的绩效指标之一，得到了精心的关注。我们制定了详细的防冻液项目进度计划，并设立了进度符合度指标，确保实际进度与计划进度保持一致。这使我们能够快速发现和解决潜在的进度问题，保持防冻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冻液项目绩效的不可或缺的一环。我们引入了一系列的质量标准和客户满意度指标，以确保防冻液项目交付的成果在质量上达到或超越预期水平。通过持续监测这些指标，我们努力提升防冻液项目整体质量水平，为防冻液项目的成功交付提供有力保障。通过这些科学且全面的绩效评估，我们能够更好地引导防冻液项目的持续改进，确保防冻液项目目标的顺利达成。</w:t>
      </w:r>
    </w:p>
    <w:p>
      <w:pPr>
        <w:pStyle w:val="Heading2"/>
        <w:ind w:firstLine="560" w:firstLineChars="200"/>
        <w:rPr>
          <w:rFonts w:ascii="仿宋" w:eastAsia="仿宋" w:hAnsi="仿宋" w:cs="仿宋" w:hint="eastAsia"/>
          <w:sz w:val="28"/>
          <w:lang w:eastAsia="zh-CN"/>
        </w:rPr>
      </w:pPr>
      <w:bookmarkStart w:id="10" w:name="_Toc2163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绩效评估是防冻液项目中的关键环节，为确保防冻液项目达到预期目标，我们采用了多层次、多维度的绩效评估方法。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冻液项目的战略目标对齐，确保每个决策和行动都与防冻液项目整体目标保持一致。团队会定期召开战略对齐会议，审视当前工作与防冻液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冻液项目进度、质量、成本和风险等方面。这些指标通过数据收集和分析，为防冻液项目管理团队提供了客观的评估依据。例如，我们通过防冻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绩效评估不仅仅停留在防冻液项目内部，还考虑了防冻液项目对外部环境的影响。我们定期进行干系人满意度调查，以了解各利益相关方对防冻液项目的期望和满意度，并及时做出调整。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这种多层次、多角度的绩效评估方法，使得我们能够全面了解防冻液项目的运行状态，及时做出调整，确保防冻液项目在不断变化的环境中保持稳健前行。</w:t>
      </w:r>
    </w:p>
    <w:p>
      <w:pPr>
        <w:pStyle w:val="Heading2"/>
        <w:ind w:firstLine="560" w:firstLineChars="200"/>
        <w:rPr>
          <w:rFonts w:ascii="仿宋" w:eastAsia="仿宋" w:hAnsi="仿宋" w:cs="仿宋" w:hint="eastAsia"/>
          <w:sz w:val="28"/>
          <w:lang w:eastAsia="zh-CN"/>
        </w:rPr>
      </w:pPr>
      <w:bookmarkStart w:id="11" w:name="_Toc192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为了确保防冻液项目的有效管理和不断优化，我们采用了精心设计的绩效评估周期。这个周期旨在实现灵活、实时和全面的评估，以适应防冻液项目执行中的各种挑战。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冻液项目的不同需求，分为短期、中期和长期。短期评估关注每个迭代或工作周期，以及时发现和解决当前任务中的问题。中期评估涵盖几个迭代，深入了解整体防冻液项目的趋势和性能。长期评估则着眼于整个防冻液项目阶段，确保防冻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冻液项目管理工具和协作平台，团队成员能够随时更新和分享防冻液项目数据。这种实时性的反馈机制使我们能够及时察觉潜在问题，快速调整，保持防冻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冻液项目的决策制定密不可分。每个周期的防冻液项目回顾会议成为集体总结经验、识别问题深层次原因并找到创新解决方案的平台。这种定期的反思与调整机制使防冻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278"/>
      <w:r>
        <w:rPr>
          <w:rFonts w:ascii="仿宋" w:eastAsia="仿宋" w:hAnsi="仿宋" w:cs="仿宋" w:hint="eastAsia"/>
          <w:sz w:val="28"/>
          <w:lang w:eastAsia="zh-CN"/>
        </w:rPr>
        <w:t>三、防冻液项目可持续发展</w:t>
      </w:r>
      <w:bookmarkEnd w:id="12"/>
    </w:p>
    <w:p>
      <w:pPr>
        <w:pStyle w:val="Heading2"/>
        <w:rPr>
          <w:rFonts w:ascii="仿宋" w:eastAsia="仿宋" w:hAnsi="仿宋" w:cs="仿宋" w:hint="eastAsia"/>
          <w:lang w:eastAsia="zh-CN"/>
        </w:rPr>
      </w:pPr>
      <w:bookmarkStart w:id="13" w:name="_Toc3010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防冻液项目中，防冻液项目团队着眼于未来，明确了可持续发展的战略方向。制定的具体可持续发展目标包括降低资源使用、采用环保技术、最大化社会效益等。这一步骤不仅有助于防冻液项目在环保和社会责任方面达到最高标准，也为未来提供了明确的指引，确保防冻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可持续实践的融入防冻液项目管理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冻液项目管理周期。从防冻液项目规划开始，防冻液项目团队就考虑了环境和社会的因素。在执行阶段，防冻液项目团队积极推动绿色技术的应用，优化资源利用。此外，关注员工的社会责任，通过培训和沟通活动提高员工对可持续发展的认知，使他们能够在日常工作中践行可持续实践。这些举措不仅为防冻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65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扎根于防冻液项目的可持续发展理念，我们深信环保与社会责任是防冻液项目成功的关键支柱。在防冻液项目的每一步，我们都致力于通过创新和实践，履行对环境和社会的坚定责任。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团队通过引入先进的环保技术、建立高效的废物处理系统以及推动能源节约措施，积极履行环保责任。定期的环保监测和评估确保防冻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不仅致力于自身可持续发展，还注重对社会的回馈。通过支持社区防冻液项目、参与慈善事业、提供培训机会等方式，防冻液项目积极履行社会责任。与当地社区建立积极互动，关注员工的工作与生活平衡，以及员工的身心健康，是防冻液项目在社会责任层面的关键举措。这样的实践不仅增强了防冻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076"/>
      <w:r>
        <w:rPr>
          <w:rFonts w:ascii="仿宋" w:eastAsia="仿宋" w:hAnsi="仿宋" w:cs="仿宋" w:hint="eastAsia"/>
          <w:sz w:val="28"/>
          <w:lang w:eastAsia="zh-CN"/>
        </w:rPr>
        <w:t>四、防冻液项目土建工程</w:t>
      </w:r>
      <w:bookmarkEnd w:id="15"/>
    </w:p>
    <w:p>
      <w:pPr>
        <w:pStyle w:val="Heading2"/>
        <w:rPr>
          <w:rFonts w:ascii="仿宋" w:eastAsia="仿宋" w:hAnsi="仿宋" w:cs="仿宋" w:hint="eastAsia"/>
          <w:lang w:eastAsia="zh-CN"/>
        </w:rPr>
      </w:pPr>
      <w:bookmarkStart w:id="16" w:name="_Toc102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在防冻液项目的建筑工程设计中，我们将秉承一系列重要的设计原则，以确保防冻液项目建筑在功能、美观、可持续性等方面达到最佳效果。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首要原则是确保建筑的功能性得到最大化的发挥。我们将充分理解防冻液项目的实际需求，合理布局各个功能区域，保证建筑在满足业务需求的同时，提供高效的工作环境。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在建筑设计中，我们将综合考虑建设和运营成本。通过精细的经济效益分析，确保设计方案在高效利用资源的同时，对防冻液项目的长期盈利能力有积极的贡献。</w:t>
      </w:r>
    </w:p>
    <w:p>
      <w:pPr>
        <w:pStyle w:val="Heading2"/>
        <w:ind w:firstLine="560" w:firstLineChars="200"/>
        <w:rPr>
          <w:rFonts w:ascii="仿宋" w:eastAsia="仿宋" w:hAnsi="仿宋" w:cs="仿宋" w:hint="eastAsia"/>
          <w:sz w:val="28"/>
          <w:lang w:eastAsia="zh-CN"/>
        </w:rPr>
      </w:pPr>
      <w:bookmarkStart w:id="17" w:name="_Toc1598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土建工程设计中，我们将精准设定设计年限，结合防冻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冻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6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防冻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冻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冻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91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本期工程防冻液项目预计总建筑面积XXX平方米，其中：计容建筑面积XXX平方米，计划建筑工程投资XX万元，占防冻液项目总投资的XX%。</w:t>
      </w:r>
    </w:p>
    <w:p>
      <w:pPr>
        <w:pStyle w:val="Heading1"/>
        <w:ind w:firstLine="560" w:firstLineChars="200"/>
        <w:rPr>
          <w:rFonts w:ascii="仿宋" w:eastAsia="仿宋" w:hAnsi="仿宋" w:cs="仿宋" w:hint="eastAsia"/>
          <w:sz w:val="28"/>
          <w:lang w:eastAsia="zh-CN"/>
        </w:rPr>
      </w:pPr>
      <w:bookmarkStart w:id="20" w:name="_Toc24827"/>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1488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防冻液项目的主要产品是XXXX，预计年产值为XXX万元。这一产品在市场中占据着重要的地位，其广泛的应用范围使得该防冻液项目的市场前景非常广阔。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https://d.book118.com/256130203235010033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57092"/>
    <w:rsid w:val="28557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302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2024-01-11T20:01:00Z</dcterms:created>
  <dcterms:modified xsi:type="dcterms:W3CDTF">2024-01-11T20:02:08Z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077ECC002B864395995A0F65AA89CD91_11</vt:lpwstr>
  </property>
  <property fmtid="{D5CDD505-2E9C-101B-9397-08002B2CF9AE}" pid="3" name="KSOProductBuildVer">
    <vt:lpwstr>2052-12.1.0.16120</vt:lpwstr>
  </property>
</Properties>
</file>