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草制品项目可行性评估方案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52" w:history="1">
        <w:r>
          <w:rPr>
            <w:rFonts w:ascii="仿宋" w:eastAsia="仿宋" w:hAnsi="仿宋" w:cs="仿宋" w:hint="eastAsia"/>
            <w:lang w:eastAsia="zh-CN"/>
          </w:rPr>
          <w:t>前言</w:t>
        </w:r>
        <w:r>
          <w:tab/>
        </w:r>
        <w:r>
          <w:fldChar w:fldCharType="begin"/>
        </w:r>
        <w:r>
          <w:instrText xml:space="preserve"> PAGEREF _Toc30852 \h </w:instrText>
        </w:r>
        <w:r>
          <w:fldChar w:fldCharType="separate"/>
        </w:r>
        <w:r>
          <w:t>3</w:t>
        </w:r>
        <w:r>
          <w:fldChar w:fldCharType="end"/>
        </w:r>
      </w:hyperlink>
    </w:p>
    <w:p>
      <w:pPr>
        <w:pStyle w:val="TOC1"/>
        <w:tabs>
          <w:tab w:val="right" w:leader="dot" w:pos="8306"/>
        </w:tabs>
      </w:pPr>
      <w:hyperlink w:anchor="_Toc15107" w:history="1">
        <w:r>
          <w:rPr>
            <w:rFonts w:ascii="仿宋" w:eastAsia="仿宋" w:hAnsi="仿宋" w:cs="仿宋" w:hint="eastAsia"/>
            <w:lang w:eastAsia="zh-CN"/>
          </w:rPr>
          <w:t>一、草制品项目建设目标</w:t>
        </w:r>
        <w:r>
          <w:tab/>
        </w:r>
        <w:r>
          <w:fldChar w:fldCharType="begin"/>
        </w:r>
        <w:r>
          <w:instrText xml:space="preserve"> PAGEREF _Toc15107 \h </w:instrText>
        </w:r>
        <w:r>
          <w:fldChar w:fldCharType="separate"/>
        </w:r>
        <w:r>
          <w:t>3</w:t>
        </w:r>
        <w:r>
          <w:fldChar w:fldCharType="end"/>
        </w:r>
      </w:hyperlink>
    </w:p>
    <w:p>
      <w:pPr>
        <w:pStyle w:val="TOC2"/>
        <w:tabs>
          <w:tab w:val="right" w:leader="dot" w:pos="8306"/>
        </w:tabs>
      </w:pPr>
      <w:hyperlink w:anchor="_Toc9008" w:history="1">
        <w:r>
          <w:rPr>
            <w:rFonts w:ascii="仿宋" w:eastAsia="仿宋" w:hAnsi="仿宋" w:cs="仿宋" w:hint="eastAsia"/>
            <w:lang w:eastAsia="zh-CN"/>
          </w:rPr>
          <w:t>(一)、草制品项目建设目标</w:t>
        </w:r>
        <w:r>
          <w:tab/>
        </w:r>
        <w:r>
          <w:fldChar w:fldCharType="begin"/>
        </w:r>
        <w:r>
          <w:instrText xml:space="preserve"> PAGEREF _Toc9008 \h </w:instrText>
        </w:r>
        <w:r>
          <w:fldChar w:fldCharType="separate"/>
        </w:r>
        <w:r>
          <w:t>3</w:t>
        </w:r>
        <w:r>
          <w:fldChar w:fldCharType="end"/>
        </w:r>
      </w:hyperlink>
    </w:p>
    <w:p>
      <w:pPr>
        <w:pStyle w:val="TOC1"/>
        <w:tabs>
          <w:tab w:val="right" w:leader="dot" w:pos="8306"/>
        </w:tabs>
      </w:pPr>
      <w:hyperlink w:anchor="_Toc14943" w:history="1">
        <w:r>
          <w:rPr>
            <w:rFonts w:ascii="仿宋" w:eastAsia="仿宋" w:hAnsi="仿宋" w:cs="仿宋" w:hint="eastAsia"/>
            <w:lang w:eastAsia="zh-CN"/>
          </w:rPr>
          <w:t>二、投资估算与资金筹措</w:t>
        </w:r>
        <w:r>
          <w:tab/>
        </w:r>
        <w:r>
          <w:fldChar w:fldCharType="begin"/>
        </w:r>
        <w:r>
          <w:instrText xml:space="preserve"> PAGEREF _Toc14943 \h </w:instrText>
        </w:r>
        <w:r>
          <w:fldChar w:fldCharType="separate"/>
        </w:r>
        <w:r>
          <w:t>4</w:t>
        </w:r>
        <w:r>
          <w:fldChar w:fldCharType="end"/>
        </w:r>
      </w:hyperlink>
    </w:p>
    <w:p>
      <w:pPr>
        <w:pStyle w:val="TOC2"/>
        <w:tabs>
          <w:tab w:val="right" w:leader="dot" w:pos="8306"/>
        </w:tabs>
      </w:pPr>
      <w:hyperlink w:anchor="_Toc10649" w:history="1">
        <w:r>
          <w:rPr>
            <w:rFonts w:ascii="仿宋" w:eastAsia="仿宋" w:hAnsi="仿宋" w:cs="仿宋" w:hint="eastAsia"/>
            <w:lang w:eastAsia="zh-CN"/>
          </w:rPr>
          <w:t>(一)、投资估算依据及范围</w:t>
        </w:r>
        <w:r>
          <w:tab/>
        </w:r>
        <w:r>
          <w:fldChar w:fldCharType="begin"/>
        </w:r>
        <w:r>
          <w:instrText xml:space="preserve"> PAGEREF _Toc10649 \h </w:instrText>
        </w:r>
        <w:r>
          <w:fldChar w:fldCharType="separate"/>
        </w:r>
        <w:r>
          <w:t>4</w:t>
        </w:r>
        <w:r>
          <w:fldChar w:fldCharType="end"/>
        </w:r>
      </w:hyperlink>
    </w:p>
    <w:p>
      <w:pPr>
        <w:pStyle w:val="TOC2"/>
        <w:tabs>
          <w:tab w:val="right" w:leader="dot" w:pos="8306"/>
        </w:tabs>
      </w:pPr>
      <w:hyperlink w:anchor="_Toc4549" w:history="1">
        <w:r>
          <w:rPr>
            <w:rFonts w:ascii="仿宋" w:eastAsia="仿宋" w:hAnsi="仿宋" w:cs="仿宋" w:hint="eastAsia"/>
            <w:lang w:eastAsia="zh-CN"/>
          </w:rPr>
          <w:t>(二)、固定资产投资总额</w:t>
        </w:r>
        <w:r>
          <w:tab/>
        </w:r>
        <w:r>
          <w:fldChar w:fldCharType="begin"/>
        </w:r>
        <w:r>
          <w:instrText xml:space="preserve"> PAGEREF _Toc4549 \h </w:instrText>
        </w:r>
        <w:r>
          <w:fldChar w:fldCharType="separate"/>
        </w:r>
        <w:r>
          <w:t>6</w:t>
        </w:r>
        <w:r>
          <w:fldChar w:fldCharType="end"/>
        </w:r>
      </w:hyperlink>
    </w:p>
    <w:p>
      <w:pPr>
        <w:pStyle w:val="TOC2"/>
        <w:tabs>
          <w:tab w:val="right" w:leader="dot" w:pos="8306"/>
        </w:tabs>
      </w:pPr>
      <w:hyperlink w:anchor="_Toc31523" w:history="1">
        <w:r>
          <w:rPr>
            <w:rFonts w:ascii="仿宋" w:eastAsia="仿宋" w:hAnsi="仿宋" w:cs="仿宋" w:hint="eastAsia"/>
            <w:lang w:eastAsia="zh-CN"/>
          </w:rPr>
          <w:t>(三)、铺底流动资金和建设期利息</w:t>
        </w:r>
        <w:r>
          <w:tab/>
        </w:r>
        <w:r>
          <w:fldChar w:fldCharType="begin"/>
        </w:r>
        <w:r>
          <w:instrText xml:space="preserve"> PAGEREF _Toc31523 \h </w:instrText>
        </w:r>
        <w:r>
          <w:fldChar w:fldCharType="separate"/>
        </w:r>
        <w:r>
          <w:t>8</w:t>
        </w:r>
        <w:r>
          <w:fldChar w:fldCharType="end"/>
        </w:r>
      </w:hyperlink>
    </w:p>
    <w:p>
      <w:pPr>
        <w:pStyle w:val="TOC2"/>
        <w:tabs>
          <w:tab w:val="right" w:leader="dot" w:pos="8306"/>
        </w:tabs>
      </w:pPr>
      <w:hyperlink w:anchor="_Toc20244" w:history="1">
        <w:r>
          <w:rPr>
            <w:rFonts w:ascii="仿宋" w:eastAsia="仿宋" w:hAnsi="仿宋" w:cs="仿宋" w:hint="eastAsia"/>
            <w:lang w:eastAsia="zh-CN"/>
          </w:rPr>
          <w:t>(四)、资金筹措</w:t>
        </w:r>
        <w:r>
          <w:tab/>
        </w:r>
        <w:r>
          <w:fldChar w:fldCharType="begin"/>
        </w:r>
        <w:r>
          <w:instrText xml:space="preserve"> PAGEREF _Toc20244 \h </w:instrText>
        </w:r>
        <w:r>
          <w:fldChar w:fldCharType="separate"/>
        </w:r>
        <w:r>
          <w:t>9</w:t>
        </w:r>
        <w:r>
          <w:fldChar w:fldCharType="end"/>
        </w:r>
      </w:hyperlink>
    </w:p>
    <w:p>
      <w:pPr>
        <w:pStyle w:val="TOC1"/>
        <w:tabs>
          <w:tab w:val="right" w:leader="dot" w:pos="8306"/>
        </w:tabs>
      </w:pPr>
      <w:hyperlink w:anchor="_Toc530" w:history="1">
        <w:r>
          <w:rPr>
            <w:rFonts w:ascii="仿宋" w:eastAsia="仿宋" w:hAnsi="仿宋" w:cs="仿宋" w:hint="eastAsia"/>
            <w:lang w:eastAsia="zh-CN"/>
          </w:rPr>
          <w:t>三、产品市场预测与分析</w:t>
        </w:r>
        <w:r>
          <w:tab/>
        </w:r>
        <w:r>
          <w:fldChar w:fldCharType="begin"/>
        </w:r>
        <w:r>
          <w:instrText xml:space="preserve"> PAGEREF _Toc530 \h </w:instrText>
        </w:r>
        <w:r>
          <w:fldChar w:fldCharType="separate"/>
        </w:r>
        <w:r>
          <w:t>10</w:t>
        </w:r>
        <w:r>
          <w:fldChar w:fldCharType="end"/>
        </w:r>
      </w:hyperlink>
    </w:p>
    <w:p>
      <w:pPr>
        <w:pStyle w:val="TOC2"/>
        <w:tabs>
          <w:tab w:val="right" w:leader="dot" w:pos="8306"/>
        </w:tabs>
      </w:pPr>
      <w:hyperlink w:anchor="_Toc32731" w:history="1">
        <w:r>
          <w:rPr>
            <w:rFonts w:ascii="仿宋" w:eastAsia="仿宋" w:hAnsi="仿宋" w:cs="仿宋" w:hint="eastAsia"/>
            <w:lang w:eastAsia="zh-CN"/>
          </w:rPr>
          <w:t>(一)、市场调查</w:t>
        </w:r>
        <w:r>
          <w:tab/>
        </w:r>
        <w:r>
          <w:fldChar w:fldCharType="begin"/>
        </w:r>
        <w:r>
          <w:instrText xml:space="preserve"> PAGEREF _Toc32731 \h </w:instrText>
        </w:r>
        <w:r>
          <w:fldChar w:fldCharType="separate"/>
        </w:r>
        <w:r>
          <w:t>10</w:t>
        </w:r>
        <w:r>
          <w:fldChar w:fldCharType="end"/>
        </w:r>
      </w:hyperlink>
    </w:p>
    <w:p>
      <w:pPr>
        <w:pStyle w:val="TOC2"/>
        <w:tabs>
          <w:tab w:val="right" w:leader="dot" w:pos="8306"/>
        </w:tabs>
      </w:pPr>
      <w:hyperlink w:anchor="_Toc6310" w:history="1">
        <w:r>
          <w:rPr>
            <w:rFonts w:ascii="仿宋" w:eastAsia="仿宋" w:hAnsi="仿宋" w:cs="仿宋" w:hint="eastAsia"/>
            <w:lang w:eastAsia="zh-CN"/>
          </w:rPr>
          <w:t>(二)、生产能力调查</w:t>
        </w:r>
        <w:r>
          <w:tab/>
        </w:r>
        <w:r>
          <w:fldChar w:fldCharType="begin"/>
        </w:r>
        <w:r>
          <w:instrText xml:space="preserve"> PAGEREF _Toc6310 \h </w:instrText>
        </w:r>
        <w:r>
          <w:fldChar w:fldCharType="separate"/>
        </w:r>
        <w:r>
          <w:t>12</w:t>
        </w:r>
        <w:r>
          <w:fldChar w:fldCharType="end"/>
        </w:r>
      </w:hyperlink>
    </w:p>
    <w:p>
      <w:pPr>
        <w:pStyle w:val="TOC2"/>
        <w:tabs>
          <w:tab w:val="right" w:leader="dot" w:pos="8306"/>
        </w:tabs>
      </w:pPr>
      <w:hyperlink w:anchor="_Toc21632" w:history="1">
        <w:r>
          <w:rPr>
            <w:rFonts w:ascii="仿宋" w:eastAsia="仿宋" w:hAnsi="仿宋" w:cs="仿宋" w:hint="eastAsia"/>
            <w:lang w:eastAsia="zh-CN"/>
          </w:rPr>
          <w:t>(三)、销售量调查</w:t>
        </w:r>
        <w:r>
          <w:tab/>
        </w:r>
        <w:r>
          <w:fldChar w:fldCharType="begin"/>
        </w:r>
        <w:r>
          <w:instrText xml:space="preserve"> PAGEREF _Toc21632 \h </w:instrText>
        </w:r>
        <w:r>
          <w:fldChar w:fldCharType="separate"/>
        </w:r>
        <w:r>
          <w:t>14</w:t>
        </w:r>
        <w:r>
          <w:fldChar w:fldCharType="end"/>
        </w:r>
      </w:hyperlink>
    </w:p>
    <w:p>
      <w:pPr>
        <w:pStyle w:val="TOC2"/>
        <w:tabs>
          <w:tab w:val="right" w:leader="dot" w:pos="8306"/>
        </w:tabs>
      </w:pPr>
      <w:hyperlink w:anchor="_Toc6196" w:history="1">
        <w:r>
          <w:rPr>
            <w:rFonts w:ascii="仿宋" w:eastAsia="仿宋" w:hAnsi="仿宋" w:cs="仿宋" w:hint="eastAsia"/>
            <w:lang w:eastAsia="zh-CN"/>
          </w:rPr>
          <w:t>(四)、产品价格调查</w:t>
        </w:r>
        <w:r>
          <w:tab/>
        </w:r>
        <w:r>
          <w:fldChar w:fldCharType="begin"/>
        </w:r>
        <w:r>
          <w:instrText xml:space="preserve"> PAGEREF _Toc6196 \h </w:instrText>
        </w:r>
        <w:r>
          <w:fldChar w:fldCharType="separate"/>
        </w:r>
        <w:r>
          <w:t>16</w:t>
        </w:r>
        <w:r>
          <w:fldChar w:fldCharType="end"/>
        </w:r>
      </w:hyperlink>
    </w:p>
    <w:p>
      <w:pPr>
        <w:pStyle w:val="TOC2"/>
        <w:tabs>
          <w:tab w:val="right" w:leader="dot" w:pos="8306"/>
        </w:tabs>
      </w:pPr>
      <w:hyperlink w:anchor="_Toc2433" w:history="1">
        <w:r>
          <w:rPr>
            <w:rFonts w:ascii="仿宋" w:eastAsia="仿宋" w:hAnsi="仿宋" w:cs="仿宋" w:hint="eastAsia"/>
            <w:lang w:eastAsia="zh-CN"/>
          </w:rPr>
          <w:t>(五)、市场预测</w:t>
        </w:r>
        <w:r>
          <w:tab/>
        </w:r>
        <w:r>
          <w:fldChar w:fldCharType="begin"/>
        </w:r>
        <w:r>
          <w:instrText xml:space="preserve"> PAGEREF _Toc2433 \h </w:instrText>
        </w:r>
        <w:r>
          <w:fldChar w:fldCharType="separate"/>
        </w:r>
        <w:r>
          <w:t>18</w:t>
        </w:r>
        <w:r>
          <w:fldChar w:fldCharType="end"/>
        </w:r>
      </w:hyperlink>
    </w:p>
    <w:p>
      <w:pPr>
        <w:pStyle w:val="TOC2"/>
        <w:tabs>
          <w:tab w:val="right" w:leader="dot" w:pos="8306"/>
        </w:tabs>
      </w:pPr>
      <w:hyperlink w:anchor="_Toc22994" w:history="1">
        <w:r>
          <w:rPr>
            <w:rFonts w:ascii="仿宋" w:eastAsia="仿宋" w:hAnsi="仿宋" w:cs="仿宋" w:hint="eastAsia"/>
            <w:lang w:eastAsia="zh-CN"/>
          </w:rPr>
          <w:t>(六)、销售收入预测</w:t>
        </w:r>
        <w:r>
          <w:tab/>
        </w:r>
        <w:r>
          <w:fldChar w:fldCharType="begin"/>
        </w:r>
        <w:r>
          <w:instrText xml:space="preserve"> PAGEREF _Toc22994 \h </w:instrText>
        </w:r>
        <w:r>
          <w:fldChar w:fldCharType="separate"/>
        </w:r>
        <w:r>
          <w:t>20</w:t>
        </w:r>
        <w:r>
          <w:fldChar w:fldCharType="end"/>
        </w:r>
      </w:hyperlink>
    </w:p>
    <w:p>
      <w:pPr>
        <w:pStyle w:val="TOC1"/>
        <w:tabs>
          <w:tab w:val="right" w:leader="dot" w:pos="8306"/>
        </w:tabs>
      </w:pPr>
      <w:hyperlink w:anchor="_Toc12260" w:history="1">
        <w:r>
          <w:rPr>
            <w:rFonts w:ascii="仿宋" w:eastAsia="仿宋" w:hAnsi="仿宋" w:cs="仿宋" w:hint="eastAsia"/>
            <w:lang w:eastAsia="zh-CN"/>
          </w:rPr>
          <w:t>四、草制品项目建设单位基本情况</w:t>
        </w:r>
        <w:r>
          <w:tab/>
        </w:r>
        <w:r>
          <w:fldChar w:fldCharType="begin"/>
        </w:r>
        <w:r>
          <w:instrText xml:space="preserve"> PAGEREF _Toc12260 \h </w:instrText>
        </w:r>
        <w:r>
          <w:fldChar w:fldCharType="separate"/>
        </w:r>
        <w:r>
          <w:t>23</w:t>
        </w:r>
        <w:r>
          <w:fldChar w:fldCharType="end"/>
        </w:r>
      </w:hyperlink>
    </w:p>
    <w:p>
      <w:pPr>
        <w:pStyle w:val="TOC2"/>
        <w:tabs>
          <w:tab w:val="right" w:leader="dot" w:pos="8306"/>
        </w:tabs>
      </w:pPr>
      <w:hyperlink w:anchor="_Toc32143" w:history="1">
        <w:r>
          <w:rPr>
            <w:rFonts w:ascii="仿宋" w:eastAsia="仿宋" w:hAnsi="仿宋" w:cs="仿宋" w:hint="eastAsia"/>
            <w:lang w:eastAsia="zh-CN"/>
          </w:rPr>
          <w:t>(一)、草制品项目建设单位基本情况</w:t>
        </w:r>
        <w:r>
          <w:tab/>
        </w:r>
        <w:r>
          <w:fldChar w:fldCharType="begin"/>
        </w:r>
        <w:r>
          <w:instrText xml:space="preserve"> PAGEREF _Toc32143 \h </w:instrText>
        </w:r>
        <w:r>
          <w:fldChar w:fldCharType="separate"/>
        </w:r>
        <w:r>
          <w:t>23</w:t>
        </w:r>
        <w:r>
          <w:fldChar w:fldCharType="end"/>
        </w:r>
      </w:hyperlink>
    </w:p>
    <w:p>
      <w:pPr>
        <w:pStyle w:val="TOC2"/>
        <w:tabs>
          <w:tab w:val="right" w:leader="dot" w:pos="8306"/>
        </w:tabs>
      </w:pPr>
      <w:hyperlink w:anchor="_Toc30231" w:history="1">
        <w:r>
          <w:rPr>
            <w:rFonts w:ascii="仿宋" w:eastAsia="仿宋" w:hAnsi="仿宋" w:cs="仿宋" w:hint="eastAsia"/>
            <w:lang w:eastAsia="zh-CN"/>
          </w:rPr>
          <w:t>(二)、草制品项目主管单位基本情况</w:t>
        </w:r>
        <w:r>
          <w:tab/>
        </w:r>
        <w:r>
          <w:fldChar w:fldCharType="begin"/>
        </w:r>
        <w:r>
          <w:instrText xml:space="preserve"> PAGEREF _Toc30231 \h </w:instrText>
        </w:r>
        <w:r>
          <w:fldChar w:fldCharType="separate"/>
        </w:r>
        <w:r>
          <w:t>24</w:t>
        </w:r>
        <w:r>
          <w:fldChar w:fldCharType="end"/>
        </w:r>
      </w:hyperlink>
    </w:p>
    <w:p>
      <w:pPr>
        <w:pStyle w:val="TOC2"/>
        <w:tabs>
          <w:tab w:val="right" w:leader="dot" w:pos="8306"/>
        </w:tabs>
      </w:pPr>
      <w:hyperlink w:anchor="_Toc13397" w:history="1">
        <w:r>
          <w:rPr>
            <w:rFonts w:ascii="仿宋" w:eastAsia="仿宋" w:hAnsi="仿宋" w:cs="仿宋" w:hint="eastAsia"/>
            <w:lang w:eastAsia="zh-CN"/>
          </w:rPr>
          <w:t>(三)、草制品项目技术协作单位基本情况</w:t>
        </w:r>
        <w:r>
          <w:tab/>
        </w:r>
        <w:r>
          <w:fldChar w:fldCharType="begin"/>
        </w:r>
        <w:r>
          <w:instrText xml:space="preserve"> PAGEREF _Toc13397 \h </w:instrText>
        </w:r>
        <w:r>
          <w:fldChar w:fldCharType="separate"/>
        </w:r>
        <w:r>
          <w:t>26</w:t>
        </w:r>
        <w:r>
          <w:fldChar w:fldCharType="end"/>
        </w:r>
      </w:hyperlink>
    </w:p>
    <w:p>
      <w:pPr>
        <w:pStyle w:val="TOC1"/>
        <w:tabs>
          <w:tab w:val="right" w:leader="dot" w:pos="8306"/>
        </w:tabs>
      </w:pPr>
      <w:hyperlink w:anchor="_Toc23751" w:history="1">
        <w:r>
          <w:rPr>
            <w:rFonts w:ascii="仿宋" w:eastAsia="仿宋" w:hAnsi="仿宋" w:cs="仿宋" w:hint="eastAsia"/>
            <w:lang w:eastAsia="zh-CN"/>
          </w:rPr>
          <w:t>五、草制品项目承办单位基本情况</w:t>
        </w:r>
        <w:r>
          <w:tab/>
        </w:r>
        <w:r>
          <w:fldChar w:fldCharType="begin"/>
        </w:r>
        <w:r>
          <w:instrText xml:space="preserve"> PAGEREF _Toc23751 \h </w:instrText>
        </w:r>
        <w:r>
          <w:fldChar w:fldCharType="separate"/>
        </w:r>
        <w:r>
          <w:t>28</w:t>
        </w:r>
        <w:r>
          <w:fldChar w:fldCharType="end"/>
        </w:r>
      </w:hyperlink>
    </w:p>
    <w:p>
      <w:pPr>
        <w:pStyle w:val="TOC2"/>
        <w:tabs>
          <w:tab w:val="right" w:leader="dot" w:pos="8306"/>
        </w:tabs>
      </w:pPr>
      <w:hyperlink w:anchor="_Toc27105" w:history="1">
        <w:r>
          <w:rPr>
            <w:rFonts w:ascii="仿宋" w:eastAsia="仿宋" w:hAnsi="仿宋" w:cs="仿宋" w:hint="eastAsia"/>
            <w:lang w:eastAsia="zh-CN"/>
          </w:rPr>
          <w:t>(一)、公司名称</w:t>
        </w:r>
        <w:r>
          <w:tab/>
        </w:r>
        <w:r>
          <w:fldChar w:fldCharType="begin"/>
        </w:r>
        <w:r>
          <w:instrText xml:space="preserve"> PAGEREF _Toc27105 \h </w:instrText>
        </w:r>
        <w:r>
          <w:fldChar w:fldCharType="separate"/>
        </w:r>
        <w:r>
          <w:t>28</w:t>
        </w:r>
        <w:r>
          <w:fldChar w:fldCharType="end"/>
        </w:r>
      </w:hyperlink>
    </w:p>
    <w:p>
      <w:pPr>
        <w:pStyle w:val="TOC2"/>
        <w:tabs>
          <w:tab w:val="right" w:leader="dot" w:pos="8306"/>
        </w:tabs>
      </w:pPr>
      <w:hyperlink w:anchor="_Toc24439" w:history="1">
        <w:r>
          <w:rPr>
            <w:rFonts w:ascii="仿宋" w:eastAsia="仿宋" w:hAnsi="仿宋" w:cs="仿宋" w:hint="eastAsia"/>
            <w:lang w:eastAsia="zh-CN"/>
          </w:rPr>
          <w:t>(二)、公司简介</w:t>
        </w:r>
        <w:r>
          <w:tab/>
        </w:r>
        <w:r>
          <w:fldChar w:fldCharType="begin"/>
        </w:r>
        <w:r>
          <w:instrText xml:space="preserve"> PAGEREF _Toc24439 \h </w:instrText>
        </w:r>
        <w:r>
          <w:fldChar w:fldCharType="separate"/>
        </w:r>
        <w:r>
          <w:t>28</w:t>
        </w:r>
        <w:r>
          <w:fldChar w:fldCharType="end"/>
        </w:r>
      </w:hyperlink>
    </w:p>
    <w:p>
      <w:pPr>
        <w:pStyle w:val="TOC2"/>
        <w:tabs>
          <w:tab w:val="right" w:leader="dot" w:pos="8306"/>
        </w:tabs>
      </w:pPr>
      <w:hyperlink w:anchor="_Toc22390" w:history="1">
        <w:r>
          <w:rPr>
            <w:rFonts w:ascii="仿宋" w:eastAsia="仿宋" w:hAnsi="仿宋" w:cs="仿宋" w:hint="eastAsia"/>
            <w:lang w:eastAsia="zh-CN"/>
          </w:rPr>
          <w:t>(三)、公司经济效益分析</w:t>
        </w:r>
        <w:r>
          <w:tab/>
        </w:r>
        <w:r>
          <w:fldChar w:fldCharType="begin"/>
        </w:r>
        <w:r>
          <w:instrText xml:space="preserve"> PAGEREF _Toc22390 \h </w:instrText>
        </w:r>
        <w:r>
          <w:fldChar w:fldCharType="separate"/>
        </w:r>
        <w:r>
          <w:t>29</w:t>
        </w:r>
        <w:r>
          <w:fldChar w:fldCharType="end"/>
        </w:r>
      </w:hyperlink>
    </w:p>
    <w:p>
      <w:pPr>
        <w:pStyle w:val="TOC1"/>
        <w:tabs>
          <w:tab w:val="right" w:leader="dot" w:pos="8306"/>
        </w:tabs>
      </w:pPr>
      <w:hyperlink w:anchor="_Toc5864" w:history="1">
        <w:r>
          <w:rPr>
            <w:rFonts w:ascii="仿宋" w:eastAsia="仿宋" w:hAnsi="仿宋" w:cs="仿宋" w:hint="eastAsia"/>
            <w:lang w:eastAsia="zh-CN"/>
          </w:rPr>
          <w:t>六、建设期限和进度安排</w:t>
        </w:r>
        <w:r>
          <w:tab/>
        </w:r>
        <w:r>
          <w:fldChar w:fldCharType="begin"/>
        </w:r>
        <w:r>
          <w:instrText xml:space="preserve"> PAGEREF _Toc5864 \h </w:instrText>
        </w:r>
        <w:r>
          <w:fldChar w:fldCharType="separate"/>
        </w:r>
        <w:r>
          <w:t>30</w:t>
        </w:r>
        <w:r>
          <w:fldChar w:fldCharType="end"/>
        </w:r>
      </w:hyperlink>
    </w:p>
    <w:p>
      <w:pPr>
        <w:pStyle w:val="TOC2"/>
        <w:tabs>
          <w:tab w:val="right" w:leader="dot" w:pos="8306"/>
        </w:tabs>
      </w:pPr>
      <w:hyperlink w:anchor="_Toc3384" w:history="1">
        <w:r>
          <w:rPr>
            <w:rFonts w:ascii="仿宋" w:eastAsia="仿宋" w:hAnsi="仿宋" w:cs="仿宋" w:hint="eastAsia"/>
            <w:lang w:eastAsia="zh-CN"/>
          </w:rPr>
          <w:t>(一)、草制品项目实施预备阶段</w:t>
        </w:r>
        <w:r>
          <w:tab/>
        </w:r>
        <w:r>
          <w:fldChar w:fldCharType="begin"/>
        </w:r>
        <w:r>
          <w:instrText xml:space="preserve"> PAGEREF _Toc3384 \h </w:instrText>
        </w:r>
        <w:r>
          <w:fldChar w:fldCharType="separate"/>
        </w:r>
        <w:r>
          <w:t>30</w:t>
        </w:r>
        <w:r>
          <w:fldChar w:fldCharType="end"/>
        </w:r>
      </w:hyperlink>
    </w:p>
    <w:p>
      <w:pPr>
        <w:pStyle w:val="TOC2"/>
        <w:tabs>
          <w:tab w:val="right" w:leader="dot" w:pos="8306"/>
        </w:tabs>
      </w:pPr>
      <w:hyperlink w:anchor="_Toc19333" w:history="1">
        <w:r>
          <w:rPr>
            <w:rFonts w:ascii="仿宋" w:eastAsia="仿宋" w:hAnsi="仿宋" w:cs="仿宋" w:hint="eastAsia"/>
            <w:lang w:eastAsia="zh-CN"/>
          </w:rPr>
          <w:t>(二)、草制品项目实施进度安排</w:t>
        </w:r>
        <w:r>
          <w:tab/>
        </w:r>
        <w:r>
          <w:fldChar w:fldCharType="begin"/>
        </w:r>
        <w:r>
          <w:instrText xml:space="preserve"> PAGEREF _Toc19333 \h </w:instrText>
        </w:r>
        <w:r>
          <w:fldChar w:fldCharType="separate"/>
        </w:r>
        <w:r>
          <w:t>31</w:t>
        </w:r>
        <w:r>
          <w:fldChar w:fldCharType="end"/>
        </w:r>
      </w:hyperlink>
    </w:p>
    <w:p>
      <w:pPr>
        <w:pStyle w:val="TOC1"/>
        <w:tabs>
          <w:tab w:val="right" w:leader="dot" w:pos="8306"/>
        </w:tabs>
      </w:pPr>
      <w:hyperlink w:anchor="_Toc12115" w:history="1">
        <w:r>
          <w:rPr>
            <w:rFonts w:ascii="仿宋" w:eastAsia="仿宋" w:hAnsi="仿宋" w:cs="仿宋" w:hint="eastAsia"/>
            <w:lang w:eastAsia="zh-CN"/>
          </w:rPr>
          <w:t>七、职业保护</w:t>
        </w:r>
        <w:r>
          <w:tab/>
        </w:r>
        <w:r>
          <w:fldChar w:fldCharType="begin"/>
        </w:r>
        <w:r>
          <w:instrText xml:space="preserve"> PAGEREF _Toc12115 \h </w:instrText>
        </w:r>
        <w:r>
          <w:fldChar w:fldCharType="separate"/>
        </w:r>
        <w:r>
          <w:t>33</w:t>
        </w:r>
        <w:r>
          <w:fldChar w:fldCharType="end"/>
        </w:r>
      </w:hyperlink>
    </w:p>
    <w:p>
      <w:pPr>
        <w:pStyle w:val="TOC2"/>
        <w:tabs>
          <w:tab w:val="right" w:leader="dot" w:pos="8306"/>
        </w:tabs>
      </w:pPr>
      <w:hyperlink w:anchor="_Toc24694" w:history="1">
        <w:r>
          <w:rPr>
            <w:rFonts w:ascii="仿宋" w:eastAsia="仿宋" w:hAnsi="仿宋" w:cs="仿宋" w:hint="eastAsia"/>
            <w:lang w:eastAsia="zh-CN"/>
          </w:rPr>
          <w:t>(一)、消防安全</w:t>
        </w:r>
        <w:r>
          <w:tab/>
        </w:r>
        <w:r>
          <w:fldChar w:fldCharType="begin"/>
        </w:r>
        <w:r>
          <w:instrText xml:space="preserve"> PAGEREF _Toc24694 \h </w:instrText>
        </w:r>
        <w:r>
          <w:fldChar w:fldCharType="separate"/>
        </w:r>
        <w:r>
          <w:t>33</w:t>
        </w:r>
        <w:r>
          <w:fldChar w:fldCharType="end"/>
        </w:r>
      </w:hyperlink>
    </w:p>
    <w:p>
      <w:pPr>
        <w:pStyle w:val="TOC2"/>
        <w:tabs>
          <w:tab w:val="right" w:leader="dot" w:pos="8306"/>
        </w:tabs>
      </w:pPr>
      <w:hyperlink w:anchor="_Toc19799" w:history="1">
        <w:r>
          <w:rPr>
            <w:rFonts w:ascii="仿宋" w:eastAsia="仿宋" w:hAnsi="仿宋" w:cs="仿宋" w:hint="eastAsia"/>
            <w:lang w:eastAsia="zh-CN"/>
          </w:rPr>
          <w:t>(二)、防火防爆总图布置措施</w:t>
        </w:r>
        <w:r>
          <w:tab/>
        </w:r>
        <w:r>
          <w:fldChar w:fldCharType="begin"/>
        </w:r>
        <w:r>
          <w:instrText xml:space="preserve"> PAGEREF _Toc19799 \h </w:instrText>
        </w:r>
        <w:r>
          <w:fldChar w:fldCharType="separate"/>
        </w:r>
        <w:r>
          <w:t>34</w:t>
        </w:r>
        <w:r>
          <w:fldChar w:fldCharType="end"/>
        </w:r>
      </w:hyperlink>
    </w:p>
    <w:p>
      <w:pPr>
        <w:pStyle w:val="TOC2"/>
        <w:tabs>
          <w:tab w:val="right" w:leader="dot" w:pos="8306"/>
        </w:tabs>
      </w:pPr>
      <w:hyperlink w:anchor="_Toc1032" w:history="1">
        <w:r>
          <w:rPr>
            <w:rFonts w:ascii="仿宋" w:eastAsia="仿宋" w:hAnsi="仿宋" w:cs="仿宋" w:hint="eastAsia"/>
            <w:lang w:eastAsia="zh-CN"/>
          </w:rPr>
          <w:t>(三)、自然灾害防范措施</w:t>
        </w:r>
        <w:r>
          <w:tab/>
        </w:r>
        <w:r>
          <w:fldChar w:fldCharType="begin"/>
        </w:r>
        <w:r>
          <w:instrText xml:space="preserve"> PAGEREF _Toc1032 \h </w:instrText>
        </w:r>
        <w:r>
          <w:fldChar w:fldCharType="separate"/>
        </w:r>
        <w:r>
          <w:t>35</w:t>
        </w:r>
        <w:r>
          <w:fldChar w:fldCharType="end"/>
        </w:r>
      </w:hyperlink>
    </w:p>
    <w:p>
      <w:pPr>
        <w:pStyle w:val="TOC2"/>
        <w:tabs>
          <w:tab w:val="right" w:leader="dot" w:pos="8306"/>
        </w:tabs>
      </w:pPr>
      <w:hyperlink w:anchor="_Toc11629" w:history="1">
        <w:r>
          <w:rPr>
            <w:rFonts w:ascii="仿宋" w:eastAsia="仿宋" w:hAnsi="仿宋" w:cs="仿宋" w:hint="eastAsia"/>
            <w:lang w:eastAsia="zh-CN"/>
          </w:rPr>
          <w:t>(四)、安全色及安全标志使用要求</w:t>
        </w:r>
        <w:r>
          <w:tab/>
        </w:r>
        <w:r>
          <w:fldChar w:fldCharType="begin"/>
        </w:r>
        <w:r>
          <w:instrText xml:space="preserve"> PAGEREF _Toc11629 \h </w:instrText>
        </w:r>
        <w:r>
          <w:fldChar w:fldCharType="separate"/>
        </w:r>
        <w:r>
          <w:t>36</w:t>
        </w:r>
        <w:r>
          <w:fldChar w:fldCharType="end"/>
        </w:r>
      </w:hyperlink>
    </w:p>
    <w:p>
      <w:pPr>
        <w:pStyle w:val="TOC2"/>
        <w:tabs>
          <w:tab w:val="right" w:leader="dot" w:pos="8306"/>
        </w:tabs>
      </w:pPr>
      <w:hyperlink w:anchor="_Toc14467" w:history="1">
        <w:r>
          <w:rPr>
            <w:rFonts w:ascii="仿宋" w:eastAsia="仿宋" w:hAnsi="仿宋" w:cs="仿宋" w:hint="eastAsia"/>
            <w:lang w:eastAsia="zh-CN"/>
          </w:rPr>
          <w:t>(五)、电气安全保障措施</w:t>
        </w:r>
        <w:r>
          <w:tab/>
        </w:r>
        <w:r>
          <w:fldChar w:fldCharType="begin"/>
        </w:r>
        <w:r>
          <w:instrText xml:space="preserve"> PAGEREF _Toc14467 \h </w:instrText>
        </w:r>
        <w:r>
          <w:fldChar w:fldCharType="separate"/>
        </w:r>
        <w:r>
          <w:t>38</w:t>
        </w:r>
        <w:r>
          <w:fldChar w:fldCharType="end"/>
        </w:r>
      </w:hyperlink>
    </w:p>
    <w:p>
      <w:pPr>
        <w:pStyle w:val="TOC2"/>
        <w:tabs>
          <w:tab w:val="right" w:leader="dot" w:pos="8306"/>
        </w:tabs>
      </w:pPr>
      <w:hyperlink w:anchor="_Toc29275" w:history="1">
        <w:r>
          <w:rPr>
            <w:rFonts w:ascii="仿宋" w:eastAsia="仿宋" w:hAnsi="仿宋" w:cs="仿宋" w:hint="eastAsia"/>
            <w:lang w:eastAsia="zh-CN"/>
          </w:rPr>
          <w:t>(六)、防尘防毒措施</w:t>
        </w:r>
        <w:r>
          <w:tab/>
        </w:r>
        <w:r>
          <w:fldChar w:fldCharType="begin"/>
        </w:r>
        <w:r>
          <w:instrText xml:space="preserve"> PAGEREF _Toc29275 \h </w:instrText>
        </w:r>
        <w:r>
          <w:fldChar w:fldCharType="separate"/>
        </w:r>
        <w:r>
          <w:t>39</w:t>
        </w:r>
        <w:r>
          <w:fldChar w:fldCharType="end"/>
        </w:r>
      </w:hyperlink>
    </w:p>
    <w:p>
      <w:pPr>
        <w:pStyle w:val="TOC2"/>
        <w:tabs>
          <w:tab w:val="right" w:leader="dot" w:pos="8306"/>
        </w:tabs>
      </w:pPr>
      <w:hyperlink w:anchor="_Toc8376" w:history="1">
        <w:r>
          <w:rPr>
            <w:rFonts w:ascii="仿宋" w:eastAsia="仿宋" w:hAnsi="仿宋" w:cs="仿宋" w:hint="eastAsia"/>
            <w:lang w:eastAsia="zh-CN"/>
          </w:rPr>
          <w:t>(七)、防静电、触电防护及防雷措施</w:t>
        </w:r>
        <w:r>
          <w:tab/>
        </w:r>
        <w:r>
          <w:fldChar w:fldCharType="begin"/>
        </w:r>
        <w:r>
          <w:instrText xml:space="preserve"> PAGEREF _Toc8376 \h </w:instrText>
        </w:r>
        <w:r>
          <w:fldChar w:fldCharType="separate"/>
        </w:r>
        <w:r>
          <w:t>40</w:t>
        </w:r>
        <w:r>
          <w:fldChar w:fldCharType="end"/>
        </w:r>
      </w:hyperlink>
    </w:p>
    <w:p>
      <w:pPr>
        <w:pStyle w:val="TOC2"/>
        <w:tabs>
          <w:tab w:val="right" w:leader="dot" w:pos="8306"/>
        </w:tabs>
      </w:pPr>
      <w:hyperlink w:anchor="_Toc31335" w:history="1">
        <w:r>
          <w:rPr>
            <w:rFonts w:ascii="仿宋" w:eastAsia="仿宋" w:hAnsi="仿宋" w:cs="仿宋" w:hint="eastAsia"/>
            <w:lang w:eastAsia="zh-CN"/>
          </w:rPr>
          <w:t>(八)、机械设备安全保障措施</w:t>
        </w:r>
        <w:r>
          <w:tab/>
        </w:r>
        <w:r>
          <w:fldChar w:fldCharType="begin"/>
        </w:r>
        <w:r>
          <w:instrText xml:space="preserve"> PAGEREF _Toc31335 \h </w:instrText>
        </w:r>
        <w:r>
          <w:fldChar w:fldCharType="separate"/>
        </w:r>
        <w:r>
          <w:t>41</w:t>
        </w:r>
        <w:r>
          <w:fldChar w:fldCharType="end"/>
        </w:r>
      </w:hyperlink>
    </w:p>
    <w:p>
      <w:pPr>
        <w:pStyle w:val="TOC2"/>
        <w:tabs>
          <w:tab w:val="right" w:leader="dot" w:pos="8306"/>
        </w:tabs>
      </w:pPr>
      <w:hyperlink w:anchor="_Toc5559" w:history="1">
        <w:r>
          <w:rPr>
            <w:rFonts w:ascii="仿宋" w:eastAsia="仿宋" w:hAnsi="仿宋" w:cs="仿宋" w:hint="eastAsia"/>
            <w:lang w:eastAsia="zh-CN"/>
          </w:rPr>
          <w:t>(九)、劳动安全保障措施</w:t>
        </w:r>
        <w:r>
          <w:tab/>
        </w:r>
        <w:r>
          <w:fldChar w:fldCharType="begin"/>
        </w:r>
        <w:r>
          <w:instrText xml:space="preserve"> PAGEREF _Toc5559 \h </w:instrText>
        </w:r>
        <w:r>
          <w:fldChar w:fldCharType="separate"/>
        </w:r>
        <w:r>
          <w:t>42</w:t>
        </w:r>
        <w:r>
          <w:fldChar w:fldCharType="end"/>
        </w:r>
      </w:hyperlink>
    </w:p>
    <w:p>
      <w:pPr>
        <w:pStyle w:val="TOC2"/>
        <w:tabs>
          <w:tab w:val="right" w:leader="dot" w:pos="8306"/>
        </w:tabs>
      </w:pPr>
      <w:hyperlink w:anchor="_Toc1694" w:history="1">
        <w:r>
          <w:rPr>
            <w:rFonts w:ascii="仿宋" w:eastAsia="仿宋" w:hAnsi="仿宋" w:cs="仿宋" w:hint="eastAsia"/>
            <w:lang w:eastAsia="zh-CN"/>
          </w:rPr>
          <w:t>(十)、劳动安全卫生机构设置及教育制度</w:t>
        </w:r>
        <w:r>
          <w:tab/>
        </w:r>
        <w:r>
          <w:fldChar w:fldCharType="begin"/>
        </w:r>
        <w:r>
          <w:instrText xml:space="preserve"> PAGEREF _Toc1694 \h </w:instrText>
        </w:r>
        <w:r>
          <w:fldChar w:fldCharType="separate"/>
        </w:r>
        <w:r>
          <w:t>43</w:t>
        </w:r>
        <w:r>
          <w:fldChar w:fldCharType="end"/>
        </w:r>
      </w:hyperlink>
    </w:p>
    <w:p>
      <w:pPr>
        <w:pStyle w:val="TOC2"/>
        <w:tabs>
          <w:tab w:val="right" w:leader="dot" w:pos="8306"/>
        </w:tabs>
      </w:pPr>
      <w:hyperlink w:anchor="_Toc30615" w:history="1">
        <w:r>
          <w:rPr>
            <w:rFonts w:ascii="仿宋" w:eastAsia="仿宋" w:hAnsi="仿宋" w:cs="仿宋" w:hint="eastAsia"/>
            <w:lang w:eastAsia="zh-CN"/>
          </w:rPr>
          <w:t>(十一)、劳动安全预期效果评价</w:t>
        </w:r>
        <w:r>
          <w:tab/>
        </w:r>
        <w:r>
          <w:fldChar w:fldCharType="begin"/>
        </w:r>
        <w:r>
          <w:instrText xml:space="preserve"> PAGEREF _Toc30615 \h </w:instrText>
        </w:r>
        <w:r>
          <w:fldChar w:fldCharType="separate"/>
        </w:r>
        <w:r>
          <w:t>44</w:t>
        </w:r>
        <w:r>
          <w:fldChar w:fldCharType="end"/>
        </w:r>
      </w:hyperlink>
    </w:p>
    <w:p>
      <w:pPr>
        <w:pStyle w:val="TOC1"/>
        <w:tabs>
          <w:tab w:val="right" w:leader="dot" w:pos="8306"/>
        </w:tabs>
      </w:pPr>
      <w:hyperlink w:anchor="_Toc29963" w:history="1">
        <w:r>
          <w:rPr>
            <w:rFonts w:ascii="仿宋" w:eastAsia="仿宋" w:hAnsi="仿宋" w:cs="仿宋" w:hint="eastAsia"/>
            <w:lang w:eastAsia="zh-CN"/>
          </w:rPr>
          <w:t>八、信息技术与数字化转型</w:t>
        </w:r>
        <w:r>
          <w:tab/>
        </w:r>
        <w:r>
          <w:fldChar w:fldCharType="begin"/>
        </w:r>
        <w:r>
          <w:instrText xml:space="preserve"> PAGEREF _Toc29963 \h </w:instrText>
        </w:r>
        <w:r>
          <w:fldChar w:fldCharType="separate"/>
        </w:r>
        <w:r>
          <w:t>46</w:t>
        </w:r>
        <w:r>
          <w:fldChar w:fldCharType="end"/>
        </w:r>
      </w:hyperlink>
    </w:p>
    <w:p>
      <w:pPr>
        <w:pStyle w:val="TOC2"/>
        <w:tabs>
          <w:tab w:val="right" w:leader="dot" w:pos="8306"/>
        </w:tabs>
      </w:pPr>
      <w:hyperlink w:anchor="_Toc31041" w:history="1">
        <w:r>
          <w:rPr>
            <w:rFonts w:ascii="仿宋" w:eastAsia="仿宋" w:hAnsi="仿宋" w:cs="仿宋" w:hint="eastAsia"/>
            <w:lang w:eastAsia="zh-CN"/>
          </w:rPr>
          <w:t>(一)、信息化基础设施建设</w:t>
        </w:r>
        <w:r>
          <w:tab/>
        </w:r>
        <w:r>
          <w:fldChar w:fldCharType="begin"/>
        </w:r>
        <w:r>
          <w:instrText xml:space="preserve"> PAGEREF _Toc31041 \h </w:instrText>
        </w:r>
        <w:r>
          <w:fldChar w:fldCharType="separate"/>
        </w:r>
        <w:r>
          <w:t>46</w:t>
        </w:r>
        <w:r>
          <w:fldChar w:fldCharType="end"/>
        </w:r>
      </w:hyperlink>
    </w:p>
    <w:p>
      <w:pPr>
        <w:pStyle w:val="TOC2"/>
        <w:tabs>
          <w:tab w:val="right" w:leader="dot" w:pos="8306"/>
        </w:tabs>
      </w:pPr>
      <w:hyperlink w:anchor="_Toc28124" w:history="1">
        <w:r>
          <w:rPr>
            <w:rFonts w:ascii="仿宋" w:eastAsia="仿宋" w:hAnsi="仿宋" w:cs="仿宋" w:hint="eastAsia"/>
            <w:lang w:eastAsia="zh-CN"/>
          </w:rPr>
          <w:t>(二)、数据安全与隐私保护</w:t>
        </w:r>
        <w:r>
          <w:tab/>
        </w:r>
        <w:r>
          <w:fldChar w:fldCharType="begin"/>
        </w:r>
        <w:r>
          <w:instrText xml:space="preserve"> PAGEREF _Toc28124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01" w:history="1">
        <w:r>
          <w:rPr>
            <w:rFonts w:ascii="仿宋" w:eastAsia="仿宋" w:hAnsi="仿宋" w:cs="仿宋" w:hint="eastAsia"/>
            <w:lang w:eastAsia="zh-CN"/>
          </w:rPr>
          <w:t>(三)、数字化生产与运营</w:t>
        </w:r>
        <w:r>
          <w:tab/>
        </w:r>
        <w:r>
          <w:fldChar w:fldCharType="begin"/>
        </w:r>
        <w:r>
          <w:instrText xml:space="preserve"> PAGEREF _Toc26501 \h </w:instrText>
        </w:r>
        <w:r>
          <w:fldChar w:fldCharType="separate"/>
        </w:r>
        <w:r>
          <w:t>49</w:t>
        </w:r>
        <w:r>
          <w:fldChar w:fldCharType="end"/>
        </w:r>
      </w:hyperlink>
    </w:p>
    <w:p>
      <w:pPr>
        <w:pStyle w:val="TOC2"/>
        <w:tabs>
          <w:tab w:val="right" w:leader="dot" w:pos="8306"/>
        </w:tabs>
      </w:pPr>
      <w:hyperlink w:anchor="_Toc8846" w:history="1">
        <w:r>
          <w:rPr>
            <w:rFonts w:ascii="仿宋" w:eastAsia="仿宋" w:hAnsi="仿宋" w:cs="仿宋" w:hint="eastAsia"/>
            <w:lang w:eastAsia="zh-CN"/>
          </w:rPr>
          <w:t>(四)、人工智能应用与创新</w:t>
        </w:r>
        <w:r>
          <w:tab/>
        </w:r>
        <w:r>
          <w:fldChar w:fldCharType="begin"/>
        </w:r>
        <w:r>
          <w:instrText xml:space="preserve"> PAGEREF _Toc8846 \h </w:instrText>
        </w:r>
        <w:r>
          <w:fldChar w:fldCharType="separate"/>
        </w:r>
        <w:r>
          <w:t>51</w:t>
        </w:r>
        <w:r>
          <w:fldChar w:fldCharType="end"/>
        </w:r>
      </w:hyperlink>
    </w:p>
    <w:p>
      <w:pPr>
        <w:pStyle w:val="TOC1"/>
        <w:tabs>
          <w:tab w:val="right" w:leader="dot" w:pos="8306"/>
        </w:tabs>
      </w:pPr>
      <w:hyperlink w:anchor="_Toc11795" w:history="1">
        <w:r>
          <w:rPr>
            <w:rFonts w:ascii="仿宋" w:eastAsia="仿宋" w:hAnsi="仿宋" w:cs="仿宋" w:hint="eastAsia"/>
            <w:lang w:eastAsia="zh-CN"/>
          </w:rPr>
          <w:t>九、知识管理与技术创新</w:t>
        </w:r>
        <w:r>
          <w:tab/>
        </w:r>
        <w:r>
          <w:fldChar w:fldCharType="begin"/>
        </w:r>
        <w:r>
          <w:instrText xml:space="preserve"> PAGEREF _Toc11795 \h </w:instrText>
        </w:r>
        <w:r>
          <w:fldChar w:fldCharType="separate"/>
        </w:r>
        <w:r>
          <w:t>53</w:t>
        </w:r>
        <w:r>
          <w:fldChar w:fldCharType="end"/>
        </w:r>
      </w:hyperlink>
    </w:p>
    <w:p>
      <w:pPr>
        <w:pStyle w:val="TOC2"/>
        <w:tabs>
          <w:tab w:val="right" w:leader="dot" w:pos="8306"/>
        </w:tabs>
      </w:pPr>
      <w:hyperlink w:anchor="_Toc30612" w:history="1">
        <w:r>
          <w:rPr>
            <w:rFonts w:ascii="仿宋" w:eastAsia="仿宋" w:hAnsi="仿宋" w:cs="仿宋" w:hint="eastAsia"/>
            <w:lang w:eastAsia="zh-CN"/>
          </w:rPr>
          <w:t>(一)、知识管理体系建设</w:t>
        </w:r>
        <w:r>
          <w:tab/>
        </w:r>
        <w:r>
          <w:fldChar w:fldCharType="begin"/>
        </w:r>
        <w:r>
          <w:instrText xml:space="preserve"> PAGEREF _Toc30612 \h </w:instrText>
        </w:r>
        <w:r>
          <w:fldChar w:fldCharType="separate"/>
        </w:r>
        <w:r>
          <w:t>53</w:t>
        </w:r>
        <w:r>
          <w:fldChar w:fldCharType="end"/>
        </w:r>
      </w:hyperlink>
    </w:p>
    <w:p>
      <w:pPr>
        <w:pStyle w:val="TOC2"/>
        <w:tabs>
          <w:tab w:val="right" w:leader="dot" w:pos="8306"/>
        </w:tabs>
      </w:pPr>
      <w:hyperlink w:anchor="_Toc12559" w:history="1">
        <w:r>
          <w:rPr>
            <w:rFonts w:ascii="仿宋" w:eastAsia="仿宋" w:hAnsi="仿宋" w:cs="仿宋" w:hint="eastAsia"/>
            <w:lang w:eastAsia="zh-CN"/>
          </w:rPr>
          <w:t>(二)、技术创新与研发投入</w:t>
        </w:r>
        <w:r>
          <w:tab/>
        </w:r>
        <w:r>
          <w:fldChar w:fldCharType="begin"/>
        </w:r>
        <w:r>
          <w:instrText xml:space="preserve"> PAGEREF _Toc12559 \h </w:instrText>
        </w:r>
        <w:r>
          <w:fldChar w:fldCharType="separate"/>
        </w:r>
        <w:r>
          <w:t>54</w:t>
        </w:r>
        <w:r>
          <w:fldChar w:fldCharType="end"/>
        </w:r>
      </w:hyperlink>
    </w:p>
    <w:p>
      <w:pPr>
        <w:pStyle w:val="TOC2"/>
        <w:tabs>
          <w:tab w:val="right" w:leader="dot" w:pos="8306"/>
        </w:tabs>
      </w:pPr>
      <w:hyperlink w:anchor="_Toc29717" w:history="1">
        <w:r>
          <w:rPr>
            <w:rFonts w:ascii="仿宋" w:eastAsia="仿宋" w:hAnsi="仿宋" w:cs="仿宋" w:hint="eastAsia"/>
            <w:lang w:eastAsia="zh-CN"/>
          </w:rPr>
          <w:t>(三)、专利申请与技术保护</w:t>
        </w:r>
        <w:r>
          <w:tab/>
        </w:r>
        <w:r>
          <w:fldChar w:fldCharType="begin"/>
        </w:r>
        <w:r>
          <w:instrText xml:space="preserve"> PAGEREF _Toc29717 \h </w:instrText>
        </w:r>
        <w:r>
          <w:fldChar w:fldCharType="separate"/>
        </w:r>
        <w:r>
          <w:t>55</w:t>
        </w:r>
        <w:r>
          <w:fldChar w:fldCharType="end"/>
        </w:r>
      </w:hyperlink>
    </w:p>
    <w:p>
      <w:pPr>
        <w:pStyle w:val="TOC2"/>
        <w:tabs>
          <w:tab w:val="right" w:leader="dot" w:pos="8306"/>
        </w:tabs>
      </w:pPr>
      <w:hyperlink w:anchor="_Toc2127" w:history="1">
        <w:r>
          <w:rPr>
            <w:rFonts w:ascii="仿宋" w:eastAsia="仿宋" w:hAnsi="仿宋" w:cs="仿宋" w:hint="eastAsia"/>
            <w:lang w:eastAsia="zh-CN"/>
          </w:rPr>
          <w:t>(四)、人才培养与团队建设</w:t>
        </w:r>
        <w:r>
          <w:tab/>
        </w:r>
        <w:r>
          <w:fldChar w:fldCharType="begin"/>
        </w:r>
        <w:r>
          <w:instrText xml:space="preserve"> PAGEREF _Toc2127 \h </w:instrText>
        </w:r>
        <w:r>
          <w:fldChar w:fldCharType="separate"/>
        </w:r>
        <w:r>
          <w:t>57</w:t>
        </w:r>
        <w:r>
          <w:fldChar w:fldCharType="end"/>
        </w:r>
      </w:hyperlink>
    </w:p>
    <w:p>
      <w:pPr>
        <w:pStyle w:val="TOC1"/>
        <w:tabs>
          <w:tab w:val="right" w:leader="dot" w:pos="8306"/>
        </w:tabs>
      </w:pPr>
      <w:hyperlink w:anchor="_Toc28849" w:history="1">
        <w:r>
          <w:rPr>
            <w:rFonts w:ascii="仿宋" w:eastAsia="仿宋" w:hAnsi="仿宋" w:cs="仿宋" w:hint="eastAsia"/>
            <w:lang w:eastAsia="zh-CN"/>
          </w:rPr>
          <w:t>十、市场营销策略与推广计划</w:t>
        </w:r>
        <w:r>
          <w:tab/>
        </w:r>
        <w:r>
          <w:fldChar w:fldCharType="begin"/>
        </w:r>
        <w:r>
          <w:instrText xml:space="preserve"> PAGEREF _Toc28849 \h </w:instrText>
        </w:r>
        <w:r>
          <w:fldChar w:fldCharType="separate"/>
        </w:r>
        <w:r>
          <w:t>58</w:t>
        </w:r>
        <w:r>
          <w:fldChar w:fldCharType="end"/>
        </w:r>
      </w:hyperlink>
    </w:p>
    <w:p>
      <w:pPr>
        <w:pStyle w:val="TOC2"/>
        <w:tabs>
          <w:tab w:val="right" w:leader="dot" w:pos="8306"/>
        </w:tabs>
      </w:pPr>
      <w:hyperlink w:anchor="_Toc20873" w:history="1">
        <w:r>
          <w:rPr>
            <w:rFonts w:ascii="仿宋" w:eastAsia="仿宋" w:hAnsi="仿宋" w:cs="仿宋" w:hint="eastAsia"/>
            <w:lang w:eastAsia="zh-CN"/>
          </w:rPr>
          <w:t>(一)、目标市场与客户定位</w:t>
        </w:r>
        <w:r>
          <w:tab/>
        </w:r>
        <w:r>
          <w:fldChar w:fldCharType="begin"/>
        </w:r>
        <w:r>
          <w:instrText xml:space="preserve"> PAGEREF _Toc20873 \h </w:instrText>
        </w:r>
        <w:r>
          <w:fldChar w:fldCharType="separate"/>
        </w:r>
        <w:r>
          <w:t>58</w:t>
        </w:r>
        <w:r>
          <w:fldChar w:fldCharType="end"/>
        </w:r>
      </w:hyperlink>
    </w:p>
    <w:p>
      <w:pPr>
        <w:pStyle w:val="TOC2"/>
        <w:tabs>
          <w:tab w:val="right" w:leader="dot" w:pos="8306"/>
        </w:tabs>
      </w:pPr>
      <w:hyperlink w:anchor="_Toc1399" w:history="1">
        <w:r>
          <w:rPr>
            <w:rFonts w:ascii="仿宋" w:eastAsia="仿宋" w:hAnsi="仿宋" w:cs="仿宋" w:hint="eastAsia"/>
            <w:lang w:eastAsia="zh-CN"/>
          </w:rPr>
          <w:t>(二)、市场营销策略</w:t>
        </w:r>
        <w:r>
          <w:tab/>
        </w:r>
        <w:r>
          <w:fldChar w:fldCharType="begin"/>
        </w:r>
        <w:r>
          <w:instrText xml:space="preserve"> PAGEREF _Toc1399 \h </w:instrText>
        </w:r>
        <w:r>
          <w:fldChar w:fldCharType="separate"/>
        </w:r>
        <w:r>
          <w:t>60</w:t>
        </w:r>
        <w:r>
          <w:fldChar w:fldCharType="end"/>
        </w:r>
      </w:hyperlink>
    </w:p>
    <w:p>
      <w:pPr>
        <w:pStyle w:val="TOC2"/>
        <w:tabs>
          <w:tab w:val="right" w:leader="dot" w:pos="8306"/>
        </w:tabs>
      </w:pPr>
      <w:hyperlink w:anchor="_Toc14588" w:history="1">
        <w:r>
          <w:rPr>
            <w:rFonts w:ascii="仿宋" w:eastAsia="仿宋" w:hAnsi="仿宋" w:cs="仿宋" w:hint="eastAsia"/>
            <w:lang w:eastAsia="zh-CN"/>
          </w:rPr>
          <w:t>(三)、产品推广与品牌建设</w:t>
        </w:r>
        <w:r>
          <w:tab/>
        </w:r>
        <w:r>
          <w:fldChar w:fldCharType="begin"/>
        </w:r>
        <w:r>
          <w:instrText xml:space="preserve"> PAGEREF _Toc14588 \h </w:instrText>
        </w:r>
        <w:r>
          <w:fldChar w:fldCharType="separate"/>
        </w:r>
        <w:r>
          <w:t>64</w:t>
        </w:r>
        <w:r>
          <w:fldChar w:fldCharType="end"/>
        </w:r>
      </w:hyperlink>
    </w:p>
    <w:p>
      <w:pPr>
        <w:pStyle w:val="TOC2"/>
        <w:tabs>
          <w:tab w:val="right" w:leader="dot" w:pos="8306"/>
        </w:tabs>
      </w:pPr>
      <w:hyperlink w:anchor="_Toc30826" w:history="1">
        <w:r>
          <w:rPr>
            <w:rFonts w:ascii="仿宋" w:eastAsia="仿宋" w:hAnsi="仿宋" w:cs="仿宋" w:hint="eastAsia"/>
            <w:lang w:eastAsia="zh-CN"/>
          </w:rPr>
          <w:t>(四)、销售渠道与分销策略</w:t>
        </w:r>
        <w:r>
          <w:tab/>
        </w:r>
        <w:r>
          <w:fldChar w:fldCharType="begin"/>
        </w:r>
        <w:r>
          <w:instrText xml:space="preserve"> PAGEREF _Toc30826 \h </w:instrText>
        </w:r>
        <w:r>
          <w:fldChar w:fldCharType="separate"/>
        </w:r>
        <w:r>
          <w:t>66</w:t>
        </w:r>
        <w:r>
          <w:fldChar w:fldCharType="end"/>
        </w:r>
      </w:hyperlink>
    </w:p>
    <w:p>
      <w:pPr>
        <w:pStyle w:val="TOC1"/>
        <w:tabs>
          <w:tab w:val="right" w:leader="dot" w:pos="8306"/>
        </w:tabs>
      </w:pPr>
      <w:hyperlink w:anchor="_Toc5212" w:history="1">
        <w:r>
          <w:rPr>
            <w:rFonts w:ascii="仿宋" w:eastAsia="仿宋" w:hAnsi="仿宋" w:cs="仿宋" w:hint="eastAsia"/>
            <w:lang w:eastAsia="zh-CN"/>
          </w:rPr>
          <w:t>十一、供应链管理与物流优化</w:t>
        </w:r>
        <w:r>
          <w:tab/>
        </w:r>
        <w:r>
          <w:fldChar w:fldCharType="begin"/>
        </w:r>
        <w:r>
          <w:instrText xml:space="preserve"> PAGEREF _Toc5212 \h </w:instrText>
        </w:r>
        <w:r>
          <w:fldChar w:fldCharType="separate"/>
        </w:r>
        <w:r>
          <w:t>68</w:t>
        </w:r>
        <w:r>
          <w:fldChar w:fldCharType="end"/>
        </w:r>
      </w:hyperlink>
    </w:p>
    <w:p>
      <w:pPr>
        <w:pStyle w:val="TOC2"/>
        <w:tabs>
          <w:tab w:val="right" w:leader="dot" w:pos="8306"/>
        </w:tabs>
      </w:pPr>
      <w:hyperlink w:anchor="_Toc14661" w:history="1">
        <w:r>
          <w:rPr>
            <w:rFonts w:ascii="仿宋" w:eastAsia="仿宋" w:hAnsi="仿宋" w:cs="仿宋" w:hint="eastAsia"/>
            <w:lang w:eastAsia="zh-CN"/>
          </w:rPr>
          <w:t>(一)、供应链规划与优化</w:t>
        </w:r>
        <w:r>
          <w:tab/>
        </w:r>
        <w:r>
          <w:fldChar w:fldCharType="begin"/>
        </w:r>
        <w:r>
          <w:instrText xml:space="preserve"> PAGEREF _Toc14661 \h </w:instrText>
        </w:r>
        <w:r>
          <w:fldChar w:fldCharType="separate"/>
        </w:r>
        <w:r>
          <w:t>68</w:t>
        </w:r>
        <w:r>
          <w:fldChar w:fldCharType="end"/>
        </w:r>
      </w:hyperlink>
    </w:p>
    <w:p>
      <w:pPr>
        <w:pStyle w:val="TOC2"/>
        <w:tabs>
          <w:tab w:val="right" w:leader="dot" w:pos="8306"/>
        </w:tabs>
      </w:pPr>
      <w:hyperlink w:anchor="_Toc2558" w:history="1">
        <w:r>
          <w:rPr>
            <w:rFonts w:ascii="仿宋" w:eastAsia="仿宋" w:hAnsi="仿宋" w:cs="仿宋" w:hint="eastAsia"/>
            <w:lang w:eastAsia="zh-CN"/>
          </w:rPr>
          <w:t>(二)、供应商选择与评估</w:t>
        </w:r>
        <w:r>
          <w:tab/>
        </w:r>
        <w:r>
          <w:fldChar w:fldCharType="begin"/>
        </w:r>
        <w:r>
          <w:instrText xml:space="preserve"> PAGEREF _Toc2558 \h </w:instrText>
        </w:r>
        <w:r>
          <w:fldChar w:fldCharType="separate"/>
        </w:r>
        <w:r>
          <w:t>70</w:t>
        </w:r>
        <w:r>
          <w:fldChar w:fldCharType="end"/>
        </w:r>
      </w:hyperlink>
    </w:p>
    <w:p>
      <w:pPr>
        <w:pStyle w:val="TOC2"/>
        <w:tabs>
          <w:tab w:val="right" w:leader="dot" w:pos="8306"/>
        </w:tabs>
      </w:pPr>
      <w:hyperlink w:anchor="_Toc7271" w:history="1">
        <w:r>
          <w:rPr>
            <w:rFonts w:ascii="仿宋" w:eastAsia="仿宋" w:hAnsi="仿宋" w:cs="仿宋" w:hint="eastAsia"/>
            <w:lang w:eastAsia="zh-CN"/>
          </w:rPr>
          <w:t>(三)、物流网络设计与管理</w:t>
        </w:r>
        <w:r>
          <w:tab/>
        </w:r>
        <w:r>
          <w:fldChar w:fldCharType="begin"/>
        </w:r>
        <w:r>
          <w:instrText xml:space="preserve"> PAGEREF _Toc7271 \h </w:instrText>
        </w:r>
        <w:r>
          <w:fldChar w:fldCharType="separate"/>
        </w:r>
        <w:r>
          <w:t>72</w:t>
        </w:r>
        <w:r>
          <w:fldChar w:fldCharType="end"/>
        </w:r>
      </w:hyperlink>
    </w:p>
    <w:p>
      <w:pPr>
        <w:pStyle w:val="TOC2"/>
        <w:tabs>
          <w:tab w:val="right" w:leader="dot" w:pos="8306"/>
        </w:tabs>
      </w:pPr>
      <w:hyperlink w:anchor="_Toc20128" w:history="1">
        <w:r>
          <w:rPr>
            <w:rFonts w:ascii="仿宋" w:eastAsia="仿宋" w:hAnsi="仿宋" w:cs="仿宋" w:hint="eastAsia"/>
            <w:lang w:eastAsia="zh-CN"/>
          </w:rPr>
          <w:t>(四)、库存控制与仓储管理</w:t>
        </w:r>
        <w:r>
          <w:tab/>
        </w:r>
        <w:r>
          <w:fldChar w:fldCharType="begin"/>
        </w:r>
        <w:r>
          <w:instrText xml:space="preserve"> PAGEREF _Toc20128 \h </w:instrText>
        </w:r>
        <w:r>
          <w:fldChar w:fldCharType="separate"/>
        </w:r>
        <w:r>
          <w:t>74</w:t>
        </w:r>
        <w:r>
          <w:fldChar w:fldCharType="end"/>
        </w:r>
      </w:hyperlink>
    </w:p>
    <w:p>
      <w:pPr>
        <w:pStyle w:val="TOC1"/>
        <w:tabs>
          <w:tab w:val="right" w:leader="dot" w:pos="8306"/>
        </w:tabs>
      </w:pPr>
      <w:hyperlink w:anchor="_Toc22024" w:history="1">
        <w:r>
          <w:rPr>
            <w:rFonts w:ascii="仿宋" w:eastAsia="仿宋" w:hAnsi="仿宋" w:cs="仿宋" w:hint="eastAsia"/>
            <w:lang w:eastAsia="zh-CN"/>
          </w:rPr>
          <w:t>十二、建设及运营风险分析</w:t>
        </w:r>
        <w:r>
          <w:tab/>
        </w:r>
        <w:r>
          <w:fldChar w:fldCharType="begin"/>
        </w:r>
        <w:r>
          <w:instrText xml:space="preserve"> PAGEREF _Toc22024 \h </w:instrText>
        </w:r>
        <w:r>
          <w:fldChar w:fldCharType="separate"/>
        </w:r>
        <w:r>
          <w:t>76</w:t>
        </w:r>
        <w:r>
          <w:fldChar w:fldCharType="end"/>
        </w:r>
      </w:hyperlink>
    </w:p>
    <w:p>
      <w:pPr>
        <w:pStyle w:val="TOC2"/>
        <w:tabs>
          <w:tab w:val="right" w:leader="dot" w:pos="8306"/>
        </w:tabs>
      </w:pPr>
      <w:hyperlink w:anchor="_Toc5701" w:history="1">
        <w:r>
          <w:rPr>
            <w:rFonts w:ascii="仿宋" w:eastAsia="仿宋" w:hAnsi="仿宋" w:cs="仿宋" w:hint="eastAsia"/>
            <w:lang w:eastAsia="zh-CN"/>
          </w:rPr>
          <w:t>(一)、政策风险分析</w:t>
        </w:r>
        <w:r>
          <w:tab/>
        </w:r>
        <w:r>
          <w:fldChar w:fldCharType="begin"/>
        </w:r>
        <w:r>
          <w:instrText xml:space="preserve"> PAGEREF _Toc5701 \h </w:instrText>
        </w:r>
        <w:r>
          <w:fldChar w:fldCharType="separate"/>
        </w:r>
        <w:r>
          <w:t>76</w:t>
        </w:r>
        <w:r>
          <w:fldChar w:fldCharType="end"/>
        </w:r>
      </w:hyperlink>
    </w:p>
    <w:p>
      <w:pPr>
        <w:pStyle w:val="TOC2"/>
        <w:tabs>
          <w:tab w:val="right" w:leader="dot" w:pos="8306"/>
        </w:tabs>
      </w:pPr>
      <w:hyperlink w:anchor="_Toc37" w:history="1">
        <w:r>
          <w:rPr>
            <w:rFonts w:ascii="仿宋" w:eastAsia="仿宋" w:hAnsi="仿宋" w:cs="仿宋" w:hint="eastAsia"/>
            <w:lang w:eastAsia="zh-CN"/>
          </w:rPr>
          <w:t>(二)、社会风险分析</w:t>
        </w:r>
        <w:r>
          <w:tab/>
        </w:r>
        <w:r>
          <w:fldChar w:fldCharType="begin"/>
        </w:r>
        <w:r>
          <w:instrText xml:space="preserve"> PAGEREF _Toc37 \h </w:instrText>
        </w:r>
        <w:r>
          <w:fldChar w:fldCharType="separate"/>
        </w:r>
        <w:r>
          <w:t>78</w:t>
        </w:r>
        <w:r>
          <w:fldChar w:fldCharType="end"/>
        </w:r>
      </w:hyperlink>
    </w:p>
    <w:p>
      <w:pPr>
        <w:pStyle w:val="TOC2"/>
        <w:tabs>
          <w:tab w:val="right" w:leader="dot" w:pos="8306"/>
        </w:tabs>
      </w:pPr>
      <w:hyperlink w:anchor="_Toc30958" w:history="1">
        <w:r>
          <w:rPr>
            <w:rFonts w:ascii="仿宋" w:eastAsia="仿宋" w:hAnsi="仿宋" w:cs="仿宋" w:hint="eastAsia"/>
            <w:lang w:eastAsia="zh-CN"/>
          </w:rPr>
          <w:t>(三)、市场风险分析</w:t>
        </w:r>
        <w:r>
          <w:tab/>
        </w:r>
        <w:r>
          <w:fldChar w:fldCharType="begin"/>
        </w:r>
        <w:r>
          <w:instrText xml:space="preserve"> PAGEREF _Toc30958 \h </w:instrText>
        </w:r>
        <w:r>
          <w:fldChar w:fldCharType="separate"/>
        </w:r>
        <w:r>
          <w:t>79</w:t>
        </w:r>
        <w:r>
          <w:fldChar w:fldCharType="end"/>
        </w:r>
      </w:hyperlink>
    </w:p>
    <w:p>
      <w:pPr>
        <w:pStyle w:val="TOC2"/>
        <w:tabs>
          <w:tab w:val="right" w:leader="dot" w:pos="8306"/>
        </w:tabs>
      </w:pPr>
      <w:hyperlink w:anchor="_Toc2249" w:history="1">
        <w:r>
          <w:rPr>
            <w:rFonts w:ascii="仿宋" w:eastAsia="仿宋" w:hAnsi="仿宋" w:cs="仿宋" w:hint="eastAsia"/>
            <w:lang w:eastAsia="zh-CN"/>
          </w:rPr>
          <w:t>(四)、资金风险分析</w:t>
        </w:r>
        <w:r>
          <w:tab/>
        </w:r>
        <w:r>
          <w:fldChar w:fldCharType="begin"/>
        </w:r>
        <w:r>
          <w:instrText xml:space="preserve"> PAGEREF _Toc2249 \h </w:instrText>
        </w:r>
        <w:r>
          <w:fldChar w:fldCharType="separate"/>
        </w:r>
        <w:r>
          <w:t>81</w:t>
        </w:r>
        <w:r>
          <w:fldChar w:fldCharType="end"/>
        </w:r>
      </w:hyperlink>
    </w:p>
    <w:p>
      <w:pPr>
        <w:pStyle w:val="TOC2"/>
        <w:tabs>
          <w:tab w:val="right" w:leader="dot" w:pos="8306"/>
        </w:tabs>
      </w:pPr>
      <w:hyperlink w:anchor="_Toc21060" w:history="1">
        <w:r>
          <w:rPr>
            <w:rFonts w:ascii="仿宋" w:eastAsia="仿宋" w:hAnsi="仿宋" w:cs="仿宋" w:hint="eastAsia"/>
            <w:lang w:eastAsia="zh-CN"/>
          </w:rPr>
          <w:t>(五)、技术风险分析</w:t>
        </w:r>
        <w:r>
          <w:tab/>
        </w:r>
        <w:r>
          <w:fldChar w:fldCharType="begin"/>
        </w:r>
        <w:r>
          <w:instrText xml:space="preserve"> PAGEREF _Toc21060 \h </w:instrText>
        </w:r>
        <w:r>
          <w:fldChar w:fldCharType="separate"/>
        </w:r>
        <w:r>
          <w:t>82</w:t>
        </w:r>
        <w:r>
          <w:fldChar w:fldCharType="end"/>
        </w:r>
      </w:hyperlink>
    </w:p>
    <w:p>
      <w:pPr>
        <w:pStyle w:val="TOC2"/>
        <w:tabs>
          <w:tab w:val="right" w:leader="dot" w:pos="8306"/>
        </w:tabs>
      </w:pPr>
      <w:hyperlink w:anchor="_Toc5019" w:history="1">
        <w:r>
          <w:rPr>
            <w:rFonts w:ascii="仿宋" w:eastAsia="仿宋" w:hAnsi="仿宋" w:cs="仿宋" w:hint="eastAsia"/>
            <w:lang w:eastAsia="zh-CN"/>
          </w:rPr>
          <w:t>(六)、财务风险分析</w:t>
        </w:r>
        <w:r>
          <w:tab/>
        </w:r>
        <w:r>
          <w:fldChar w:fldCharType="begin"/>
        </w:r>
        <w:r>
          <w:instrText xml:space="preserve"> PAGEREF _Toc5019 \h </w:instrText>
        </w:r>
        <w:r>
          <w:fldChar w:fldCharType="separate"/>
        </w:r>
        <w:r>
          <w:t>83</w:t>
        </w:r>
        <w:r>
          <w:fldChar w:fldCharType="end"/>
        </w:r>
      </w:hyperlink>
    </w:p>
    <w:p>
      <w:pPr>
        <w:pStyle w:val="TOC2"/>
        <w:tabs>
          <w:tab w:val="right" w:leader="dot" w:pos="8306"/>
        </w:tabs>
      </w:pPr>
      <w:hyperlink w:anchor="_Toc7023" w:history="1">
        <w:r>
          <w:rPr>
            <w:rFonts w:ascii="仿宋" w:eastAsia="仿宋" w:hAnsi="仿宋" w:cs="仿宋" w:hint="eastAsia"/>
            <w:lang w:eastAsia="zh-CN"/>
          </w:rPr>
          <w:t>(七)、管理风险分析</w:t>
        </w:r>
        <w:r>
          <w:tab/>
        </w:r>
        <w:r>
          <w:fldChar w:fldCharType="begin"/>
        </w:r>
        <w:r>
          <w:instrText xml:space="preserve"> PAGEREF _Toc7023 \h </w:instrText>
        </w:r>
        <w:r>
          <w:fldChar w:fldCharType="separate"/>
        </w:r>
        <w:r>
          <w:t>85</w:t>
        </w:r>
        <w:r>
          <w:fldChar w:fldCharType="end"/>
        </w:r>
      </w:hyperlink>
    </w:p>
    <w:p>
      <w:pPr>
        <w:pStyle w:val="TOC2"/>
        <w:tabs>
          <w:tab w:val="right" w:leader="dot" w:pos="8306"/>
        </w:tabs>
      </w:pPr>
      <w:hyperlink w:anchor="_Toc28887" w:history="1">
        <w:r>
          <w:rPr>
            <w:rFonts w:ascii="仿宋" w:eastAsia="仿宋" w:hAnsi="仿宋" w:cs="仿宋" w:hint="eastAsia"/>
            <w:lang w:eastAsia="zh-CN"/>
          </w:rPr>
          <w:t>(八)、其它风险分析</w:t>
        </w:r>
        <w:r>
          <w:tab/>
        </w:r>
        <w:r>
          <w:fldChar w:fldCharType="begin"/>
        </w:r>
        <w:r>
          <w:instrText xml:space="preserve"> PAGEREF _Toc28887 \h </w:instrText>
        </w:r>
        <w:r>
          <w:fldChar w:fldCharType="separate"/>
        </w:r>
        <w:r>
          <w:t>87</w:t>
        </w:r>
        <w:r>
          <w:fldChar w:fldCharType="end"/>
        </w:r>
      </w:hyperlink>
    </w:p>
    <w:p>
      <w:pPr>
        <w:pStyle w:val="TOC2"/>
        <w:tabs>
          <w:tab w:val="right" w:leader="dot" w:pos="8306"/>
        </w:tabs>
      </w:pPr>
      <w:hyperlink w:anchor="_Toc30885" w:history="1">
        <w:r>
          <w:rPr>
            <w:rFonts w:ascii="仿宋" w:eastAsia="仿宋" w:hAnsi="仿宋" w:cs="仿宋" w:hint="eastAsia"/>
            <w:lang w:eastAsia="zh-CN"/>
          </w:rPr>
          <w:t>(九)、社会影响评估</w:t>
        </w:r>
        <w:r>
          <w:tab/>
        </w:r>
        <w:r>
          <w:fldChar w:fldCharType="begin"/>
        </w:r>
        <w:r>
          <w:instrText xml:space="preserve"> PAGEREF _Toc30885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5107"/>
      <w:r>
        <w:rPr>
          <w:rFonts w:ascii="仿宋" w:eastAsia="仿宋" w:hAnsi="仿宋" w:cs="仿宋" w:hint="eastAsia"/>
          <w:sz w:val="28"/>
          <w:lang w:eastAsia="zh-CN"/>
        </w:rPr>
        <w:t>一、草制品项目建设目标</w:t>
      </w:r>
      <w:bookmarkEnd w:id="2"/>
    </w:p>
    <w:p>
      <w:pPr>
        <w:pStyle w:val="Heading2"/>
        <w:rPr>
          <w:rFonts w:ascii="仿宋" w:eastAsia="仿宋" w:hAnsi="仿宋" w:cs="仿宋" w:hint="eastAsia"/>
          <w:lang w:eastAsia="zh-CN"/>
        </w:rPr>
      </w:pPr>
      <w:bookmarkStart w:id="3" w:name="_Toc9008"/>
      <w:r>
        <w:rPr>
          <w:rFonts w:ascii="仿宋" w:eastAsia="仿宋" w:hAnsi="仿宋" w:cs="仿宋" w:hint="eastAsia"/>
          <w:lang w:eastAsia="zh-CN"/>
        </w:rPr>
        <w:t>(一)、草制品项目建设目标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草制品项目建设的目标是确保草制品项目能够在预定时间内、符合质量要求地完成，并在运营中取得长期稳定的经济、社会和环境效益。为了实现这一目标，我们将在以下几个方面进行全面规划和执行。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草制品项目完成期限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确保草制品项目按照预定计划在规定的时间内完成。这包括明确草制品项目的阶段性目标和关键节点，制定合理的时间表，并采取有效的草制品项目管理措施，以确保整个建设过程的时限控制。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确保草制品项目交付的质量符合相关法规和标准的要求。这包括对工艺、设备、材料等方面进行严格的质量控制，实施全过程的质量监控和检测，以确保草制品项目建设的各项要素都达到或超过行业标准。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草制品项目在经济上具有可行性和盈利性。这涉及到合理的投资规模和资金结构设计，优化成本控制和资源利用，以及合理预测和评估草制品项目的投资回报率。通过精细的经济分析，确保草制品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草制品项目在社会层面能够带来积极的影响。这包括创造就业机会，提升居民生活水平，促进当地社区的发展，以及积极参与社会责任和公益活动。通过社会效益的最大化，确保草制品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草制品项目在建设和运营过程中对环境的影响最小化，并采取一系列环保措施以达到可持续发展的目标。这包括对资源的合理利用，废物的减少和处理，以及采用环保技术和工艺，以确保草制品项目对生态环境的保护。</w:t>
      </w:r>
    </w:p>
    <w:p>
      <w:pPr>
        <w:pStyle w:val="Heading1"/>
        <w:ind w:firstLine="560" w:firstLineChars="200"/>
        <w:rPr>
          <w:rFonts w:ascii="仿宋" w:eastAsia="仿宋" w:hAnsi="仿宋" w:cs="仿宋" w:hint="eastAsia"/>
          <w:sz w:val="28"/>
          <w:lang w:eastAsia="zh-CN"/>
        </w:rPr>
      </w:pPr>
      <w:bookmarkStart w:id="4" w:name="_Toc14943"/>
      <w:r>
        <w:rPr>
          <w:rFonts w:ascii="仿宋" w:eastAsia="仿宋" w:hAnsi="仿宋" w:cs="仿宋" w:hint="eastAsia"/>
          <w:sz w:val="28"/>
          <w:lang w:eastAsia="zh-CN"/>
        </w:rPr>
        <w:t>二、投资估算与资金筹措</w:t>
      </w:r>
      <w:bookmarkEnd w:id="4"/>
    </w:p>
    <w:p>
      <w:pPr>
        <w:pStyle w:val="Heading2"/>
        <w:rPr>
          <w:rFonts w:ascii="仿宋" w:eastAsia="仿宋" w:hAnsi="仿宋" w:cs="仿宋" w:hint="eastAsia"/>
          <w:lang w:eastAsia="zh-CN"/>
        </w:rPr>
      </w:pPr>
      <w:bookmarkStart w:id="5" w:name="_Toc10649"/>
      <w:r>
        <w:rPr>
          <w:rFonts w:ascii="仿宋" w:eastAsia="仿宋" w:hAnsi="仿宋" w:cs="仿宋" w:hint="eastAsia"/>
          <w:lang w:eastAsia="zh-CN"/>
        </w:rPr>
        <w:t>(一)、投资估算依据及范围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草制品项目投资估算的依据是基于全面考虑多方面的因素，以确保对草制品项目各方面费用的准确评估。依据主要包括以下几个方面：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草制品项目建设总体规划资料： 考察草制品项目建设总体规划，了解草制品项目的整体布局和要求，以便更准确地估算建设期各项费用。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包括建筑工程、设备购置、安装工程、配套辅助设施等所需费用。这是草制品项目建设的基础投资，直接影响草制品项目的基础设施和生产能力。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如有土地租赁需求，将土地租赁费用纳入估算范围。土地租赁费用是草制品项目建设中不可忽视的一部分，尤其对于需要大面积用地的草制品项目。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流动资金：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包括草制品项目建设和运营过程中所需的日常经营资金，用于支付工资、采购原材料、支付运输费用等。流动资金的充足与否直接关系到草制品项目的正常运营。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考虑草制品项目在建设期间的融资需求，将建设期利息计入估算范围。这有助于全面评估草制品项目建设期间的资金成本。</w:t>
      </w:r>
    </w:p>
    <w:p>
      <w:pPr>
        <w:pStyle w:val="Heading2"/>
        <w:ind w:firstLine="560" w:firstLineChars="200"/>
        <w:rPr>
          <w:rFonts w:ascii="仿宋" w:eastAsia="仿宋" w:hAnsi="仿宋" w:cs="仿宋" w:hint="eastAsia"/>
          <w:sz w:val="28"/>
          <w:lang w:eastAsia="zh-CN"/>
        </w:rPr>
      </w:pPr>
      <w:bookmarkStart w:id="6" w:name="_Toc4549"/>
      <w:r>
        <w:rPr>
          <w:rFonts w:ascii="仿宋" w:eastAsia="仿宋" w:hAnsi="仿宋" w:cs="仿宋" w:hint="eastAsia"/>
          <w:sz w:val="28"/>
          <w:lang w:eastAsia="zh-CN"/>
        </w:rPr>
        <w:t>(二)、固定资产投资总额</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的固定资产投资总额为XX。这一总额涵盖了草制品项目建设的多个方面，包括建筑工程、设备购置、安装工程、配套辅助设施等所需费用。这些投资是草制品项目实现规模、产能和基础设施的关键支出，对草制品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XX元用于草制品项目建筑工程，包括厂房、办公楼等建筑结构的建设。这部分资金将用于人工、材料和机械设备等方面的费用，确保建筑工程的质量和进度。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草制品项目将投入XX元用于购置所需设备，其中包括生产设备、实验设备等。设备的高效运行对草制品项目生产的顺利推进至关重要，这部分资金将用于确保设备的质量和性能。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XX元将用于草制品项目设备的安装工程，确保设备能够在生产环境中正常运行。这包括安装人工费用、材料费用等，保障设备安装的高效性和安全性。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配套辅助设施：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为了草制品项目的全面支持，XX元将用于配套辅助设施的建设。这包括配电室、水处理设施、办公设施等，为整个草制品项目提供必要的基础设施支持。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如果需要土地租赁，一部分投资将用于支付土地租赁费用，确保草制品项目在合适的地理位置获取足够的用地。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土建投资：XX万元，用于草制品项目基础设施的建设，包括厂房、办公楼等土建工程的费用。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草制品项目的其他资产投资涵盖了多个方面的费用，包括建设单位管理费、草制品项目前期准备费等。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不可预见费用取固定资产投资额的XX%，用于应对草制品项目建设中的未知风险和突发情况。同时，草制品项目涨价预备费率为XX%，以应对可能的物价上涨因素。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该草制品项目总投入总资金为XX万元，其中建设投资XX万元，用于草制品项目的基础设施和设备投资。流动资金为XX万元，用于草制品项目建设和运营过程中的日常经营资金。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其他费用草制品项目：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建设单位管理费：XX万元，用于草制品项目建设过程中的管理和协调。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草制品项目建议书、可行性研究报告编制费：XX万元，用于草制品项目前期研究和规划。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勘察、设计费：XX万元，用于草制品项目勘察和设计阶段的费用。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监理、招标等费用：XX万元，用于草制品项目建设中的监理和招标工作。</w:t>
      </w:r>
    </w:p>
    <w:p>
      <w:pPr>
        <w:pStyle w:val="Heading2"/>
        <w:ind w:firstLine="560" w:firstLineChars="200"/>
        <w:rPr>
          <w:rFonts w:ascii="仿宋" w:eastAsia="仿宋" w:hAnsi="仿宋" w:cs="仿宋" w:hint="eastAsia"/>
          <w:sz w:val="28"/>
          <w:lang w:eastAsia="zh-CN"/>
        </w:rPr>
      </w:pPr>
      <w:bookmarkStart w:id="7" w:name="_Toc31523"/>
      <w:r>
        <w:rPr>
          <w:rFonts w:ascii="仿宋" w:eastAsia="仿宋" w:hAnsi="仿宋" w:cs="仿宋" w:hint="eastAsia"/>
          <w:sz w:val="28"/>
          <w:lang w:eastAsia="zh-CN"/>
        </w:rPr>
        <w:t>(三)、铺底流动资金和建设期利息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在草制品项目的生产过程中，流动资金的构成是多方面的，主要包括以下几个方面：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应收应付帐款：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包括与供应商和客户之间的应收应付帐款。在草制品项目的经营过程中，这些帐款的管理对于确保资金流动和业务合作至关重要。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作为流动资金的一部分，现金用于日常交易和支付，保障草制品项目运营的灵活性和顺利性。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草制品项目的资金来源主要包括省财政拨款、地方配套和企业自筹，而在建设期间并未采用银行贷款。因此，在建设期间不存在银行贷款，故建设期利息为0。这也说明了草制品项目在资金筹措方面的自给自足和财务规划的合理性。在建设期不需要支付利息，有助于减轻草制品项目的财务负担，使得资金更加灵活运用于草制品项目建设的各个方面。通过有效的资金规划，确保了草制品项目在建设期的财务可控性和经济效益。</w:t>
      </w:r>
    </w:p>
    <w:p>
      <w:pPr>
        <w:pStyle w:val="Heading2"/>
        <w:ind w:firstLine="560" w:firstLineChars="200"/>
        <w:rPr>
          <w:rFonts w:ascii="仿宋" w:eastAsia="仿宋" w:hAnsi="仿宋" w:cs="仿宋" w:hint="eastAsia"/>
          <w:sz w:val="28"/>
          <w:lang w:eastAsia="zh-CN"/>
        </w:rPr>
      </w:pPr>
      <w:bookmarkStart w:id="8" w:name="_Toc20244"/>
      <w:r>
        <w:rPr>
          <w:rFonts w:ascii="仿宋" w:eastAsia="仿宋" w:hAnsi="仿宋" w:cs="仿宋" w:hint="eastAsia"/>
          <w:sz w:val="28"/>
          <w:lang w:eastAsia="zh-CN"/>
        </w:rPr>
        <w:t>(四)、资金筹措</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草制品项目总投资为XX万元，其中建设投资为XX万元。为了确保草制品项目资金需求得到满足，主要资金来源涵盖了多方面，具体如下：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草制品项目将获得中央资金支持，总计XX万元。这部分资金通常是根据草制品项目的重要性、战略性等因素由中央政府拨付，用于草制品项目的建设和推进。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市区财政配套：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为了强化地方对草制品项目的支持，市区将提供财政配套资金，总额为XX万元。这部分资金用于弥补草制品项目在本地区建设过程中的资金需求，是地方政府对草制品项目的重要贡献。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草制品项目自身也将提供一部分自筹资金，总计XX万元。这体现了草制品项目自负盈亏、自主发展的原则，同时也表明草制品项目方对草制品项目成功实施的承诺和信心。</w:t>
      </w:r>
    </w:p>
    <w:p>
      <w:pPr>
        <w:pStyle w:val="Heading1"/>
        <w:ind w:firstLine="560" w:firstLineChars="200"/>
        <w:rPr>
          <w:rFonts w:ascii="仿宋" w:eastAsia="仿宋" w:hAnsi="仿宋" w:cs="仿宋" w:hint="eastAsia"/>
          <w:sz w:val="28"/>
          <w:lang w:eastAsia="zh-CN"/>
        </w:rPr>
      </w:pPr>
      <w:bookmarkStart w:id="9" w:name="_Toc530"/>
      <w:r>
        <w:rPr>
          <w:rFonts w:ascii="仿宋" w:eastAsia="仿宋" w:hAnsi="仿宋" w:cs="仿宋" w:hint="eastAsia"/>
          <w:sz w:val="28"/>
          <w:lang w:eastAsia="zh-CN"/>
        </w:rPr>
        <w:t>三、产品市场预测与分析</w:t>
      </w:r>
      <w:bookmarkEnd w:id="9"/>
    </w:p>
    <w:p>
      <w:pPr>
        <w:pStyle w:val="Heading2"/>
        <w:rPr>
          <w:rFonts w:ascii="仿宋" w:eastAsia="仿宋" w:hAnsi="仿宋" w:cs="仿宋" w:hint="eastAsia"/>
          <w:lang w:eastAsia="zh-CN"/>
        </w:rPr>
      </w:pPr>
      <w:bookmarkStart w:id="10" w:name="_Toc32731"/>
      <w:r>
        <w:rPr>
          <w:rFonts w:ascii="仿宋" w:eastAsia="仿宋" w:hAnsi="仿宋" w:cs="仿宋" w:hint="eastAsia"/>
          <w:lang w:eastAsia="zh-CN"/>
        </w:rPr>
        <w:t>(一)、市场调查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草制品项目建设的初期阶段，我们深入进行了市场调查，以全面了解目标市场的现状、潜在机会和竞争格局。本次市场调查旨在为草制品项目的可行性研究提供充足的数据支持，确保我们在草制品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草制品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通过对竞争对手的SWOT分析，我们深入挖掘了各家公司的优势、劣势、机会和威胁。这有助于我们更全面地了解市场竞争环境，为草制品项目的定位和市场推广策略提供了有力支持。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行业发展趋势显示，该行业正逐步迈向智能化、数字化的方向，而可持续发展理念也将贯穿整个产业链。政府对于绿色环保、科技创新的支持力度加大，这为我们的草制品项目提供了有力的政策支持和市场机遇。</w:t>
      </w:r>
    </w:p>
    <w:p>
      <w:pPr>
        <w:pStyle w:val="Heading2"/>
        <w:ind w:firstLine="560" w:firstLineChars="200"/>
        <w:rPr>
          <w:rFonts w:ascii="仿宋" w:eastAsia="仿宋" w:hAnsi="仿宋" w:cs="仿宋" w:hint="eastAsia"/>
          <w:sz w:val="28"/>
          <w:lang w:eastAsia="zh-CN"/>
        </w:rPr>
      </w:pPr>
      <w:bookmarkStart w:id="11" w:name="_Toc6310"/>
      <w:r>
        <w:rPr>
          <w:rFonts w:ascii="仿宋" w:eastAsia="仿宋" w:hAnsi="仿宋" w:cs="仿宋" w:hint="eastAsia"/>
          <w:sz w:val="28"/>
          <w:lang w:eastAsia="zh-CN"/>
        </w:rPr>
        <w:t>(二)、生产能力调查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性能指标：详细评估了设备的性能指标，包括生产速度、精度和可靠性，以确保草制品项目的高效运转。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通过以上生产能力调查，我们为草制品项目在生产方面的顺利实施提供了坚实的基础和全面的支持。这有助于确保草制品项目的生产过程高效、稳定，达到预期的质量标准，同时实现可持续发展。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2" w:name="_Toc21632"/>
      <w:r>
        <w:rPr>
          <w:rFonts w:ascii="仿宋" w:eastAsia="仿宋" w:hAnsi="仿宋" w:cs="仿宋" w:hint="eastAsia"/>
          <w:sz w:val="28"/>
          <w:lang w:eastAsia="zh-CN"/>
        </w:rPr>
        <w:t>(三)、销售量调查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目标市场调查：深入了解目标市场的特点、规模和潜在需求，确保草制品项目定位与市场需求相符。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3" w:name="_Toc6196"/>
      <w:r>
        <w:rPr>
          <w:rFonts w:ascii="仿宋" w:eastAsia="仿宋" w:hAnsi="仿宋" w:cs="仿宋" w:hint="eastAsia"/>
          <w:sz w:val="28"/>
          <w:lang w:eastAsia="zh-CN"/>
        </w:rPr>
        <w:t>(四)、产品价格调查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4" w:name="_Toc2433"/>
      <w:r>
        <w:rPr>
          <w:rFonts w:ascii="仿宋" w:eastAsia="仿宋" w:hAnsi="仿宋" w:cs="仿宋" w:hint="eastAsia"/>
          <w:sz w:val="28"/>
          <w:lang w:eastAsia="zh-CN"/>
        </w:rPr>
        <w:t>(五)、市场预测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5" w:name="_Toc22994"/>
      <w:r>
        <w:rPr>
          <w:rFonts w:ascii="仿宋" w:eastAsia="仿宋" w:hAnsi="仿宋" w:cs="仿宋" w:hint="eastAsia"/>
          <w:sz w:val="28"/>
          <w:lang w:eastAsia="zh-CN"/>
        </w:rPr>
        <w:t>(六)、销售收入预测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12260"/>
      <w:r>
        <w:rPr>
          <w:rFonts w:ascii="仿宋" w:eastAsia="仿宋" w:hAnsi="仿宋" w:cs="仿宋" w:hint="eastAsia"/>
          <w:sz w:val="28"/>
          <w:lang w:eastAsia="zh-CN"/>
        </w:rPr>
        <w:t>四、草制品项目建设单位基本情况</w:t>
      </w:r>
      <w:bookmarkEnd w:id="16"/>
    </w:p>
    <w:p>
      <w:pPr>
        <w:pStyle w:val="Heading2"/>
        <w:rPr>
          <w:rFonts w:ascii="仿宋" w:eastAsia="仿宋" w:hAnsi="仿宋" w:cs="仿宋" w:hint="eastAsia"/>
          <w:lang w:eastAsia="zh-CN"/>
        </w:rPr>
      </w:pPr>
      <w:bookmarkStart w:id="17" w:name="_Toc32143"/>
      <w:r>
        <w:rPr>
          <w:rFonts w:ascii="仿宋" w:eastAsia="仿宋" w:hAnsi="仿宋" w:cs="仿宋" w:hint="eastAsia"/>
          <w:lang w:eastAsia="zh-CN"/>
        </w:rPr>
        <w:t>(一)、草制品项目建设单位基本情况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草制品项目建设单位背景：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公司选择此草制品项目的原因：详细说明公司为何选择开展当前草制品项目，草制品项目与公司战略的契合度。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公司在该领域的经验：列举公司在相关领域或类似草制品项目上的经验和成就。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草制品项目团队：如已组建草制品项目团队，简要介绍主要成员。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8" w:name="_Toc30231"/>
      <w:r>
        <w:rPr>
          <w:rFonts w:ascii="仿宋" w:eastAsia="仿宋" w:hAnsi="仿宋" w:cs="仿宋" w:hint="eastAsia"/>
          <w:sz w:val="28"/>
          <w:lang w:eastAsia="zh-CN"/>
        </w:rPr>
        <w:t>(二)、草制品项目主管单位基本情况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https://d.book118.com/256140100140010055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FE20CD"/>
    <w:rsid w:val="3BFE20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25614010014001005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2024-01-27T16:22:00Z</dcterms:created>
  <dcterms:modified xsi:type="dcterms:W3CDTF">2024-01-27T16:22:58Z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6F7AF504F2864BF791621291137F47A5_11</vt:lpwstr>
  </property>
  <property fmtid="{D5CDD505-2E9C-101B-9397-08002B2CF9AE}" pid="3" name="KSOProductBuildVer">
    <vt:lpwstr>2052-12.1.0.16250</vt:lpwstr>
  </property>
</Properties>
</file>