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三聚氰胺项目计划设计方案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50" w:history="1">
        <w:r>
          <w:rPr>
            <w:rFonts w:ascii="仿宋" w:eastAsia="仿宋" w:hAnsi="仿宋" w:cs="仿宋" w:hint="eastAsia"/>
            <w:lang w:eastAsia="zh-CN"/>
          </w:rPr>
          <w:t>概论</w:t>
        </w:r>
        <w:r>
          <w:tab/>
        </w:r>
        <w:r>
          <w:fldChar w:fldCharType="begin"/>
        </w:r>
        <w:r>
          <w:instrText xml:space="preserve"> PAGEREF _Toc13650 \h </w:instrText>
        </w:r>
        <w:r>
          <w:fldChar w:fldCharType="separate"/>
        </w:r>
        <w:r>
          <w:t>3</w:t>
        </w:r>
        <w:r>
          <w:fldChar w:fldCharType="end"/>
        </w:r>
      </w:hyperlink>
    </w:p>
    <w:p>
      <w:pPr>
        <w:pStyle w:val="TOC1"/>
        <w:tabs>
          <w:tab w:val="right" w:leader="dot" w:pos="8306"/>
        </w:tabs>
      </w:pPr>
      <w:hyperlink w:anchor="_Toc15561" w:history="1">
        <w:r>
          <w:rPr>
            <w:rFonts w:ascii="仿宋" w:eastAsia="仿宋" w:hAnsi="仿宋" w:cs="仿宋" w:hint="eastAsia"/>
            <w:lang w:eastAsia="zh-CN"/>
          </w:rPr>
          <w:t>一、三聚氰胺项目可持续发展</w:t>
        </w:r>
        <w:r>
          <w:tab/>
        </w:r>
        <w:r>
          <w:fldChar w:fldCharType="begin"/>
        </w:r>
        <w:r>
          <w:instrText xml:space="preserve"> PAGEREF _Toc15561 \h </w:instrText>
        </w:r>
        <w:r>
          <w:fldChar w:fldCharType="separate"/>
        </w:r>
        <w:r>
          <w:t>3</w:t>
        </w:r>
        <w:r>
          <w:fldChar w:fldCharType="end"/>
        </w:r>
      </w:hyperlink>
    </w:p>
    <w:p>
      <w:pPr>
        <w:pStyle w:val="TOC2"/>
        <w:tabs>
          <w:tab w:val="right" w:leader="dot" w:pos="8306"/>
        </w:tabs>
      </w:pPr>
      <w:hyperlink w:anchor="_Toc27704" w:history="1">
        <w:r>
          <w:rPr>
            <w:rFonts w:ascii="仿宋" w:eastAsia="仿宋" w:hAnsi="仿宋" w:cs="仿宋" w:hint="eastAsia"/>
            <w:lang w:eastAsia="zh-CN"/>
          </w:rPr>
          <w:t>(一)、可持续战略与实践</w:t>
        </w:r>
        <w:r>
          <w:tab/>
        </w:r>
        <w:r>
          <w:fldChar w:fldCharType="begin"/>
        </w:r>
        <w:r>
          <w:instrText xml:space="preserve"> PAGEREF _Toc27704 \h </w:instrText>
        </w:r>
        <w:r>
          <w:fldChar w:fldCharType="separate"/>
        </w:r>
        <w:r>
          <w:t>3</w:t>
        </w:r>
        <w:r>
          <w:fldChar w:fldCharType="end"/>
        </w:r>
      </w:hyperlink>
    </w:p>
    <w:p>
      <w:pPr>
        <w:pStyle w:val="TOC2"/>
        <w:tabs>
          <w:tab w:val="right" w:leader="dot" w:pos="8306"/>
        </w:tabs>
      </w:pPr>
      <w:hyperlink w:anchor="_Toc20320" w:history="1">
        <w:r>
          <w:rPr>
            <w:rFonts w:ascii="仿宋" w:eastAsia="仿宋" w:hAnsi="仿宋" w:cs="仿宋" w:hint="eastAsia"/>
            <w:lang w:eastAsia="zh-CN"/>
          </w:rPr>
          <w:t>(二)、环保与社会责任</w:t>
        </w:r>
        <w:r>
          <w:tab/>
        </w:r>
        <w:r>
          <w:fldChar w:fldCharType="begin"/>
        </w:r>
        <w:r>
          <w:instrText xml:space="preserve"> PAGEREF _Toc20320 \h </w:instrText>
        </w:r>
        <w:r>
          <w:fldChar w:fldCharType="separate"/>
        </w:r>
        <w:r>
          <w:t>4</w:t>
        </w:r>
        <w:r>
          <w:fldChar w:fldCharType="end"/>
        </w:r>
      </w:hyperlink>
    </w:p>
    <w:p>
      <w:pPr>
        <w:pStyle w:val="TOC1"/>
        <w:tabs>
          <w:tab w:val="right" w:leader="dot" w:pos="8306"/>
        </w:tabs>
      </w:pPr>
      <w:hyperlink w:anchor="_Toc18621" w:history="1">
        <w:r>
          <w:rPr>
            <w:rFonts w:ascii="仿宋" w:eastAsia="仿宋" w:hAnsi="仿宋" w:cs="仿宋" w:hint="eastAsia"/>
            <w:lang w:eastAsia="zh-CN"/>
          </w:rPr>
          <w:t>二、三聚氰胺项目建设单位说明</w:t>
        </w:r>
        <w:r>
          <w:tab/>
        </w:r>
        <w:r>
          <w:fldChar w:fldCharType="begin"/>
        </w:r>
        <w:r>
          <w:instrText xml:space="preserve"> PAGEREF _Toc18621 \h </w:instrText>
        </w:r>
        <w:r>
          <w:fldChar w:fldCharType="separate"/>
        </w:r>
        <w:r>
          <w:t>5</w:t>
        </w:r>
        <w:r>
          <w:fldChar w:fldCharType="end"/>
        </w:r>
      </w:hyperlink>
    </w:p>
    <w:p>
      <w:pPr>
        <w:pStyle w:val="TOC2"/>
        <w:tabs>
          <w:tab w:val="right" w:leader="dot" w:pos="8306"/>
        </w:tabs>
      </w:pPr>
      <w:hyperlink w:anchor="_Toc20122" w:history="1">
        <w:r>
          <w:rPr>
            <w:rFonts w:ascii="仿宋" w:eastAsia="仿宋" w:hAnsi="仿宋" w:cs="仿宋" w:hint="eastAsia"/>
            <w:lang w:eastAsia="zh-CN"/>
          </w:rPr>
          <w:t>(一)、三聚氰胺项目承办单位基本情况</w:t>
        </w:r>
        <w:r>
          <w:tab/>
        </w:r>
        <w:r>
          <w:fldChar w:fldCharType="begin"/>
        </w:r>
        <w:r>
          <w:instrText xml:space="preserve"> PAGEREF _Toc20122 \h </w:instrText>
        </w:r>
        <w:r>
          <w:fldChar w:fldCharType="separate"/>
        </w:r>
        <w:r>
          <w:t>5</w:t>
        </w:r>
        <w:r>
          <w:fldChar w:fldCharType="end"/>
        </w:r>
      </w:hyperlink>
    </w:p>
    <w:p>
      <w:pPr>
        <w:pStyle w:val="TOC2"/>
        <w:tabs>
          <w:tab w:val="right" w:leader="dot" w:pos="8306"/>
        </w:tabs>
      </w:pPr>
      <w:hyperlink w:anchor="_Toc6102" w:history="1">
        <w:r>
          <w:rPr>
            <w:rFonts w:ascii="仿宋" w:eastAsia="仿宋" w:hAnsi="仿宋" w:cs="仿宋" w:hint="eastAsia"/>
            <w:lang w:eastAsia="zh-CN"/>
          </w:rPr>
          <w:t>(二)、公司经济效益分析</w:t>
        </w:r>
        <w:r>
          <w:tab/>
        </w:r>
        <w:r>
          <w:fldChar w:fldCharType="begin"/>
        </w:r>
        <w:r>
          <w:instrText xml:space="preserve"> PAGEREF _Toc6102 \h </w:instrText>
        </w:r>
        <w:r>
          <w:fldChar w:fldCharType="separate"/>
        </w:r>
        <w:r>
          <w:t>5</w:t>
        </w:r>
        <w:r>
          <w:fldChar w:fldCharType="end"/>
        </w:r>
      </w:hyperlink>
    </w:p>
    <w:p>
      <w:pPr>
        <w:pStyle w:val="TOC1"/>
        <w:tabs>
          <w:tab w:val="right" w:leader="dot" w:pos="8306"/>
        </w:tabs>
      </w:pPr>
      <w:hyperlink w:anchor="_Toc22937" w:history="1">
        <w:r>
          <w:rPr>
            <w:rFonts w:ascii="仿宋" w:eastAsia="仿宋" w:hAnsi="仿宋" w:cs="仿宋" w:hint="eastAsia"/>
            <w:lang w:eastAsia="zh-CN"/>
          </w:rPr>
          <w:t>三、产品规划分析</w:t>
        </w:r>
        <w:r>
          <w:tab/>
        </w:r>
        <w:r>
          <w:fldChar w:fldCharType="begin"/>
        </w:r>
        <w:r>
          <w:instrText xml:space="preserve"> PAGEREF _Toc22937 \h </w:instrText>
        </w:r>
        <w:r>
          <w:fldChar w:fldCharType="separate"/>
        </w:r>
        <w:r>
          <w:t>6</w:t>
        </w:r>
        <w:r>
          <w:fldChar w:fldCharType="end"/>
        </w:r>
      </w:hyperlink>
    </w:p>
    <w:p>
      <w:pPr>
        <w:pStyle w:val="TOC2"/>
        <w:tabs>
          <w:tab w:val="right" w:leader="dot" w:pos="8306"/>
        </w:tabs>
      </w:pPr>
      <w:hyperlink w:anchor="_Toc29210" w:history="1">
        <w:r>
          <w:rPr>
            <w:rFonts w:ascii="仿宋" w:eastAsia="仿宋" w:hAnsi="仿宋" w:cs="仿宋" w:hint="eastAsia"/>
            <w:lang w:eastAsia="zh-CN"/>
          </w:rPr>
          <w:t>(一)、产品规划</w:t>
        </w:r>
        <w:r>
          <w:tab/>
        </w:r>
        <w:r>
          <w:fldChar w:fldCharType="begin"/>
        </w:r>
        <w:r>
          <w:instrText xml:space="preserve"> PAGEREF _Toc29210 \h </w:instrText>
        </w:r>
        <w:r>
          <w:fldChar w:fldCharType="separate"/>
        </w:r>
        <w:r>
          <w:t>6</w:t>
        </w:r>
        <w:r>
          <w:fldChar w:fldCharType="end"/>
        </w:r>
      </w:hyperlink>
    </w:p>
    <w:p>
      <w:pPr>
        <w:pStyle w:val="TOC2"/>
        <w:tabs>
          <w:tab w:val="right" w:leader="dot" w:pos="8306"/>
        </w:tabs>
      </w:pPr>
      <w:hyperlink w:anchor="_Toc11435" w:history="1">
        <w:r>
          <w:rPr>
            <w:rFonts w:ascii="仿宋" w:eastAsia="仿宋" w:hAnsi="仿宋" w:cs="仿宋" w:hint="eastAsia"/>
            <w:lang w:eastAsia="zh-CN"/>
          </w:rPr>
          <w:t>(二)、建设规模</w:t>
        </w:r>
        <w:r>
          <w:tab/>
        </w:r>
        <w:r>
          <w:fldChar w:fldCharType="begin"/>
        </w:r>
        <w:r>
          <w:instrText xml:space="preserve"> PAGEREF _Toc11435 \h </w:instrText>
        </w:r>
        <w:r>
          <w:fldChar w:fldCharType="separate"/>
        </w:r>
        <w:r>
          <w:t>7</w:t>
        </w:r>
        <w:r>
          <w:fldChar w:fldCharType="end"/>
        </w:r>
      </w:hyperlink>
    </w:p>
    <w:p>
      <w:pPr>
        <w:pStyle w:val="TOC1"/>
        <w:tabs>
          <w:tab w:val="right" w:leader="dot" w:pos="8306"/>
        </w:tabs>
      </w:pPr>
      <w:hyperlink w:anchor="_Toc22631" w:history="1">
        <w:r>
          <w:rPr>
            <w:rFonts w:ascii="仿宋" w:eastAsia="仿宋" w:hAnsi="仿宋" w:cs="仿宋" w:hint="eastAsia"/>
            <w:lang w:eastAsia="zh-CN"/>
          </w:rPr>
          <w:t>四、三聚氰胺项目建设背景及必要性分析</w:t>
        </w:r>
        <w:r>
          <w:tab/>
        </w:r>
        <w:r>
          <w:fldChar w:fldCharType="begin"/>
        </w:r>
        <w:r>
          <w:instrText xml:space="preserve"> PAGEREF _Toc22631 \h </w:instrText>
        </w:r>
        <w:r>
          <w:fldChar w:fldCharType="separate"/>
        </w:r>
        <w:r>
          <w:t>8</w:t>
        </w:r>
        <w:r>
          <w:fldChar w:fldCharType="end"/>
        </w:r>
      </w:hyperlink>
    </w:p>
    <w:p>
      <w:pPr>
        <w:pStyle w:val="TOC2"/>
        <w:tabs>
          <w:tab w:val="right" w:leader="dot" w:pos="8306"/>
        </w:tabs>
      </w:pPr>
      <w:hyperlink w:anchor="_Toc19420" w:history="1">
        <w:r>
          <w:rPr>
            <w:rFonts w:ascii="仿宋" w:eastAsia="仿宋" w:hAnsi="仿宋" w:cs="仿宋" w:hint="eastAsia"/>
            <w:lang w:eastAsia="zh-CN"/>
          </w:rPr>
          <w:t>(一)、三聚氰胺项目背景分析</w:t>
        </w:r>
        <w:r>
          <w:tab/>
        </w:r>
        <w:r>
          <w:fldChar w:fldCharType="begin"/>
        </w:r>
        <w:r>
          <w:instrText xml:space="preserve"> PAGEREF _Toc19420 \h </w:instrText>
        </w:r>
        <w:r>
          <w:fldChar w:fldCharType="separate"/>
        </w:r>
        <w:r>
          <w:t>8</w:t>
        </w:r>
        <w:r>
          <w:fldChar w:fldCharType="end"/>
        </w:r>
      </w:hyperlink>
    </w:p>
    <w:p>
      <w:pPr>
        <w:pStyle w:val="TOC2"/>
        <w:tabs>
          <w:tab w:val="right" w:leader="dot" w:pos="8306"/>
        </w:tabs>
      </w:pPr>
      <w:hyperlink w:anchor="_Toc12982" w:history="1">
        <w:r>
          <w:rPr>
            <w:rFonts w:ascii="仿宋" w:eastAsia="仿宋" w:hAnsi="仿宋" w:cs="仿宋" w:hint="eastAsia"/>
            <w:lang w:eastAsia="zh-CN"/>
          </w:rPr>
          <w:t>(二)、三聚氰胺项目建设必要性分析</w:t>
        </w:r>
        <w:r>
          <w:tab/>
        </w:r>
        <w:r>
          <w:fldChar w:fldCharType="begin"/>
        </w:r>
        <w:r>
          <w:instrText xml:space="preserve"> PAGEREF _Toc12982 \h </w:instrText>
        </w:r>
        <w:r>
          <w:fldChar w:fldCharType="separate"/>
        </w:r>
        <w:r>
          <w:t>10</w:t>
        </w:r>
        <w:r>
          <w:fldChar w:fldCharType="end"/>
        </w:r>
      </w:hyperlink>
    </w:p>
    <w:p>
      <w:pPr>
        <w:pStyle w:val="TOC1"/>
        <w:tabs>
          <w:tab w:val="right" w:leader="dot" w:pos="8306"/>
        </w:tabs>
      </w:pPr>
      <w:hyperlink w:anchor="_Toc2794" w:history="1">
        <w:r>
          <w:rPr>
            <w:rFonts w:ascii="仿宋" w:eastAsia="仿宋" w:hAnsi="仿宋" w:cs="仿宋" w:hint="eastAsia"/>
            <w:lang w:eastAsia="zh-CN"/>
          </w:rPr>
          <w:t>五、三聚氰胺项目文档管理</w:t>
        </w:r>
        <w:r>
          <w:tab/>
        </w:r>
        <w:r>
          <w:fldChar w:fldCharType="begin"/>
        </w:r>
        <w:r>
          <w:instrText xml:space="preserve"> PAGEREF _Toc2794 \h </w:instrText>
        </w:r>
        <w:r>
          <w:fldChar w:fldCharType="separate"/>
        </w:r>
        <w:r>
          <w:t>11</w:t>
        </w:r>
        <w:r>
          <w:fldChar w:fldCharType="end"/>
        </w:r>
      </w:hyperlink>
    </w:p>
    <w:p>
      <w:pPr>
        <w:pStyle w:val="TOC2"/>
        <w:tabs>
          <w:tab w:val="right" w:leader="dot" w:pos="8306"/>
        </w:tabs>
      </w:pPr>
      <w:hyperlink w:anchor="_Toc10931" w:history="1">
        <w:r>
          <w:rPr>
            <w:rFonts w:ascii="仿宋" w:eastAsia="仿宋" w:hAnsi="仿宋" w:cs="仿宋" w:hint="eastAsia"/>
            <w:lang w:eastAsia="zh-CN"/>
          </w:rPr>
          <w:t>(一)、文档编制与审查</w:t>
        </w:r>
        <w:r>
          <w:tab/>
        </w:r>
        <w:r>
          <w:fldChar w:fldCharType="begin"/>
        </w:r>
        <w:r>
          <w:instrText xml:space="preserve"> PAGEREF _Toc10931 \h </w:instrText>
        </w:r>
        <w:r>
          <w:fldChar w:fldCharType="separate"/>
        </w:r>
        <w:r>
          <w:t>11</w:t>
        </w:r>
        <w:r>
          <w:fldChar w:fldCharType="end"/>
        </w:r>
      </w:hyperlink>
    </w:p>
    <w:p>
      <w:pPr>
        <w:pStyle w:val="TOC2"/>
        <w:tabs>
          <w:tab w:val="right" w:leader="dot" w:pos="8306"/>
        </w:tabs>
      </w:pPr>
      <w:hyperlink w:anchor="_Toc9757" w:history="1">
        <w:r>
          <w:rPr>
            <w:rFonts w:ascii="仿宋" w:eastAsia="仿宋" w:hAnsi="仿宋" w:cs="仿宋" w:hint="eastAsia"/>
            <w:lang w:eastAsia="zh-CN"/>
          </w:rPr>
          <w:t>(二)、文档发布与分发</w:t>
        </w:r>
        <w:r>
          <w:tab/>
        </w:r>
        <w:r>
          <w:fldChar w:fldCharType="begin"/>
        </w:r>
        <w:r>
          <w:instrText xml:space="preserve"> PAGEREF _Toc9757 \h </w:instrText>
        </w:r>
        <w:r>
          <w:fldChar w:fldCharType="separate"/>
        </w:r>
        <w:r>
          <w:t>12</w:t>
        </w:r>
        <w:r>
          <w:fldChar w:fldCharType="end"/>
        </w:r>
      </w:hyperlink>
    </w:p>
    <w:p>
      <w:pPr>
        <w:pStyle w:val="TOC2"/>
        <w:tabs>
          <w:tab w:val="right" w:leader="dot" w:pos="8306"/>
        </w:tabs>
      </w:pPr>
      <w:hyperlink w:anchor="_Toc26564" w:history="1">
        <w:r>
          <w:rPr>
            <w:rFonts w:ascii="仿宋" w:eastAsia="仿宋" w:hAnsi="仿宋" w:cs="仿宋" w:hint="eastAsia"/>
            <w:lang w:eastAsia="zh-CN"/>
          </w:rPr>
          <w:t>(三)、文档存档与归档</w:t>
        </w:r>
        <w:r>
          <w:tab/>
        </w:r>
        <w:r>
          <w:fldChar w:fldCharType="begin"/>
        </w:r>
        <w:r>
          <w:instrText xml:space="preserve"> PAGEREF _Toc26564 \h </w:instrText>
        </w:r>
        <w:r>
          <w:fldChar w:fldCharType="separate"/>
        </w:r>
        <w:r>
          <w:t>13</w:t>
        </w:r>
        <w:r>
          <w:fldChar w:fldCharType="end"/>
        </w:r>
      </w:hyperlink>
    </w:p>
    <w:p>
      <w:pPr>
        <w:pStyle w:val="TOC1"/>
        <w:tabs>
          <w:tab w:val="right" w:leader="dot" w:pos="8306"/>
        </w:tabs>
      </w:pPr>
      <w:hyperlink w:anchor="_Toc31371" w:history="1">
        <w:r>
          <w:rPr>
            <w:rFonts w:ascii="仿宋" w:eastAsia="仿宋" w:hAnsi="仿宋" w:cs="仿宋" w:hint="eastAsia"/>
            <w:lang w:eastAsia="zh-CN"/>
          </w:rPr>
          <w:t>六、三聚氰胺项目危机管理</w:t>
        </w:r>
        <w:r>
          <w:tab/>
        </w:r>
        <w:r>
          <w:fldChar w:fldCharType="begin"/>
        </w:r>
        <w:r>
          <w:instrText xml:space="preserve"> PAGEREF _Toc31371 \h </w:instrText>
        </w:r>
        <w:r>
          <w:fldChar w:fldCharType="separate"/>
        </w:r>
        <w:r>
          <w:t>15</w:t>
        </w:r>
        <w:r>
          <w:fldChar w:fldCharType="end"/>
        </w:r>
      </w:hyperlink>
    </w:p>
    <w:p>
      <w:pPr>
        <w:pStyle w:val="TOC2"/>
        <w:tabs>
          <w:tab w:val="right" w:leader="dot" w:pos="8306"/>
        </w:tabs>
      </w:pPr>
      <w:hyperlink w:anchor="_Toc8366" w:history="1">
        <w:r>
          <w:rPr>
            <w:rFonts w:ascii="仿宋" w:eastAsia="仿宋" w:hAnsi="仿宋" w:cs="仿宋" w:hint="eastAsia"/>
            <w:lang w:eastAsia="zh-CN"/>
          </w:rPr>
          <w:t>(一)、危机预警与识别</w:t>
        </w:r>
        <w:r>
          <w:tab/>
        </w:r>
        <w:r>
          <w:fldChar w:fldCharType="begin"/>
        </w:r>
        <w:r>
          <w:instrText xml:space="preserve"> PAGEREF _Toc8366 \h </w:instrText>
        </w:r>
        <w:r>
          <w:fldChar w:fldCharType="separate"/>
        </w:r>
        <w:r>
          <w:t>15</w:t>
        </w:r>
        <w:r>
          <w:fldChar w:fldCharType="end"/>
        </w:r>
      </w:hyperlink>
    </w:p>
    <w:p>
      <w:pPr>
        <w:pStyle w:val="TOC2"/>
        <w:tabs>
          <w:tab w:val="right" w:leader="dot" w:pos="8306"/>
        </w:tabs>
      </w:pPr>
      <w:hyperlink w:anchor="_Toc8657" w:history="1">
        <w:r>
          <w:rPr>
            <w:rFonts w:ascii="仿宋" w:eastAsia="仿宋" w:hAnsi="仿宋" w:cs="仿宋" w:hint="eastAsia"/>
            <w:lang w:eastAsia="zh-CN"/>
          </w:rPr>
          <w:t>(二)、危机应对与恢复</w:t>
        </w:r>
        <w:r>
          <w:tab/>
        </w:r>
        <w:r>
          <w:fldChar w:fldCharType="begin"/>
        </w:r>
        <w:r>
          <w:instrText xml:space="preserve"> PAGEREF _Toc8657 \h </w:instrText>
        </w:r>
        <w:r>
          <w:fldChar w:fldCharType="separate"/>
        </w:r>
        <w:r>
          <w:t>16</w:t>
        </w:r>
        <w:r>
          <w:fldChar w:fldCharType="end"/>
        </w:r>
      </w:hyperlink>
    </w:p>
    <w:p>
      <w:pPr>
        <w:pStyle w:val="TOC1"/>
        <w:tabs>
          <w:tab w:val="right" w:leader="dot" w:pos="8306"/>
        </w:tabs>
      </w:pPr>
      <w:hyperlink w:anchor="_Toc22261" w:history="1">
        <w:r>
          <w:rPr>
            <w:rFonts w:ascii="仿宋" w:eastAsia="仿宋" w:hAnsi="仿宋" w:cs="仿宋" w:hint="eastAsia"/>
            <w:lang w:eastAsia="zh-CN"/>
          </w:rPr>
          <w:t>七、三聚氰胺项目计划安排</w:t>
        </w:r>
        <w:r>
          <w:tab/>
        </w:r>
        <w:r>
          <w:fldChar w:fldCharType="begin"/>
        </w:r>
        <w:r>
          <w:instrText xml:space="preserve"> PAGEREF _Toc22261 \h </w:instrText>
        </w:r>
        <w:r>
          <w:fldChar w:fldCharType="separate"/>
        </w:r>
        <w:r>
          <w:t>17</w:t>
        </w:r>
        <w:r>
          <w:fldChar w:fldCharType="end"/>
        </w:r>
      </w:hyperlink>
    </w:p>
    <w:p>
      <w:pPr>
        <w:pStyle w:val="TOC2"/>
        <w:tabs>
          <w:tab w:val="right" w:leader="dot" w:pos="8306"/>
        </w:tabs>
      </w:pPr>
      <w:hyperlink w:anchor="_Toc5197" w:history="1">
        <w:r>
          <w:rPr>
            <w:rFonts w:ascii="仿宋" w:eastAsia="仿宋" w:hAnsi="仿宋" w:cs="仿宋" w:hint="eastAsia"/>
            <w:lang w:eastAsia="zh-CN"/>
          </w:rPr>
          <w:t>(一)、建设周期</w:t>
        </w:r>
        <w:r>
          <w:tab/>
        </w:r>
        <w:r>
          <w:fldChar w:fldCharType="begin"/>
        </w:r>
        <w:r>
          <w:instrText xml:space="preserve"> PAGEREF _Toc5197 \h </w:instrText>
        </w:r>
        <w:r>
          <w:fldChar w:fldCharType="separate"/>
        </w:r>
        <w:r>
          <w:t>17</w:t>
        </w:r>
        <w:r>
          <w:fldChar w:fldCharType="end"/>
        </w:r>
      </w:hyperlink>
    </w:p>
    <w:p>
      <w:pPr>
        <w:pStyle w:val="TOC2"/>
        <w:tabs>
          <w:tab w:val="right" w:leader="dot" w:pos="8306"/>
        </w:tabs>
      </w:pPr>
      <w:hyperlink w:anchor="_Toc29354" w:history="1">
        <w:r>
          <w:rPr>
            <w:rFonts w:ascii="仿宋" w:eastAsia="仿宋" w:hAnsi="仿宋" w:cs="仿宋" w:hint="eastAsia"/>
            <w:lang w:eastAsia="zh-CN"/>
          </w:rPr>
          <w:t>(二)、建设进度</w:t>
        </w:r>
        <w:r>
          <w:tab/>
        </w:r>
        <w:r>
          <w:fldChar w:fldCharType="begin"/>
        </w:r>
        <w:r>
          <w:instrText xml:space="preserve"> PAGEREF _Toc29354 \h </w:instrText>
        </w:r>
        <w:r>
          <w:fldChar w:fldCharType="separate"/>
        </w:r>
        <w:r>
          <w:t>18</w:t>
        </w:r>
        <w:r>
          <w:fldChar w:fldCharType="end"/>
        </w:r>
      </w:hyperlink>
    </w:p>
    <w:p>
      <w:pPr>
        <w:pStyle w:val="TOC2"/>
        <w:tabs>
          <w:tab w:val="right" w:leader="dot" w:pos="8306"/>
        </w:tabs>
      </w:pPr>
      <w:hyperlink w:anchor="_Toc20052" w:history="1">
        <w:r>
          <w:rPr>
            <w:rFonts w:ascii="仿宋" w:eastAsia="仿宋" w:hAnsi="仿宋" w:cs="仿宋" w:hint="eastAsia"/>
            <w:lang w:eastAsia="zh-CN"/>
          </w:rPr>
          <w:t>(三)、进度安排注意事项</w:t>
        </w:r>
        <w:r>
          <w:tab/>
        </w:r>
        <w:r>
          <w:fldChar w:fldCharType="begin"/>
        </w:r>
        <w:r>
          <w:instrText xml:space="preserve"> PAGEREF _Toc20052 \h </w:instrText>
        </w:r>
        <w:r>
          <w:fldChar w:fldCharType="separate"/>
        </w:r>
        <w:r>
          <w:t>19</w:t>
        </w:r>
        <w:r>
          <w:fldChar w:fldCharType="end"/>
        </w:r>
      </w:hyperlink>
    </w:p>
    <w:p>
      <w:pPr>
        <w:pStyle w:val="TOC2"/>
        <w:tabs>
          <w:tab w:val="right" w:leader="dot" w:pos="8306"/>
        </w:tabs>
      </w:pPr>
      <w:hyperlink w:anchor="_Toc26953" w:history="1">
        <w:r>
          <w:rPr>
            <w:rFonts w:ascii="仿宋" w:eastAsia="仿宋" w:hAnsi="仿宋" w:cs="仿宋" w:hint="eastAsia"/>
            <w:lang w:eastAsia="zh-CN"/>
          </w:rPr>
          <w:t>(四)、人力资源配置</w:t>
        </w:r>
        <w:r>
          <w:tab/>
        </w:r>
        <w:r>
          <w:fldChar w:fldCharType="begin"/>
        </w:r>
        <w:r>
          <w:instrText xml:space="preserve"> PAGEREF _Toc26953 \h </w:instrText>
        </w:r>
        <w:r>
          <w:fldChar w:fldCharType="separate"/>
        </w:r>
        <w:r>
          <w:t>20</w:t>
        </w:r>
        <w:r>
          <w:fldChar w:fldCharType="end"/>
        </w:r>
      </w:hyperlink>
    </w:p>
    <w:p>
      <w:pPr>
        <w:pStyle w:val="TOC1"/>
        <w:tabs>
          <w:tab w:val="right" w:leader="dot" w:pos="8306"/>
        </w:tabs>
      </w:pPr>
      <w:hyperlink w:anchor="_Toc6144" w:history="1">
        <w:r>
          <w:rPr>
            <w:rFonts w:ascii="仿宋" w:eastAsia="仿宋" w:hAnsi="仿宋" w:cs="仿宋" w:hint="eastAsia"/>
            <w:lang w:eastAsia="zh-CN"/>
          </w:rPr>
          <w:t>八、三聚氰胺项目风险管理</w:t>
        </w:r>
        <w:r>
          <w:tab/>
        </w:r>
        <w:r>
          <w:fldChar w:fldCharType="begin"/>
        </w:r>
        <w:r>
          <w:instrText xml:space="preserve"> PAGEREF _Toc6144 \h </w:instrText>
        </w:r>
        <w:r>
          <w:fldChar w:fldCharType="separate"/>
        </w:r>
        <w:r>
          <w:t>21</w:t>
        </w:r>
        <w:r>
          <w:fldChar w:fldCharType="end"/>
        </w:r>
      </w:hyperlink>
    </w:p>
    <w:p>
      <w:pPr>
        <w:pStyle w:val="TOC2"/>
        <w:tabs>
          <w:tab w:val="right" w:leader="dot" w:pos="8306"/>
        </w:tabs>
      </w:pPr>
      <w:hyperlink w:anchor="_Toc12491" w:history="1">
        <w:r>
          <w:rPr>
            <w:rFonts w:ascii="仿宋" w:eastAsia="仿宋" w:hAnsi="仿宋" w:cs="仿宋" w:hint="eastAsia"/>
            <w:lang w:eastAsia="zh-CN"/>
          </w:rPr>
          <w:t>(一)、风险识别与评估</w:t>
        </w:r>
        <w:r>
          <w:tab/>
        </w:r>
        <w:r>
          <w:fldChar w:fldCharType="begin"/>
        </w:r>
        <w:r>
          <w:instrText xml:space="preserve"> PAGEREF _Toc12491 \h </w:instrText>
        </w:r>
        <w:r>
          <w:fldChar w:fldCharType="separate"/>
        </w:r>
        <w:r>
          <w:t>21</w:t>
        </w:r>
        <w:r>
          <w:fldChar w:fldCharType="end"/>
        </w:r>
      </w:hyperlink>
    </w:p>
    <w:p>
      <w:pPr>
        <w:pStyle w:val="TOC2"/>
        <w:tabs>
          <w:tab w:val="right" w:leader="dot" w:pos="8306"/>
        </w:tabs>
      </w:pPr>
      <w:hyperlink w:anchor="_Toc19592" w:history="1">
        <w:r>
          <w:rPr>
            <w:rFonts w:ascii="仿宋" w:eastAsia="仿宋" w:hAnsi="仿宋" w:cs="仿宋" w:hint="eastAsia"/>
            <w:lang w:eastAsia="zh-CN"/>
          </w:rPr>
          <w:t>(二)、风险应对策略</w:t>
        </w:r>
        <w:r>
          <w:tab/>
        </w:r>
        <w:r>
          <w:fldChar w:fldCharType="begin"/>
        </w:r>
        <w:r>
          <w:instrText xml:space="preserve"> PAGEREF _Toc19592 \h </w:instrText>
        </w:r>
        <w:r>
          <w:fldChar w:fldCharType="separate"/>
        </w:r>
        <w:r>
          <w:t>22</w:t>
        </w:r>
        <w:r>
          <w:fldChar w:fldCharType="end"/>
        </w:r>
      </w:hyperlink>
    </w:p>
    <w:p>
      <w:pPr>
        <w:pStyle w:val="TOC2"/>
        <w:tabs>
          <w:tab w:val="right" w:leader="dot" w:pos="8306"/>
        </w:tabs>
      </w:pPr>
      <w:hyperlink w:anchor="_Toc2084" w:history="1">
        <w:r>
          <w:rPr>
            <w:rFonts w:ascii="仿宋" w:eastAsia="仿宋" w:hAnsi="仿宋" w:cs="仿宋" w:hint="eastAsia"/>
            <w:lang w:eastAsia="zh-CN"/>
          </w:rPr>
          <w:t>(三)、风险监控与控制</w:t>
        </w:r>
        <w:r>
          <w:tab/>
        </w:r>
        <w:r>
          <w:fldChar w:fldCharType="begin"/>
        </w:r>
        <w:r>
          <w:instrText xml:space="preserve"> PAGEREF _Toc2084 \h </w:instrText>
        </w:r>
        <w:r>
          <w:fldChar w:fldCharType="separate"/>
        </w:r>
        <w:r>
          <w:t>24</w:t>
        </w:r>
        <w:r>
          <w:fldChar w:fldCharType="end"/>
        </w:r>
      </w:hyperlink>
    </w:p>
    <w:p>
      <w:pPr>
        <w:pStyle w:val="TOC1"/>
        <w:tabs>
          <w:tab w:val="right" w:leader="dot" w:pos="8306"/>
        </w:tabs>
      </w:pPr>
      <w:hyperlink w:anchor="_Toc9540" w:history="1">
        <w:r>
          <w:rPr>
            <w:rFonts w:ascii="仿宋" w:eastAsia="仿宋" w:hAnsi="仿宋" w:cs="仿宋" w:hint="eastAsia"/>
            <w:lang w:eastAsia="zh-CN"/>
          </w:rPr>
          <w:t>九、三聚氰胺项目财务管理</w:t>
        </w:r>
        <w:r>
          <w:tab/>
        </w:r>
        <w:r>
          <w:fldChar w:fldCharType="begin"/>
        </w:r>
        <w:r>
          <w:instrText xml:space="preserve"> PAGEREF _Toc9540 \h </w:instrText>
        </w:r>
        <w:r>
          <w:fldChar w:fldCharType="separate"/>
        </w:r>
        <w:r>
          <w:t>25</w:t>
        </w:r>
        <w:r>
          <w:fldChar w:fldCharType="end"/>
        </w:r>
      </w:hyperlink>
    </w:p>
    <w:p>
      <w:pPr>
        <w:pStyle w:val="TOC2"/>
        <w:tabs>
          <w:tab w:val="right" w:leader="dot" w:pos="8306"/>
        </w:tabs>
      </w:pPr>
      <w:hyperlink w:anchor="_Toc10427" w:history="1">
        <w:r>
          <w:rPr>
            <w:rFonts w:ascii="仿宋" w:eastAsia="仿宋" w:hAnsi="仿宋" w:cs="仿宋" w:hint="eastAsia"/>
            <w:lang w:eastAsia="zh-CN"/>
          </w:rPr>
          <w:t>(一)、资金需求大</w:t>
        </w:r>
        <w:r>
          <w:tab/>
        </w:r>
        <w:r>
          <w:fldChar w:fldCharType="begin"/>
        </w:r>
        <w:r>
          <w:instrText xml:space="preserve"> PAGEREF _Toc10427 \h </w:instrText>
        </w:r>
        <w:r>
          <w:fldChar w:fldCharType="separate"/>
        </w:r>
        <w:r>
          <w:t>25</w:t>
        </w:r>
        <w:r>
          <w:fldChar w:fldCharType="end"/>
        </w:r>
      </w:hyperlink>
    </w:p>
    <w:p>
      <w:pPr>
        <w:pStyle w:val="TOC2"/>
        <w:tabs>
          <w:tab w:val="right" w:leader="dot" w:pos="8306"/>
        </w:tabs>
      </w:pPr>
      <w:hyperlink w:anchor="_Toc28096" w:history="1">
        <w:r>
          <w:rPr>
            <w:rFonts w:ascii="仿宋" w:eastAsia="仿宋" w:hAnsi="仿宋" w:cs="仿宋" w:hint="eastAsia"/>
            <w:lang w:eastAsia="zh-CN"/>
          </w:rPr>
          <w:t>(二)、研发周期长</w:t>
        </w:r>
        <w:r>
          <w:tab/>
        </w:r>
        <w:r>
          <w:fldChar w:fldCharType="begin"/>
        </w:r>
        <w:r>
          <w:instrText xml:space="preserve"> PAGEREF _Toc28096 \h </w:instrText>
        </w:r>
        <w:r>
          <w:fldChar w:fldCharType="separate"/>
        </w:r>
        <w:r>
          <w:t>26</w:t>
        </w:r>
        <w:r>
          <w:fldChar w:fldCharType="end"/>
        </w:r>
      </w:hyperlink>
    </w:p>
    <w:p>
      <w:pPr>
        <w:pStyle w:val="TOC2"/>
        <w:tabs>
          <w:tab w:val="right" w:leader="dot" w:pos="8306"/>
        </w:tabs>
      </w:pPr>
      <w:hyperlink w:anchor="_Toc20644" w:history="1">
        <w:r>
          <w:rPr>
            <w:rFonts w:ascii="仿宋" w:eastAsia="仿宋" w:hAnsi="仿宋" w:cs="仿宋" w:hint="eastAsia"/>
            <w:lang w:eastAsia="zh-CN"/>
          </w:rPr>
          <w:t>(三)、市场风险大</w:t>
        </w:r>
        <w:r>
          <w:tab/>
        </w:r>
        <w:r>
          <w:fldChar w:fldCharType="begin"/>
        </w:r>
        <w:r>
          <w:instrText xml:space="preserve"> PAGEREF _Toc20644 \h </w:instrText>
        </w:r>
        <w:r>
          <w:fldChar w:fldCharType="separate"/>
        </w:r>
        <w:r>
          <w:t>27</w:t>
        </w:r>
        <w:r>
          <w:fldChar w:fldCharType="end"/>
        </w:r>
      </w:hyperlink>
    </w:p>
    <w:p>
      <w:pPr>
        <w:pStyle w:val="TOC2"/>
        <w:tabs>
          <w:tab w:val="right" w:leader="dot" w:pos="8306"/>
        </w:tabs>
      </w:pPr>
      <w:hyperlink w:anchor="_Toc29075" w:history="1">
        <w:r>
          <w:rPr>
            <w:rFonts w:ascii="仿宋" w:eastAsia="仿宋" w:hAnsi="仿宋" w:cs="仿宋" w:hint="eastAsia"/>
            <w:lang w:eastAsia="zh-CN"/>
          </w:rPr>
          <w:t>(四)、利润率高</w:t>
        </w:r>
        <w:r>
          <w:tab/>
        </w:r>
        <w:r>
          <w:fldChar w:fldCharType="begin"/>
        </w:r>
        <w:r>
          <w:instrText xml:space="preserve"> PAGEREF _Toc29075 \h </w:instrText>
        </w:r>
        <w:r>
          <w:fldChar w:fldCharType="separate"/>
        </w:r>
        <w:r>
          <w:t>30</w:t>
        </w:r>
        <w:r>
          <w:fldChar w:fldCharType="end"/>
        </w:r>
      </w:hyperlink>
    </w:p>
    <w:p>
      <w:pPr>
        <w:pStyle w:val="TOC1"/>
        <w:tabs>
          <w:tab w:val="right" w:leader="dot" w:pos="8306"/>
        </w:tabs>
      </w:pPr>
      <w:hyperlink w:anchor="_Toc21408" w:history="1">
        <w:r>
          <w:rPr>
            <w:rFonts w:ascii="仿宋" w:eastAsia="仿宋" w:hAnsi="仿宋" w:cs="仿宋" w:hint="eastAsia"/>
            <w:lang w:eastAsia="zh-CN"/>
          </w:rPr>
          <w:t>十、三聚氰胺项目人力资源管理</w:t>
        </w:r>
        <w:r>
          <w:tab/>
        </w:r>
        <w:r>
          <w:fldChar w:fldCharType="begin"/>
        </w:r>
        <w:r>
          <w:instrText xml:space="preserve"> PAGEREF _Toc21408 \h </w:instrText>
        </w:r>
        <w:r>
          <w:fldChar w:fldCharType="separate"/>
        </w:r>
        <w:r>
          <w:t>32</w:t>
        </w:r>
        <w:r>
          <w:fldChar w:fldCharType="end"/>
        </w:r>
      </w:hyperlink>
    </w:p>
    <w:p>
      <w:pPr>
        <w:pStyle w:val="TOC2"/>
        <w:tabs>
          <w:tab w:val="right" w:leader="dot" w:pos="8306"/>
        </w:tabs>
      </w:pPr>
      <w:hyperlink w:anchor="_Toc14812" w:history="1">
        <w:r>
          <w:rPr>
            <w:rFonts w:ascii="仿宋" w:eastAsia="仿宋" w:hAnsi="仿宋" w:cs="仿宋" w:hint="eastAsia"/>
            <w:lang w:eastAsia="zh-CN"/>
          </w:rPr>
          <w:t>(一)、建立健全的预算管理制度</w:t>
        </w:r>
        <w:r>
          <w:tab/>
        </w:r>
        <w:r>
          <w:fldChar w:fldCharType="begin"/>
        </w:r>
        <w:r>
          <w:instrText xml:space="preserve"> PAGEREF _Toc14812 \h </w:instrText>
        </w:r>
        <w:r>
          <w:fldChar w:fldCharType="separate"/>
        </w:r>
        <w:r>
          <w:t>32</w:t>
        </w:r>
        <w:r>
          <w:fldChar w:fldCharType="end"/>
        </w:r>
      </w:hyperlink>
    </w:p>
    <w:p>
      <w:pPr>
        <w:pStyle w:val="TOC2"/>
        <w:tabs>
          <w:tab w:val="right" w:leader="dot" w:pos="8306"/>
        </w:tabs>
      </w:pPr>
      <w:hyperlink w:anchor="_Toc4402" w:history="1">
        <w:r>
          <w:rPr>
            <w:rFonts w:ascii="仿宋" w:eastAsia="仿宋" w:hAnsi="仿宋" w:cs="仿宋" w:hint="eastAsia"/>
            <w:lang w:eastAsia="zh-CN"/>
          </w:rPr>
          <w:t>(二)、加强资金流动监控</w:t>
        </w:r>
        <w:r>
          <w:tab/>
        </w:r>
        <w:r>
          <w:fldChar w:fldCharType="begin"/>
        </w:r>
        <w:r>
          <w:instrText xml:space="preserve"> PAGEREF _Toc4402 \h </w:instrText>
        </w:r>
        <w:r>
          <w:fldChar w:fldCharType="separate"/>
        </w:r>
        <w:r>
          <w:t>34</w:t>
        </w:r>
        <w:r>
          <w:fldChar w:fldCharType="end"/>
        </w:r>
      </w:hyperlink>
    </w:p>
    <w:p>
      <w:pPr>
        <w:pStyle w:val="TOC2"/>
        <w:tabs>
          <w:tab w:val="right" w:leader="dot" w:pos="8306"/>
        </w:tabs>
      </w:pPr>
      <w:hyperlink w:anchor="_Toc8066" w:history="1">
        <w:r>
          <w:rPr>
            <w:rFonts w:ascii="仿宋" w:eastAsia="仿宋" w:hAnsi="仿宋" w:cs="仿宋" w:hint="eastAsia"/>
            <w:lang w:eastAsia="zh-CN"/>
          </w:rPr>
          <w:t>(三)、制定完善的风险控制机制</w:t>
        </w:r>
        <w:r>
          <w:tab/>
        </w:r>
        <w:r>
          <w:fldChar w:fldCharType="begin"/>
        </w:r>
        <w:r>
          <w:instrText xml:space="preserve"> PAGEREF _Toc8066 \h </w:instrText>
        </w:r>
        <w:r>
          <w:fldChar w:fldCharType="separate"/>
        </w:r>
        <w:r>
          <w:t>35</w:t>
        </w:r>
        <w:r>
          <w:fldChar w:fldCharType="end"/>
        </w:r>
      </w:hyperlink>
    </w:p>
    <w:p>
      <w:pPr>
        <w:pStyle w:val="TOC2"/>
        <w:tabs>
          <w:tab w:val="right" w:leader="dot" w:pos="8306"/>
        </w:tabs>
      </w:pPr>
      <w:hyperlink w:anchor="_Toc24651" w:history="1">
        <w:r>
          <w:rPr>
            <w:rFonts w:ascii="仿宋" w:eastAsia="仿宋" w:hAnsi="仿宋" w:cs="仿宋" w:hint="eastAsia"/>
            <w:lang w:eastAsia="zh-CN"/>
          </w:rPr>
          <w:t>(四)、优化成本管理</w:t>
        </w:r>
        <w:r>
          <w:tab/>
        </w:r>
        <w:r>
          <w:fldChar w:fldCharType="begin"/>
        </w:r>
        <w:r>
          <w:instrText xml:space="preserve"> PAGEREF _Toc24651 \h </w:instrText>
        </w:r>
        <w:r>
          <w:fldChar w:fldCharType="separate"/>
        </w:r>
        <w:r>
          <w:t>36</w:t>
        </w:r>
        <w:r>
          <w:fldChar w:fldCharType="end"/>
        </w:r>
      </w:hyperlink>
    </w:p>
    <w:p>
      <w:pPr>
        <w:pStyle w:val="TOC1"/>
        <w:tabs>
          <w:tab w:val="right" w:leader="dot" w:pos="8306"/>
        </w:tabs>
      </w:pPr>
      <w:hyperlink w:anchor="_Toc8373" w:history="1">
        <w:r>
          <w:rPr>
            <w:rFonts w:ascii="仿宋" w:eastAsia="仿宋" w:hAnsi="仿宋" w:cs="仿宋" w:hint="eastAsia"/>
            <w:lang w:eastAsia="zh-CN"/>
          </w:rPr>
          <w:t>十一、生产安全保护</w:t>
        </w:r>
        <w:r>
          <w:tab/>
        </w:r>
        <w:r>
          <w:fldChar w:fldCharType="begin"/>
        </w:r>
        <w:r>
          <w:instrText xml:space="preserve"> PAGEREF _Toc8373 \h </w:instrText>
        </w:r>
        <w:r>
          <w:fldChar w:fldCharType="separate"/>
        </w:r>
        <w:r>
          <w:t>37</w:t>
        </w:r>
        <w:r>
          <w:fldChar w:fldCharType="end"/>
        </w:r>
      </w:hyperlink>
    </w:p>
    <w:p>
      <w:pPr>
        <w:pStyle w:val="TOC2"/>
        <w:tabs>
          <w:tab w:val="right" w:leader="dot" w:pos="8306"/>
        </w:tabs>
      </w:pPr>
      <w:hyperlink w:anchor="_Toc17751" w:history="1">
        <w:r>
          <w:rPr>
            <w:rFonts w:ascii="仿宋" w:eastAsia="仿宋" w:hAnsi="仿宋" w:cs="仿宋" w:hint="eastAsia"/>
            <w:lang w:eastAsia="zh-CN"/>
          </w:rPr>
          <w:t>(一)、消防安全</w:t>
        </w:r>
        <w:r>
          <w:tab/>
        </w:r>
        <w:r>
          <w:fldChar w:fldCharType="begin"/>
        </w:r>
        <w:r>
          <w:instrText xml:space="preserve"> PAGEREF _Toc17751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79" w:history="1">
        <w:r>
          <w:rPr>
            <w:rFonts w:ascii="仿宋" w:eastAsia="仿宋" w:hAnsi="仿宋" w:cs="仿宋" w:hint="eastAsia"/>
            <w:lang w:eastAsia="zh-CN"/>
          </w:rPr>
          <w:t>(二)、防火防爆总图布置措施</w:t>
        </w:r>
        <w:r>
          <w:tab/>
        </w:r>
        <w:r>
          <w:fldChar w:fldCharType="begin"/>
        </w:r>
        <w:r>
          <w:instrText xml:space="preserve"> PAGEREF _Toc6979 \h </w:instrText>
        </w:r>
        <w:r>
          <w:fldChar w:fldCharType="separate"/>
        </w:r>
        <w:r>
          <w:t>39</w:t>
        </w:r>
        <w:r>
          <w:fldChar w:fldCharType="end"/>
        </w:r>
      </w:hyperlink>
    </w:p>
    <w:p>
      <w:pPr>
        <w:pStyle w:val="TOC2"/>
        <w:tabs>
          <w:tab w:val="right" w:leader="dot" w:pos="8306"/>
        </w:tabs>
      </w:pPr>
      <w:hyperlink w:anchor="_Toc11698" w:history="1">
        <w:r>
          <w:rPr>
            <w:rFonts w:ascii="仿宋" w:eastAsia="仿宋" w:hAnsi="仿宋" w:cs="仿宋" w:hint="eastAsia"/>
            <w:lang w:eastAsia="zh-CN"/>
          </w:rPr>
          <w:t>(三)、自然灾害防范措施</w:t>
        </w:r>
        <w:r>
          <w:tab/>
        </w:r>
        <w:r>
          <w:fldChar w:fldCharType="begin"/>
        </w:r>
        <w:r>
          <w:instrText xml:space="preserve"> PAGEREF _Toc11698 \h </w:instrText>
        </w:r>
        <w:r>
          <w:fldChar w:fldCharType="separate"/>
        </w:r>
        <w:r>
          <w:t>40</w:t>
        </w:r>
        <w:r>
          <w:fldChar w:fldCharType="end"/>
        </w:r>
      </w:hyperlink>
    </w:p>
    <w:p>
      <w:pPr>
        <w:pStyle w:val="TOC2"/>
        <w:tabs>
          <w:tab w:val="right" w:leader="dot" w:pos="8306"/>
        </w:tabs>
      </w:pPr>
      <w:hyperlink w:anchor="_Toc23227" w:history="1">
        <w:r>
          <w:rPr>
            <w:rFonts w:ascii="仿宋" w:eastAsia="仿宋" w:hAnsi="仿宋" w:cs="仿宋" w:hint="eastAsia"/>
            <w:lang w:eastAsia="zh-CN"/>
          </w:rPr>
          <w:t>(四)、安全色及安全标志使用要求</w:t>
        </w:r>
        <w:r>
          <w:tab/>
        </w:r>
        <w:r>
          <w:fldChar w:fldCharType="begin"/>
        </w:r>
        <w:r>
          <w:instrText xml:space="preserve"> PAGEREF _Toc23227 \h </w:instrText>
        </w:r>
        <w:r>
          <w:fldChar w:fldCharType="separate"/>
        </w:r>
        <w:r>
          <w:t>41</w:t>
        </w:r>
        <w:r>
          <w:fldChar w:fldCharType="end"/>
        </w:r>
      </w:hyperlink>
    </w:p>
    <w:p>
      <w:pPr>
        <w:pStyle w:val="TOC2"/>
        <w:tabs>
          <w:tab w:val="right" w:leader="dot" w:pos="8306"/>
        </w:tabs>
      </w:pPr>
      <w:hyperlink w:anchor="_Toc977" w:history="1">
        <w:r>
          <w:rPr>
            <w:rFonts w:ascii="仿宋" w:eastAsia="仿宋" w:hAnsi="仿宋" w:cs="仿宋" w:hint="eastAsia"/>
            <w:lang w:eastAsia="zh-CN"/>
          </w:rPr>
          <w:t>(五)、防尘防毒措施</w:t>
        </w:r>
        <w:r>
          <w:tab/>
        </w:r>
        <w:r>
          <w:fldChar w:fldCharType="begin"/>
        </w:r>
        <w:r>
          <w:instrText xml:space="preserve"> PAGEREF _Toc977 \h </w:instrText>
        </w:r>
        <w:r>
          <w:fldChar w:fldCharType="separate"/>
        </w:r>
        <w:r>
          <w:t>42</w:t>
        </w:r>
        <w:r>
          <w:fldChar w:fldCharType="end"/>
        </w:r>
      </w:hyperlink>
    </w:p>
    <w:p>
      <w:pPr>
        <w:pStyle w:val="TOC2"/>
        <w:tabs>
          <w:tab w:val="right" w:leader="dot" w:pos="8306"/>
        </w:tabs>
      </w:pPr>
      <w:hyperlink w:anchor="_Toc8303" w:history="1">
        <w:r>
          <w:rPr>
            <w:rFonts w:ascii="仿宋" w:eastAsia="仿宋" w:hAnsi="仿宋" w:cs="仿宋" w:hint="eastAsia"/>
            <w:lang w:eastAsia="zh-CN"/>
          </w:rPr>
          <w:t>(六)、防静电、触电防护及防雷措施</w:t>
        </w:r>
        <w:r>
          <w:tab/>
        </w:r>
        <w:r>
          <w:fldChar w:fldCharType="begin"/>
        </w:r>
        <w:r>
          <w:instrText xml:space="preserve"> PAGEREF _Toc8303 \h </w:instrText>
        </w:r>
        <w:r>
          <w:fldChar w:fldCharType="separate"/>
        </w:r>
        <w:r>
          <w:t>43</w:t>
        </w:r>
        <w:r>
          <w:fldChar w:fldCharType="end"/>
        </w:r>
      </w:hyperlink>
    </w:p>
    <w:p>
      <w:pPr>
        <w:pStyle w:val="TOC2"/>
        <w:tabs>
          <w:tab w:val="right" w:leader="dot" w:pos="8306"/>
        </w:tabs>
      </w:pPr>
      <w:hyperlink w:anchor="_Toc18849" w:history="1">
        <w:r>
          <w:rPr>
            <w:rFonts w:ascii="仿宋" w:eastAsia="仿宋" w:hAnsi="仿宋" w:cs="仿宋" w:hint="eastAsia"/>
            <w:lang w:eastAsia="zh-CN"/>
          </w:rPr>
          <w:t>(七)、机械设备安全保障措施</w:t>
        </w:r>
        <w:r>
          <w:tab/>
        </w:r>
        <w:r>
          <w:fldChar w:fldCharType="begin"/>
        </w:r>
        <w:r>
          <w:instrText xml:space="preserve"> PAGEREF _Toc18849 \h </w:instrText>
        </w:r>
        <w:r>
          <w:fldChar w:fldCharType="separate"/>
        </w:r>
        <w:r>
          <w:t>44</w:t>
        </w:r>
        <w:r>
          <w:fldChar w:fldCharType="end"/>
        </w:r>
      </w:hyperlink>
    </w:p>
    <w:p>
      <w:pPr>
        <w:pStyle w:val="TOC1"/>
        <w:tabs>
          <w:tab w:val="right" w:leader="dot" w:pos="8306"/>
        </w:tabs>
      </w:pPr>
      <w:hyperlink w:anchor="_Toc15580" w:history="1">
        <w:r>
          <w:rPr>
            <w:rFonts w:ascii="仿宋" w:eastAsia="仿宋" w:hAnsi="仿宋" w:cs="仿宋" w:hint="eastAsia"/>
            <w:lang w:eastAsia="zh-CN"/>
          </w:rPr>
          <w:t>十二、三聚氰胺项目技术管理</w:t>
        </w:r>
        <w:r>
          <w:tab/>
        </w:r>
        <w:r>
          <w:fldChar w:fldCharType="begin"/>
        </w:r>
        <w:r>
          <w:instrText xml:space="preserve"> PAGEREF _Toc15580 \h </w:instrText>
        </w:r>
        <w:r>
          <w:fldChar w:fldCharType="separate"/>
        </w:r>
        <w:r>
          <w:t>45</w:t>
        </w:r>
        <w:r>
          <w:fldChar w:fldCharType="end"/>
        </w:r>
      </w:hyperlink>
    </w:p>
    <w:p>
      <w:pPr>
        <w:pStyle w:val="TOC2"/>
        <w:tabs>
          <w:tab w:val="right" w:leader="dot" w:pos="8306"/>
        </w:tabs>
      </w:pPr>
      <w:hyperlink w:anchor="_Toc4839" w:history="1">
        <w:r>
          <w:rPr>
            <w:rFonts w:ascii="仿宋" w:eastAsia="仿宋" w:hAnsi="仿宋" w:cs="仿宋" w:hint="eastAsia"/>
            <w:lang w:eastAsia="zh-CN"/>
          </w:rPr>
          <w:t>(一)、技术方案选用方向</w:t>
        </w:r>
        <w:r>
          <w:tab/>
        </w:r>
        <w:r>
          <w:fldChar w:fldCharType="begin"/>
        </w:r>
        <w:r>
          <w:instrText xml:space="preserve"> PAGEREF _Toc4839 \h </w:instrText>
        </w:r>
        <w:r>
          <w:fldChar w:fldCharType="separate"/>
        </w:r>
        <w:r>
          <w:t>45</w:t>
        </w:r>
        <w:r>
          <w:fldChar w:fldCharType="end"/>
        </w:r>
      </w:hyperlink>
    </w:p>
    <w:p>
      <w:pPr>
        <w:pStyle w:val="TOC2"/>
        <w:tabs>
          <w:tab w:val="right" w:leader="dot" w:pos="8306"/>
        </w:tabs>
      </w:pPr>
      <w:hyperlink w:anchor="_Toc19714" w:history="1">
        <w:r>
          <w:rPr>
            <w:rFonts w:ascii="仿宋" w:eastAsia="仿宋" w:hAnsi="仿宋" w:cs="仿宋" w:hint="eastAsia"/>
            <w:lang w:eastAsia="zh-CN"/>
          </w:rPr>
          <w:t>(二)、工艺技术方案选用原则</w:t>
        </w:r>
        <w:r>
          <w:tab/>
        </w:r>
        <w:r>
          <w:fldChar w:fldCharType="begin"/>
        </w:r>
        <w:r>
          <w:instrText xml:space="preserve"> PAGEREF _Toc19714 \h </w:instrText>
        </w:r>
        <w:r>
          <w:fldChar w:fldCharType="separate"/>
        </w:r>
        <w:r>
          <w:t>47</w:t>
        </w:r>
        <w:r>
          <w:fldChar w:fldCharType="end"/>
        </w:r>
      </w:hyperlink>
    </w:p>
    <w:p>
      <w:pPr>
        <w:pStyle w:val="TOC2"/>
        <w:tabs>
          <w:tab w:val="right" w:leader="dot" w:pos="8306"/>
        </w:tabs>
      </w:pPr>
      <w:hyperlink w:anchor="_Toc18348" w:history="1">
        <w:r>
          <w:rPr>
            <w:rFonts w:ascii="仿宋" w:eastAsia="仿宋" w:hAnsi="仿宋" w:cs="仿宋" w:hint="eastAsia"/>
            <w:lang w:eastAsia="zh-CN"/>
          </w:rPr>
          <w:t>(三)、工艺技术方案要求</w:t>
        </w:r>
        <w:r>
          <w:tab/>
        </w:r>
        <w:r>
          <w:fldChar w:fldCharType="begin"/>
        </w:r>
        <w:r>
          <w:instrText xml:space="preserve"> PAGEREF _Toc18348 \h </w:instrText>
        </w:r>
        <w:r>
          <w:fldChar w:fldCharType="separate"/>
        </w:r>
        <w:r>
          <w:t>49</w:t>
        </w:r>
        <w:r>
          <w:fldChar w:fldCharType="end"/>
        </w:r>
      </w:hyperlink>
    </w:p>
    <w:p>
      <w:pPr>
        <w:pStyle w:val="TOC1"/>
        <w:tabs>
          <w:tab w:val="right" w:leader="dot" w:pos="8306"/>
        </w:tabs>
      </w:pPr>
      <w:hyperlink w:anchor="_Toc936" w:history="1">
        <w:r>
          <w:rPr>
            <w:rFonts w:ascii="仿宋" w:eastAsia="仿宋" w:hAnsi="仿宋" w:cs="仿宋" w:hint="eastAsia"/>
            <w:lang w:eastAsia="zh-CN"/>
          </w:rPr>
          <w:t>十三、利益相关者分析与沟通计划</w:t>
        </w:r>
        <w:r>
          <w:tab/>
        </w:r>
        <w:r>
          <w:fldChar w:fldCharType="begin"/>
        </w:r>
        <w:r>
          <w:instrText xml:space="preserve"> PAGEREF _Toc936 \h </w:instrText>
        </w:r>
        <w:r>
          <w:fldChar w:fldCharType="separate"/>
        </w:r>
        <w:r>
          <w:t>51</w:t>
        </w:r>
        <w:r>
          <w:fldChar w:fldCharType="end"/>
        </w:r>
      </w:hyperlink>
    </w:p>
    <w:p>
      <w:pPr>
        <w:pStyle w:val="TOC2"/>
        <w:tabs>
          <w:tab w:val="right" w:leader="dot" w:pos="8306"/>
        </w:tabs>
      </w:pPr>
      <w:hyperlink w:anchor="_Toc5881" w:history="1">
        <w:r>
          <w:rPr>
            <w:rFonts w:ascii="仿宋" w:eastAsia="仿宋" w:hAnsi="仿宋" w:cs="仿宋" w:hint="eastAsia"/>
            <w:lang w:eastAsia="zh-CN"/>
          </w:rPr>
          <w:t>(一)、利益相关者分析</w:t>
        </w:r>
        <w:r>
          <w:tab/>
        </w:r>
        <w:r>
          <w:fldChar w:fldCharType="begin"/>
        </w:r>
        <w:r>
          <w:instrText xml:space="preserve"> PAGEREF _Toc5881 \h </w:instrText>
        </w:r>
        <w:r>
          <w:fldChar w:fldCharType="separate"/>
        </w:r>
        <w:r>
          <w:t>51</w:t>
        </w:r>
        <w:r>
          <w:fldChar w:fldCharType="end"/>
        </w:r>
      </w:hyperlink>
    </w:p>
    <w:p>
      <w:pPr>
        <w:pStyle w:val="TOC2"/>
        <w:tabs>
          <w:tab w:val="right" w:leader="dot" w:pos="8306"/>
        </w:tabs>
      </w:pPr>
      <w:hyperlink w:anchor="_Toc26024" w:history="1">
        <w:r>
          <w:rPr>
            <w:rFonts w:ascii="仿宋" w:eastAsia="仿宋" w:hAnsi="仿宋" w:cs="仿宋" w:hint="eastAsia"/>
            <w:lang w:eastAsia="zh-CN"/>
          </w:rPr>
          <w:t>(二)、沟通计划</w:t>
        </w:r>
        <w:r>
          <w:tab/>
        </w:r>
        <w:r>
          <w:fldChar w:fldCharType="begin"/>
        </w:r>
        <w:r>
          <w:instrText xml:space="preserve"> PAGEREF _Toc26024 \h </w:instrText>
        </w:r>
        <w:r>
          <w:fldChar w:fldCharType="separate"/>
        </w:r>
        <w:r>
          <w:t>53</w:t>
        </w:r>
        <w:r>
          <w:fldChar w:fldCharType="end"/>
        </w:r>
      </w:hyperlink>
    </w:p>
    <w:p>
      <w:pPr>
        <w:pStyle w:val="TOC1"/>
        <w:tabs>
          <w:tab w:val="right" w:leader="dot" w:pos="8306"/>
        </w:tabs>
      </w:pPr>
      <w:hyperlink w:anchor="_Toc1128" w:history="1">
        <w:r>
          <w:rPr>
            <w:rFonts w:ascii="仿宋" w:eastAsia="仿宋" w:hAnsi="仿宋" w:cs="仿宋" w:hint="eastAsia"/>
            <w:lang w:eastAsia="zh-CN"/>
          </w:rPr>
          <w:t>十四、三聚氰胺项目工程方案分析</w:t>
        </w:r>
        <w:r>
          <w:tab/>
        </w:r>
        <w:r>
          <w:fldChar w:fldCharType="begin"/>
        </w:r>
        <w:r>
          <w:instrText xml:space="preserve"> PAGEREF _Toc1128 \h </w:instrText>
        </w:r>
        <w:r>
          <w:fldChar w:fldCharType="separate"/>
        </w:r>
        <w:r>
          <w:t>54</w:t>
        </w:r>
        <w:r>
          <w:fldChar w:fldCharType="end"/>
        </w:r>
      </w:hyperlink>
    </w:p>
    <w:p>
      <w:pPr>
        <w:pStyle w:val="TOC2"/>
        <w:tabs>
          <w:tab w:val="right" w:leader="dot" w:pos="8306"/>
        </w:tabs>
      </w:pPr>
      <w:hyperlink w:anchor="_Toc22963" w:history="1">
        <w:r>
          <w:rPr>
            <w:rFonts w:ascii="仿宋" w:eastAsia="仿宋" w:hAnsi="仿宋" w:cs="仿宋" w:hint="eastAsia"/>
            <w:lang w:eastAsia="zh-CN"/>
          </w:rPr>
          <w:t>(一)、建筑工程设计原则</w:t>
        </w:r>
        <w:r>
          <w:tab/>
        </w:r>
        <w:r>
          <w:fldChar w:fldCharType="begin"/>
        </w:r>
        <w:r>
          <w:instrText xml:space="preserve"> PAGEREF _Toc22963 \h </w:instrText>
        </w:r>
        <w:r>
          <w:fldChar w:fldCharType="separate"/>
        </w:r>
        <w:r>
          <w:t>54</w:t>
        </w:r>
        <w:r>
          <w:fldChar w:fldCharType="end"/>
        </w:r>
      </w:hyperlink>
    </w:p>
    <w:p>
      <w:pPr>
        <w:pStyle w:val="TOC2"/>
        <w:tabs>
          <w:tab w:val="right" w:leader="dot" w:pos="8306"/>
        </w:tabs>
      </w:pPr>
      <w:hyperlink w:anchor="_Toc3931" w:history="1">
        <w:r>
          <w:rPr>
            <w:rFonts w:ascii="仿宋" w:eastAsia="仿宋" w:hAnsi="仿宋" w:cs="仿宋" w:hint="eastAsia"/>
            <w:lang w:eastAsia="zh-CN"/>
          </w:rPr>
          <w:t>(二)、土建工程建设指标</w:t>
        </w:r>
        <w:r>
          <w:tab/>
        </w:r>
        <w:r>
          <w:fldChar w:fldCharType="begin"/>
        </w:r>
        <w:r>
          <w:instrText xml:space="preserve"> PAGEREF _Toc3931 \h </w:instrText>
        </w:r>
        <w:r>
          <w:fldChar w:fldCharType="separate"/>
        </w:r>
        <w:r>
          <w:t>57</w:t>
        </w:r>
        <w:r>
          <w:fldChar w:fldCharType="end"/>
        </w:r>
      </w:hyperlink>
    </w:p>
    <w:p>
      <w:pPr>
        <w:pStyle w:val="TOC1"/>
        <w:tabs>
          <w:tab w:val="right" w:leader="dot" w:pos="8306"/>
        </w:tabs>
      </w:pPr>
      <w:hyperlink w:anchor="_Toc12087" w:history="1">
        <w:r>
          <w:rPr>
            <w:rFonts w:ascii="仿宋" w:eastAsia="仿宋" w:hAnsi="仿宋" w:cs="仿宋" w:hint="eastAsia"/>
            <w:lang w:eastAsia="zh-CN"/>
          </w:rPr>
          <w:t>十五、三聚氰胺项目实施保障措施</w:t>
        </w:r>
        <w:r>
          <w:tab/>
        </w:r>
        <w:r>
          <w:fldChar w:fldCharType="begin"/>
        </w:r>
        <w:r>
          <w:instrText xml:space="preserve"> PAGEREF _Toc12087 \h </w:instrText>
        </w:r>
        <w:r>
          <w:fldChar w:fldCharType="separate"/>
        </w:r>
        <w:r>
          <w:t>59</w:t>
        </w:r>
        <w:r>
          <w:fldChar w:fldCharType="end"/>
        </w:r>
      </w:hyperlink>
    </w:p>
    <w:p>
      <w:pPr>
        <w:pStyle w:val="TOC2"/>
        <w:tabs>
          <w:tab w:val="right" w:leader="dot" w:pos="8306"/>
        </w:tabs>
      </w:pPr>
      <w:hyperlink w:anchor="_Toc10459" w:history="1">
        <w:r>
          <w:rPr>
            <w:rFonts w:ascii="仿宋" w:eastAsia="仿宋" w:hAnsi="仿宋" w:cs="仿宋" w:hint="eastAsia"/>
            <w:lang w:eastAsia="zh-CN"/>
          </w:rPr>
          <w:t>(一)、三聚氰胺项目实施保障机制</w:t>
        </w:r>
        <w:r>
          <w:tab/>
        </w:r>
        <w:r>
          <w:fldChar w:fldCharType="begin"/>
        </w:r>
        <w:r>
          <w:instrText xml:space="preserve"> PAGEREF _Toc10459 \h </w:instrText>
        </w:r>
        <w:r>
          <w:fldChar w:fldCharType="separate"/>
        </w:r>
        <w:r>
          <w:t>59</w:t>
        </w:r>
        <w:r>
          <w:fldChar w:fldCharType="end"/>
        </w:r>
      </w:hyperlink>
    </w:p>
    <w:p>
      <w:pPr>
        <w:pStyle w:val="TOC2"/>
        <w:tabs>
          <w:tab w:val="right" w:leader="dot" w:pos="8306"/>
        </w:tabs>
      </w:pPr>
      <w:hyperlink w:anchor="_Toc7483" w:history="1">
        <w:r>
          <w:rPr>
            <w:rFonts w:ascii="仿宋" w:eastAsia="仿宋" w:hAnsi="仿宋" w:cs="仿宋" w:hint="eastAsia"/>
            <w:lang w:eastAsia="zh-CN"/>
          </w:rPr>
          <w:t>(二)、三聚氰胺项目法律合规要求</w:t>
        </w:r>
        <w:r>
          <w:tab/>
        </w:r>
        <w:r>
          <w:fldChar w:fldCharType="begin"/>
        </w:r>
        <w:r>
          <w:instrText xml:space="preserve"> PAGEREF _Toc7483 \h </w:instrText>
        </w:r>
        <w:r>
          <w:fldChar w:fldCharType="separate"/>
        </w:r>
        <w:r>
          <w:t>62</w:t>
        </w:r>
        <w:r>
          <w:fldChar w:fldCharType="end"/>
        </w:r>
      </w:hyperlink>
    </w:p>
    <w:p>
      <w:pPr>
        <w:pStyle w:val="TOC2"/>
        <w:tabs>
          <w:tab w:val="right" w:leader="dot" w:pos="8306"/>
        </w:tabs>
      </w:pPr>
      <w:hyperlink w:anchor="_Toc5476" w:history="1">
        <w:r>
          <w:rPr>
            <w:rFonts w:ascii="仿宋" w:eastAsia="仿宋" w:hAnsi="仿宋" w:cs="仿宋" w:hint="eastAsia"/>
            <w:lang w:eastAsia="zh-CN"/>
          </w:rPr>
          <w:t>(三)、三聚氰胺项目合同管理与法律事务</w:t>
        </w:r>
        <w:r>
          <w:tab/>
        </w:r>
        <w:r>
          <w:fldChar w:fldCharType="begin"/>
        </w:r>
        <w:r>
          <w:instrText xml:space="preserve"> PAGEREF _Toc5476 \h </w:instrText>
        </w:r>
        <w:r>
          <w:fldChar w:fldCharType="separate"/>
        </w:r>
        <w:r>
          <w:t>66</w:t>
        </w:r>
        <w:r>
          <w:fldChar w:fldCharType="end"/>
        </w:r>
      </w:hyperlink>
    </w:p>
    <w:p>
      <w:pPr>
        <w:pStyle w:val="TOC2"/>
        <w:tabs>
          <w:tab w:val="right" w:leader="dot" w:pos="8306"/>
        </w:tabs>
      </w:pPr>
      <w:hyperlink w:anchor="_Toc380" w:history="1">
        <w:r>
          <w:rPr>
            <w:rFonts w:ascii="仿宋" w:eastAsia="仿宋" w:hAnsi="仿宋" w:cs="仿宋" w:hint="eastAsia"/>
            <w:lang w:eastAsia="zh-CN"/>
          </w:rPr>
          <w:t>(四)、三聚氰胺项目知识产权保护策略</w:t>
        </w:r>
        <w:r>
          <w:tab/>
        </w:r>
        <w:r>
          <w:fldChar w:fldCharType="begin"/>
        </w:r>
        <w:r>
          <w:instrText xml:space="preserve"> PAGEREF _Toc380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561"/>
      <w:r>
        <w:rPr>
          <w:rFonts w:ascii="仿宋" w:eastAsia="仿宋" w:hAnsi="仿宋" w:cs="仿宋" w:hint="eastAsia"/>
          <w:sz w:val="28"/>
          <w:lang w:eastAsia="zh-CN"/>
        </w:rPr>
        <w:t>一、三聚氰胺项目可持续发展</w:t>
      </w:r>
      <w:bookmarkEnd w:id="2"/>
    </w:p>
    <w:p>
      <w:pPr>
        <w:pStyle w:val="Heading2"/>
        <w:rPr>
          <w:rFonts w:ascii="仿宋" w:eastAsia="仿宋" w:hAnsi="仿宋" w:cs="仿宋" w:hint="eastAsia"/>
          <w:lang w:eastAsia="zh-CN"/>
        </w:rPr>
      </w:pPr>
      <w:bookmarkStart w:id="3" w:name="_Toc2770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项目中，三聚氰胺项目团队着眼于未来，明确了可持续发展的战略方向。制定的具体可持续发展目标包括降低资源使用、采用环保技术、最大化社会效益等。这一步骤不仅有助于三聚氰胺项目在环保和社会责任方面达到最高标准，也为未来提供了明确的指引，确保三聚氰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可持续实践的融入三聚氰胺项目管理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三聚氰胺项目管理周期。从三聚氰胺项目规划开始，三聚氰胺项目团队就考虑了环境和社会的因素。在执行阶段，三聚氰胺项目团队积极推动绿色技术的应用，优化资源利用。此外，关注员工的社会责任，通过培训和沟通活动提高员工对可持续发展的认知，使他们能够在日常工作中践行可持续实践。这些举措不仅为三聚氰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32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扎根于三聚氰胺项目的可持续发展理念，我们深信环保与社会责任是三聚氰胺项目成功的关键支柱。在三聚氰胺项目的每一步，我们都致力于通过创新和实践，履行对环境和社会的坚定责任。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团队通过引入先进的环保技术、建立高效的废物处理系统以及推动能源节约措施，积极履行环保责任。定期的环保监测和评估确保三聚氰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不仅致力于自身可持续发展，还注重对社会的回馈。通过支持社区三聚氰胺项目、参与慈善事业、提供培训机会等方式，三聚氰胺项目积极履行社会责任。与当地社区建立积极互动，关注员工的工作与生活平衡，以及员工的身心健康，是三聚氰胺项目在社会责任层面的关键举措。这样的实践不仅增强了三聚氰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621"/>
      <w:r>
        <w:rPr>
          <w:rFonts w:ascii="仿宋" w:eastAsia="仿宋" w:hAnsi="仿宋" w:cs="仿宋" w:hint="eastAsia"/>
          <w:sz w:val="28"/>
          <w:lang w:eastAsia="zh-CN"/>
        </w:rPr>
        <w:t>二、三聚氰胺项目建设单位说明</w:t>
      </w:r>
      <w:bookmarkEnd w:id="5"/>
    </w:p>
    <w:p>
      <w:pPr>
        <w:pStyle w:val="Heading2"/>
        <w:rPr>
          <w:rFonts w:ascii="仿宋" w:eastAsia="仿宋" w:hAnsi="仿宋" w:cs="仿宋" w:hint="eastAsia"/>
          <w:lang w:eastAsia="zh-CN"/>
        </w:rPr>
      </w:pPr>
      <w:bookmarkStart w:id="6" w:name="_Toc20122"/>
      <w:r>
        <w:rPr>
          <w:rFonts w:ascii="仿宋" w:eastAsia="仿宋" w:hAnsi="仿宋" w:cs="仿宋" w:hint="eastAsia"/>
          <w:lang w:eastAsia="zh-CN"/>
        </w:rPr>
        <w:t>(一)、三聚氰胺项目承办单位基本情况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610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三聚氰胺项目承办单位的XXXX，我们着眼于实现可持续的经济效益。通过技术创新和解决方案的提供，公司预计在三聚氰胺项目执行期间将获得可观的收入增长。这一收入来源主要包括三聚氰胺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同时，我们注重成本控制和效率提升，以确保三聚氰胺项目的可持续盈利。透过精细的管理和资源优化，公司期望实现三聚氰胺项目利润最大化。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三聚氰胺项目实施进行全面的投资评估，包括三聚氰胺项目启动阶段的资金投入和后续运营成本。通过对三聚氰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三聚氰胺项目实施过程中具备足够的资金流动性，公司将进行详尽的现金流分析。这包括资金需求的合理预测、三聚氰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2937"/>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921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三聚氰胺项目的主要产品是XXXX，预计年产值为XXX万元。这一产品在市场中占据着重要的地位，其广泛的应用范围使得该三聚氰胺项目的市场前景非常广阔。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三聚氰胺项目的xxx产品作为重要的原材料之一，将在多个领域发挥关键作用。其在建筑、交通、能源等方面的广泛应用将为整个产业链提供强大的支持，形成产业协同效应。三聚氰胺项目的年产值XXX万XXX万XXX万万元不仅反映了其在市场上的巨大潜力，更预示着它对国民经济的积极贡献。这种关联度高、涉及面广的产业关系，使得该三聚氰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143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总征地面积为XXXX平方米，相当于约XX.XX亩，其中净用地面积为XXXX平方米，红线范围内相当于约XX.XX亩。这一用地规模充分考虑了三聚氰胺项目的建设需求，保障了三聚氰胺项目在合适的空间内得以充分发展。三聚氰胺项目规划的总建筑面积为XXXX平方米，其中主体工程建设占XXXX平方米，计容建筑面积达XXXX平方米。预计建筑工程的投资将达到XXXX万元，为三聚氰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计划购置的设备共计XXXX台（套），设备购置费用为XXXX万元。这一设备购置计划充分考虑到三聚氰胺项目的生产需求和技术要求，确保了三聚氰胺项目在生产运营中具备先进的技术装备和高效的生产能力。设备的合理配置将为三聚氰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计划总投资为XXXX万元，预计年实现营业收入为XXXX万元。这一产能规模的设定旨在确保三聚氰胺项目能够在投资与回报之间取得平衡，实现长期可持续的发展。三聚氰胺项目的总投资充分考虑到各个方面的需求，包括用地建设、设备购置等多个环节，以确保三聚氰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2631"/>
      <w:r>
        <w:rPr>
          <w:rFonts w:ascii="仿宋" w:eastAsia="仿宋" w:hAnsi="仿宋" w:cs="仿宋" w:hint="eastAsia"/>
          <w:sz w:val="28"/>
          <w:lang w:eastAsia="zh-CN"/>
        </w:rPr>
        <w:t>四、三聚氰胺项目建设背景及必要性分析</w:t>
      </w:r>
      <w:bookmarkEnd w:id="11"/>
    </w:p>
    <w:p>
      <w:pPr>
        <w:pStyle w:val="Heading2"/>
        <w:rPr>
          <w:rFonts w:ascii="仿宋" w:eastAsia="仿宋" w:hAnsi="仿宋" w:cs="仿宋" w:hint="eastAsia"/>
          <w:lang w:eastAsia="zh-CN"/>
        </w:rPr>
      </w:pPr>
      <w:bookmarkStart w:id="12" w:name="_Toc19420"/>
      <w:r>
        <w:rPr>
          <w:rFonts w:ascii="仿宋" w:eastAsia="仿宋" w:hAnsi="仿宋" w:cs="仿宋" w:hint="eastAsia"/>
          <w:lang w:eastAsia="zh-CN"/>
        </w:rPr>
        <w:t>(一)、三聚氰胺项目背景分析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聚氰胺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聚氰胺项目在这个潮流中的定位。同时，我们将关注行业内涌现的新兴机遇，以便三聚氰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聚氰胺项目提供了强大的发展动力。我们将聚焦于行业内最新的技术发展趋势，包括但不限于人工智能、大数据分析、物联网等领域。通过深度的技术研究，我们将确保三聚氰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聚氰胺项目发展的源泉。我们将投入更多的精力对市场需求进行深入剖析，超越表面的需求，深入挖掘潜在的市场痛点和机遇。通过对市场需求的细致了解，三聚氰胺项目将更有针对性地设计解决方案，满足市场的多样化需求，从而更好地促进三聚氰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聚氰胺项目战略至关重要。我们将对竞争态势进行更为深入的分析，包括但不限于市场份额、产品特点、客户满意度等多个维度。通过深度的竞争分析，三聚氰胺项目将能够更准确地把握市场脉搏，制定具有竞争力的三聚氰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聚氰胺项目的发展具有直接的影响。我们将进行更为全面的法规和政策分析，了解行业发展中的潜在法律风险和合规挑战。通过充分了解和遵守相关法规，三聚氰胺项目将确保在法律框架内合法合规运营，为三聚氰胺项目的稳健发展提供有力支持。</w:t>
      </w:r>
    </w:p>
    <w:p>
      <w:pPr>
        <w:pStyle w:val="Heading2"/>
        <w:ind w:firstLine="560" w:firstLineChars="200"/>
        <w:rPr>
          <w:rFonts w:ascii="仿宋" w:eastAsia="仿宋" w:hAnsi="仿宋" w:cs="仿宋" w:hint="eastAsia"/>
          <w:sz w:val="28"/>
          <w:lang w:eastAsia="zh-CN"/>
        </w:rPr>
      </w:pPr>
      <w:bookmarkStart w:id="13" w:name="_Toc12982"/>
      <w:r>
        <w:rPr>
          <w:rFonts w:ascii="仿宋" w:eastAsia="仿宋" w:hAnsi="仿宋" w:cs="仿宋" w:hint="eastAsia"/>
          <w:sz w:val="28"/>
          <w:lang w:eastAsia="zh-CN"/>
        </w:rPr>
        <w:t>(二)、三聚氰胺项目建设必要性分析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建设的迫切性源于对行业发展趋势的深刻洞察。我们正处于一个行业变革的时代，科技创新、数字化转型成为企业发展的关键动力。三聚氰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建设不仅仅是为了跟上潮流，更是为了通过技术创新推动企业的持续发展。通过引入先进的技术和解决方案，三聚氰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三聚氰胺项目的建设成为必然选择，通过提高产品质量、拓展服务领域，从而在竞争中获得更多的机会。三聚氰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聚氰胺项目建设的必要性体现在对客户需求更精准的满足。通过三聚氰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建设的背后是对企业持续创新的追求。只有通过不断创新，企业才能在竞争中立于不败之地。三聚氰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794"/>
      <w:r>
        <w:rPr>
          <w:rFonts w:ascii="仿宋" w:eastAsia="仿宋" w:hAnsi="仿宋" w:cs="仿宋" w:hint="eastAsia"/>
          <w:sz w:val="28"/>
          <w:lang w:eastAsia="zh-CN"/>
        </w:rPr>
        <w:t>五、三聚氰胺项目文档管理</w:t>
      </w:r>
      <w:bookmarkEnd w:id="14"/>
    </w:p>
    <w:p>
      <w:pPr>
        <w:pStyle w:val="Heading2"/>
        <w:rPr>
          <w:rFonts w:ascii="仿宋" w:eastAsia="仿宋" w:hAnsi="仿宋" w:cs="仿宋" w:hint="eastAsia"/>
          <w:lang w:eastAsia="zh-CN"/>
        </w:rPr>
      </w:pPr>
      <w:bookmarkStart w:id="15" w:name="_Toc1093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三聚氰胺项目高度重视文档的质量和准确性，以支持三聚氰胺项目的各项活动和决策。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文档的编制始于三聚氰胺项目计划的初期，我们制定了详细的文档编制计划，明确了每个文档的内容、格式和编写责任人。在三聚氰胺项目启动阶段，我们首先编制了三聚氰胺项目章程，明确定义了三聚氰胺项目的目标、范围、风险等关键要素。随后，三聚氰胺项目团队根据计划陆续编制了需求文档、设计文档、测试文档等各类文档，确保三聚氰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三聚氰胺项目管理中的重要环节，旨在确保三聚氰胺项目文档符合质量标准和三聚氰胺项目需求。在三聚氰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除了内部审查，我们还进行了外部审查，邀请三聚氰胺项目相关利益方和专业领域的专家对文档进行独立审查。这有助于获取更全面、客观的反馈，确保三聚氰胺项目文档不仅符合内部标准，也满足外部需求。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三聚氰胺项目在文档编制与审查方面建立了严格的管理机制，通过规范的流程和多维度的审查，确保三聚氰胺项目文档的质量、准确性和可靠性，为三聚氰胺项目的顺利推进提供了有力支持。</w:t>
      </w:r>
    </w:p>
    <w:p>
      <w:pPr>
        <w:pStyle w:val="Heading2"/>
        <w:ind w:firstLine="560" w:firstLineChars="200"/>
        <w:rPr>
          <w:rFonts w:ascii="仿宋" w:eastAsia="仿宋" w:hAnsi="仿宋" w:cs="仿宋" w:hint="eastAsia"/>
          <w:sz w:val="28"/>
          <w:lang w:eastAsia="zh-CN"/>
        </w:rPr>
      </w:pPr>
      <w:bookmarkStart w:id="16" w:name="_Toc975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我们通过多渠道发布文档，包括电子邮件、三聚氰胺项目管理平台、内部网站等，以满足不同团队成员的偏好和需求。多渠道发布确保了信息的全面覆盖。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我们采用了精细的权限控制，确保只有授权人员可以访问敏感信息。这种安全措施保护了三聚氰胺项目文档的机密性，防止了未经授权的信息泄露。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6564"/>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文档存档与归档是三聚氰胺项目生命周期中一个至关重要的环节，直接关系到三聚氰胺项目信息的长期保存和历史记录的完整性。在三聚氰胺项目中，我们实施了一系列有效的文档存档与归档管理策略：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31371"/>
      <w:r>
        <w:rPr>
          <w:rFonts w:ascii="仿宋" w:eastAsia="仿宋" w:hAnsi="仿宋" w:cs="仿宋" w:hint="eastAsia"/>
          <w:sz w:val="28"/>
          <w:lang w:eastAsia="zh-CN"/>
        </w:rPr>
        <w:t>六、三聚氰胺项目危机管理</w:t>
      </w:r>
      <w:bookmarkEnd w:id="18"/>
    </w:p>
    <w:p>
      <w:pPr>
        <w:pStyle w:val="Heading2"/>
        <w:rPr>
          <w:rFonts w:ascii="仿宋" w:eastAsia="仿宋" w:hAnsi="仿宋" w:cs="仿宋" w:hint="eastAsia"/>
          <w:lang w:eastAsia="zh-CN"/>
        </w:rPr>
      </w:pPr>
      <w:bookmarkStart w:id="19" w:name="_Toc8366"/>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三聚氰胺项目危机管理中，危机预警与识别是确保三聚氰胺项目稳健运行的核心步骤。通过建立全面的监测机制，三聚氰胺项目团队旨在及时发现和理解潜在的风险和危机因素，以便采取及时的预防和应对措施，确保三聚氰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首先，通过深入的风险评估，三聚氰胺项目团队全面分析了整个三聚氰胺项目和各个阶段可能存在的威胁。这包括准确评估每个潜在风险的发生概率和可能影响的程度，为后续危机预警提供了有力支持。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聚氰胺项目团队着重于明确定义三聚氰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聚氰胺项目进展的持续监控，团队能够及时发现潜在问题并作出迅速反应。三聚氰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在这一阶段，团队的专业素养和反应速度将发挥至关重要的作用，以确保潜在危机能够在初期得到有效的处理，最大程度地减轻负面影响。通过危机预警与识别，三聚氰胺项目得以更有序、可控地推进。</w:t>
      </w:r>
    </w:p>
    <w:p>
      <w:pPr>
        <w:pStyle w:val="Heading2"/>
        <w:ind w:firstLine="560" w:firstLineChars="200"/>
        <w:rPr>
          <w:rFonts w:ascii="仿宋" w:eastAsia="仿宋" w:hAnsi="仿宋" w:cs="仿宋" w:hint="eastAsia"/>
          <w:sz w:val="28"/>
          <w:lang w:eastAsia="zh-CN"/>
        </w:rPr>
      </w:pPr>
      <w:bookmarkStart w:id="20" w:name="_Toc8657"/>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在危机发生时，三聚氰胺项目团队立即行动，成立了应急小组。该小组的任务是迅速制定并实施紧急应对措施，以最小化潜在损失。以下是采取的主要措施：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暂停三聚氰胺项目进度：为遏制危机蔓延，三聚氰胺项目暂时停止进行，以便全面评估当前状况。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资源重新分配：重新评估三聚氰胺项目资源的分配，确保最大限度地减小损失。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实时沟通：与关键利益相关者建立实时沟通机制，向他们传递三聚氰胺项目危机的实际状况，保障三聚氰胺项目核心利益。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在紧急应对的同时，三聚氰胺项目团队强调了团队协作和有效沟通的重要性。以下是团队协作的关键举措：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信息共享机制：建立了信息共享平台，确保团队成员能够及时获取三聚氰胺项目危机的实时信息。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领导者沟通：三聚氰胺项目领导者通过定期会议和即时沟通工具，指导团队应对危机，保持团队稳定运行。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https://d.book118.com/256141153021010033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三聚氰胺项目计划设计方案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FC0FA6"/>
    <w:rsid w:val="73FC0F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614115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2024-01-07T21:04:00Z</dcterms:created>
  <dcterms:modified xsi:type="dcterms:W3CDTF">2024-01-07T21:04:20Z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FE325476BC71489782CB3B9810F50034_11</vt:lpwstr>
  </property>
  <property fmtid="{D5CDD505-2E9C-101B-9397-08002B2CF9AE}" pid="3" name="KSOProductBuildVer">
    <vt:lpwstr>2052-12.1.0.16120</vt:lpwstr>
  </property>
</Properties>
</file>