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石材翻新用品项目规划设计纲要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15" w:history="1">
        <w:r>
          <w:rPr>
            <w:rFonts w:ascii="仿宋" w:eastAsia="仿宋" w:hAnsi="仿宋" w:cs="仿宋" w:hint="eastAsia"/>
            <w:lang w:eastAsia="zh-CN"/>
          </w:rPr>
          <w:t>前言</w:t>
        </w:r>
        <w:r>
          <w:tab/>
        </w:r>
        <w:r>
          <w:fldChar w:fldCharType="begin"/>
        </w:r>
        <w:r>
          <w:instrText xml:space="preserve"> PAGEREF _Toc26115 \h </w:instrText>
        </w:r>
        <w:r>
          <w:fldChar w:fldCharType="separate"/>
        </w:r>
        <w:r>
          <w:t>3</w:t>
        </w:r>
        <w:r>
          <w:fldChar w:fldCharType="end"/>
        </w:r>
      </w:hyperlink>
    </w:p>
    <w:p>
      <w:pPr>
        <w:pStyle w:val="TOC1"/>
        <w:tabs>
          <w:tab w:val="right" w:leader="dot" w:pos="8306"/>
        </w:tabs>
      </w:pPr>
      <w:hyperlink w:anchor="_Toc29191" w:history="1">
        <w:r>
          <w:rPr>
            <w:rFonts w:ascii="仿宋" w:eastAsia="仿宋" w:hAnsi="仿宋" w:cs="仿宋" w:hint="eastAsia"/>
            <w:lang w:eastAsia="zh-CN"/>
          </w:rPr>
          <w:t>一、石材翻新用品项目选址可行性分析</w:t>
        </w:r>
        <w:r>
          <w:tab/>
        </w:r>
        <w:r>
          <w:fldChar w:fldCharType="begin"/>
        </w:r>
        <w:r>
          <w:instrText xml:space="preserve"> PAGEREF _Toc29191 \h </w:instrText>
        </w:r>
        <w:r>
          <w:fldChar w:fldCharType="separate"/>
        </w:r>
        <w:r>
          <w:t>3</w:t>
        </w:r>
        <w:r>
          <w:fldChar w:fldCharType="end"/>
        </w:r>
      </w:hyperlink>
    </w:p>
    <w:p>
      <w:pPr>
        <w:pStyle w:val="TOC2"/>
        <w:tabs>
          <w:tab w:val="right" w:leader="dot" w:pos="8306"/>
        </w:tabs>
      </w:pPr>
      <w:hyperlink w:anchor="_Toc25328" w:history="1">
        <w:r>
          <w:rPr>
            <w:rFonts w:ascii="仿宋" w:eastAsia="仿宋" w:hAnsi="仿宋" w:cs="仿宋" w:hint="eastAsia"/>
            <w:lang w:eastAsia="zh-CN"/>
          </w:rPr>
          <w:t>(一)、石材翻新用品项目选址</w:t>
        </w:r>
        <w:r>
          <w:tab/>
        </w:r>
        <w:r>
          <w:fldChar w:fldCharType="begin"/>
        </w:r>
        <w:r>
          <w:instrText xml:space="preserve"> PAGEREF _Toc25328 \h </w:instrText>
        </w:r>
        <w:r>
          <w:fldChar w:fldCharType="separate"/>
        </w:r>
        <w:r>
          <w:t>3</w:t>
        </w:r>
        <w:r>
          <w:fldChar w:fldCharType="end"/>
        </w:r>
      </w:hyperlink>
    </w:p>
    <w:p>
      <w:pPr>
        <w:pStyle w:val="TOC2"/>
        <w:tabs>
          <w:tab w:val="right" w:leader="dot" w:pos="8306"/>
        </w:tabs>
      </w:pPr>
      <w:hyperlink w:anchor="_Toc25284" w:history="1">
        <w:r>
          <w:rPr>
            <w:rFonts w:ascii="仿宋" w:eastAsia="仿宋" w:hAnsi="仿宋" w:cs="仿宋" w:hint="eastAsia"/>
            <w:lang w:eastAsia="zh-CN"/>
          </w:rPr>
          <w:t>(二)、用地控制指标</w:t>
        </w:r>
        <w:r>
          <w:tab/>
        </w:r>
        <w:r>
          <w:fldChar w:fldCharType="begin"/>
        </w:r>
        <w:r>
          <w:instrText xml:space="preserve"> PAGEREF _Toc25284 \h </w:instrText>
        </w:r>
        <w:r>
          <w:fldChar w:fldCharType="separate"/>
        </w:r>
        <w:r>
          <w:t>3</w:t>
        </w:r>
        <w:r>
          <w:fldChar w:fldCharType="end"/>
        </w:r>
      </w:hyperlink>
    </w:p>
    <w:p>
      <w:pPr>
        <w:pStyle w:val="TOC2"/>
        <w:tabs>
          <w:tab w:val="right" w:leader="dot" w:pos="8306"/>
        </w:tabs>
      </w:pPr>
      <w:hyperlink w:anchor="_Toc30539" w:history="1">
        <w:r>
          <w:rPr>
            <w:rFonts w:ascii="仿宋" w:eastAsia="仿宋" w:hAnsi="仿宋" w:cs="仿宋" w:hint="eastAsia"/>
            <w:lang w:eastAsia="zh-CN"/>
          </w:rPr>
          <w:t>(三)、节约用地措施</w:t>
        </w:r>
        <w:r>
          <w:tab/>
        </w:r>
        <w:r>
          <w:fldChar w:fldCharType="begin"/>
        </w:r>
        <w:r>
          <w:instrText xml:space="preserve"> PAGEREF _Toc30539 \h </w:instrText>
        </w:r>
        <w:r>
          <w:fldChar w:fldCharType="separate"/>
        </w:r>
        <w:r>
          <w:t>5</w:t>
        </w:r>
        <w:r>
          <w:fldChar w:fldCharType="end"/>
        </w:r>
      </w:hyperlink>
    </w:p>
    <w:p>
      <w:pPr>
        <w:pStyle w:val="TOC2"/>
        <w:tabs>
          <w:tab w:val="right" w:leader="dot" w:pos="8306"/>
        </w:tabs>
      </w:pPr>
      <w:hyperlink w:anchor="_Toc6814" w:history="1">
        <w:r>
          <w:rPr>
            <w:rFonts w:ascii="仿宋" w:eastAsia="仿宋" w:hAnsi="仿宋" w:cs="仿宋" w:hint="eastAsia"/>
            <w:lang w:eastAsia="zh-CN"/>
          </w:rPr>
          <w:t>(四)、总图布置方案</w:t>
        </w:r>
        <w:r>
          <w:tab/>
        </w:r>
        <w:r>
          <w:fldChar w:fldCharType="begin"/>
        </w:r>
        <w:r>
          <w:instrText xml:space="preserve"> PAGEREF _Toc6814 \h </w:instrText>
        </w:r>
        <w:r>
          <w:fldChar w:fldCharType="separate"/>
        </w:r>
        <w:r>
          <w:t>6</w:t>
        </w:r>
        <w:r>
          <w:fldChar w:fldCharType="end"/>
        </w:r>
      </w:hyperlink>
    </w:p>
    <w:p>
      <w:pPr>
        <w:pStyle w:val="TOC2"/>
        <w:tabs>
          <w:tab w:val="right" w:leader="dot" w:pos="8306"/>
        </w:tabs>
      </w:pPr>
      <w:hyperlink w:anchor="_Toc30492" w:history="1">
        <w:r>
          <w:rPr>
            <w:rFonts w:ascii="仿宋" w:eastAsia="仿宋" w:hAnsi="仿宋" w:cs="仿宋" w:hint="eastAsia"/>
            <w:lang w:eastAsia="zh-CN"/>
          </w:rPr>
          <w:t>(五)、选址综合评价</w:t>
        </w:r>
        <w:r>
          <w:tab/>
        </w:r>
        <w:r>
          <w:fldChar w:fldCharType="begin"/>
        </w:r>
        <w:r>
          <w:instrText xml:space="preserve"> PAGEREF _Toc30492 \h </w:instrText>
        </w:r>
        <w:r>
          <w:fldChar w:fldCharType="separate"/>
        </w:r>
        <w:r>
          <w:t>7</w:t>
        </w:r>
        <w:r>
          <w:fldChar w:fldCharType="end"/>
        </w:r>
      </w:hyperlink>
    </w:p>
    <w:p>
      <w:pPr>
        <w:pStyle w:val="TOC1"/>
        <w:tabs>
          <w:tab w:val="right" w:leader="dot" w:pos="8306"/>
        </w:tabs>
      </w:pPr>
      <w:hyperlink w:anchor="_Toc4785" w:history="1">
        <w:r>
          <w:rPr>
            <w:rFonts w:ascii="仿宋" w:eastAsia="仿宋" w:hAnsi="仿宋" w:cs="仿宋" w:hint="eastAsia"/>
            <w:lang w:eastAsia="zh-CN"/>
          </w:rPr>
          <w:t>二、石材翻新用品项目概论</w:t>
        </w:r>
        <w:r>
          <w:tab/>
        </w:r>
        <w:r>
          <w:fldChar w:fldCharType="begin"/>
        </w:r>
        <w:r>
          <w:instrText xml:space="preserve"> PAGEREF _Toc4785 \h </w:instrText>
        </w:r>
        <w:r>
          <w:fldChar w:fldCharType="separate"/>
        </w:r>
        <w:r>
          <w:t>8</w:t>
        </w:r>
        <w:r>
          <w:fldChar w:fldCharType="end"/>
        </w:r>
      </w:hyperlink>
    </w:p>
    <w:p>
      <w:pPr>
        <w:pStyle w:val="TOC2"/>
        <w:tabs>
          <w:tab w:val="right" w:leader="dot" w:pos="8306"/>
        </w:tabs>
      </w:pPr>
      <w:hyperlink w:anchor="_Toc24442" w:history="1">
        <w:r>
          <w:rPr>
            <w:rFonts w:ascii="仿宋" w:eastAsia="仿宋" w:hAnsi="仿宋" w:cs="仿宋" w:hint="eastAsia"/>
            <w:lang w:eastAsia="zh-CN"/>
          </w:rPr>
          <w:t>(一)、石材翻新用品项目概况</w:t>
        </w:r>
        <w:r>
          <w:tab/>
        </w:r>
        <w:r>
          <w:fldChar w:fldCharType="begin"/>
        </w:r>
        <w:r>
          <w:instrText xml:space="preserve"> PAGEREF _Toc24442 \h </w:instrText>
        </w:r>
        <w:r>
          <w:fldChar w:fldCharType="separate"/>
        </w:r>
        <w:r>
          <w:t>8</w:t>
        </w:r>
        <w:r>
          <w:fldChar w:fldCharType="end"/>
        </w:r>
      </w:hyperlink>
    </w:p>
    <w:p>
      <w:pPr>
        <w:pStyle w:val="TOC2"/>
        <w:tabs>
          <w:tab w:val="right" w:leader="dot" w:pos="8306"/>
        </w:tabs>
      </w:pPr>
      <w:hyperlink w:anchor="_Toc17012" w:history="1">
        <w:r>
          <w:rPr>
            <w:rFonts w:ascii="仿宋" w:eastAsia="仿宋" w:hAnsi="仿宋" w:cs="仿宋" w:hint="eastAsia"/>
            <w:lang w:eastAsia="zh-CN"/>
          </w:rPr>
          <w:t>(二)、石材翻新用品项目目标</w:t>
        </w:r>
        <w:r>
          <w:tab/>
        </w:r>
        <w:r>
          <w:fldChar w:fldCharType="begin"/>
        </w:r>
        <w:r>
          <w:instrText xml:space="preserve"> PAGEREF _Toc17012 \h </w:instrText>
        </w:r>
        <w:r>
          <w:fldChar w:fldCharType="separate"/>
        </w:r>
        <w:r>
          <w:t>11</w:t>
        </w:r>
        <w:r>
          <w:fldChar w:fldCharType="end"/>
        </w:r>
      </w:hyperlink>
    </w:p>
    <w:p>
      <w:pPr>
        <w:pStyle w:val="TOC2"/>
        <w:tabs>
          <w:tab w:val="right" w:leader="dot" w:pos="8306"/>
        </w:tabs>
      </w:pPr>
      <w:hyperlink w:anchor="_Toc1465" w:history="1">
        <w:r>
          <w:rPr>
            <w:rFonts w:ascii="仿宋" w:eastAsia="仿宋" w:hAnsi="仿宋" w:cs="仿宋" w:hint="eastAsia"/>
            <w:lang w:eastAsia="zh-CN"/>
          </w:rPr>
          <w:t>(三)、石材翻新用品项目提出的理由</w:t>
        </w:r>
        <w:r>
          <w:tab/>
        </w:r>
        <w:r>
          <w:fldChar w:fldCharType="begin"/>
        </w:r>
        <w:r>
          <w:instrText xml:space="preserve"> PAGEREF _Toc1465 \h </w:instrText>
        </w:r>
        <w:r>
          <w:fldChar w:fldCharType="separate"/>
        </w:r>
        <w:r>
          <w:t>12</w:t>
        </w:r>
        <w:r>
          <w:fldChar w:fldCharType="end"/>
        </w:r>
      </w:hyperlink>
    </w:p>
    <w:p>
      <w:pPr>
        <w:pStyle w:val="TOC2"/>
        <w:tabs>
          <w:tab w:val="right" w:leader="dot" w:pos="8306"/>
        </w:tabs>
      </w:pPr>
      <w:hyperlink w:anchor="_Toc24255" w:history="1">
        <w:r>
          <w:rPr>
            <w:rFonts w:ascii="仿宋" w:eastAsia="仿宋" w:hAnsi="仿宋" w:cs="仿宋" w:hint="eastAsia"/>
            <w:lang w:eastAsia="zh-CN"/>
          </w:rPr>
          <w:t>(四)、石材翻新用品项目意义</w:t>
        </w:r>
        <w:r>
          <w:tab/>
        </w:r>
        <w:r>
          <w:fldChar w:fldCharType="begin"/>
        </w:r>
        <w:r>
          <w:instrText xml:space="preserve"> PAGEREF _Toc24255 \h </w:instrText>
        </w:r>
        <w:r>
          <w:fldChar w:fldCharType="separate"/>
        </w:r>
        <w:r>
          <w:t>13</w:t>
        </w:r>
        <w:r>
          <w:fldChar w:fldCharType="end"/>
        </w:r>
      </w:hyperlink>
    </w:p>
    <w:p>
      <w:pPr>
        <w:pStyle w:val="TOC2"/>
        <w:tabs>
          <w:tab w:val="right" w:leader="dot" w:pos="8306"/>
        </w:tabs>
      </w:pPr>
      <w:hyperlink w:anchor="_Toc29913" w:history="1">
        <w:r>
          <w:rPr>
            <w:rFonts w:ascii="仿宋" w:eastAsia="仿宋" w:hAnsi="仿宋" w:cs="仿宋" w:hint="eastAsia"/>
            <w:lang w:eastAsia="zh-CN"/>
          </w:rPr>
          <w:t>(五)、石材翻新用品项目背景</w:t>
        </w:r>
        <w:r>
          <w:tab/>
        </w:r>
        <w:r>
          <w:fldChar w:fldCharType="begin"/>
        </w:r>
        <w:r>
          <w:instrText xml:space="preserve"> PAGEREF _Toc29913 \h </w:instrText>
        </w:r>
        <w:r>
          <w:fldChar w:fldCharType="separate"/>
        </w:r>
        <w:r>
          <w:t>14</w:t>
        </w:r>
        <w:r>
          <w:fldChar w:fldCharType="end"/>
        </w:r>
      </w:hyperlink>
    </w:p>
    <w:p>
      <w:pPr>
        <w:pStyle w:val="TOC1"/>
        <w:tabs>
          <w:tab w:val="right" w:leader="dot" w:pos="8306"/>
        </w:tabs>
      </w:pPr>
      <w:hyperlink w:anchor="_Toc29175" w:history="1">
        <w:r>
          <w:rPr>
            <w:rFonts w:ascii="仿宋" w:eastAsia="仿宋" w:hAnsi="仿宋" w:cs="仿宋" w:hint="eastAsia"/>
            <w:lang w:eastAsia="zh-CN"/>
          </w:rPr>
          <w:t>三、市场分析、调研</w:t>
        </w:r>
        <w:r>
          <w:tab/>
        </w:r>
        <w:r>
          <w:fldChar w:fldCharType="begin"/>
        </w:r>
        <w:r>
          <w:instrText xml:space="preserve"> PAGEREF _Toc29175 \h </w:instrText>
        </w:r>
        <w:r>
          <w:fldChar w:fldCharType="separate"/>
        </w:r>
        <w:r>
          <w:t>15</w:t>
        </w:r>
        <w:r>
          <w:fldChar w:fldCharType="end"/>
        </w:r>
      </w:hyperlink>
    </w:p>
    <w:p>
      <w:pPr>
        <w:pStyle w:val="TOC2"/>
        <w:tabs>
          <w:tab w:val="right" w:leader="dot" w:pos="8306"/>
        </w:tabs>
      </w:pPr>
      <w:hyperlink w:anchor="_Toc5001" w:history="1">
        <w:r>
          <w:rPr>
            <w:rFonts w:ascii="仿宋" w:eastAsia="仿宋" w:hAnsi="仿宋" w:cs="仿宋" w:hint="eastAsia"/>
            <w:lang w:eastAsia="zh-CN"/>
          </w:rPr>
          <w:t>(一)、石材翻新用品行业分析</w:t>
        </w:r>
        <w:r>
          <w:tab/>
        </w:r>
        <w:r>
          <w:fldChar w:fldCharType="begin"/>
        </w:r>
        <w:r>
          <w:instrText xml:space="preserve"> PAGEREF _Toc5001 \h </w:instrText>
        </w:r>
        <w:r>
          <w:fldChar w:fldCharType="separate"/>
        </w:r>
        <w:r>
          <w:t>15</w:t>
        </w:r>
        <w:r>
          <w:fldChar w:fldCharType="end"/>
        </w:r>
      </w:hyperlink>
    </w:p>
    <w:p>
      <w:pPr>
        <w:pStyle w:val="TOC2"/>
        <w:tabs>
          <w:tab w:val="right" w:leader="dot" w:pos="8306"/>
        </w:tabs>
      </w:pPr>
      <w:hyperlink w:anchor="_Toc7809" w:history="1">
        <w:r>
          <w:rPr>
            <w:rFonts w:ascii="仿宋" w:eastAsia="仿宋" w:hAnsi="仿宋" w:cs="仿宋" w:hint="eastAsia"/>
            <w:lang w:eastAsia="zh-CN"/>
          </w:rPr>
          <w:t>(二)、石材翻新用品市场分析预测</w:t>
        </w:r>
        <w:r>
          <w:tab/>
        </w:r>
        <w:r>
          <w:fldChar w:fldCharType="begin"/>
        </w:r>
        <w:r>
          <w:instrText xml:space="preserve"> PAGEREF _Toc7809 \h </w:instrText>
        </w:r>
        <w:r>
          <w:fldChar w:fldCharType="separate"/>
        </w:r>
        <w:r>
          <w:t>16</w:t>
        </w:r>
        <w:r>
          <w:fldChar w:fldCharType="end"/>
        </w:r>
      </w:hyperlink>
    </w:p>
    <w:p>
      <w:pPr>
        <w:pStyle w:val="TOC1"/>
        <w:tabs>
          <w:tab w:val="right" w:leader="dot" w:pos="8306"/>
        </w:tabs>
      </w:pPr>
      <w:hyperlink w:anchor="_Toc16194" w:history="1">
        <w:r>
          <w:rPr>
            <w:rFonts w:ascii="仿宋" w:eastAsia="仿宋" w:hAnsi="仿宋" w:cs="仿宋" w:hint="eastAsia"/>
            <w:lang w:eastAsia="zh-CN"/>
          </w:rPr>
          <w:t>四、石材翻新用品项目建设单位说明</w:t>
        </w:r>
        <w:r>
          <w:tab/>
        </w:r>
        <w:r>
          <w:fldChar w:fldCharType="begin"/>
        </w:r>
        <w:r>
          <w:instrText xml:space="preserve"> PAGEREF _Toc16194 \h </w:instrText>
        </w:r>
        <w:r>
          <w:fldChar w:fldCharType="separate"/>
        </w:r>
        <w:r>
          <w:t>17</w:t>
        </w:r>
        <w:r>
          <w:fldChar w:fldCharType="end"/>
        </w:r>
      </w:hyperlink>
    </w:p>
    <w:p>
      <w:pPr>
        <w:pStyle w:val="TOC2"/>
        <w:tabs>
          <w:tab w:val="right" w:leader="dot" w:pos="8306"/>
        </w:tabs>
      </w:pPr>
      <w:hyperlink w:anchor="_Toc9711" w:history="1">
        <w:r>
          <w:rPr>
            <w:rFonts w:ascii="仿宋" w:eastAsia="仿宋" w:hAnsi="仿宋" w:cs="仿宋" w:hint="eastAsia"/>
            <w:lang w:eastAsia="zh-CN"/>
          </w:rPr>
          <w:t>(一)、石材翻新用品项目承办单位基本情况</w:t>
        </w:r>
        <w:r>
          <w:tab/>
        </w:r>
        <w:r>
          <w:fldChar w:fldCharType="begin"/>
        </w:r>
        <w:r>
          <w:instrText xml:space="preserve"> PAGEREF _Toc9711 \h </w:instrText>
        </w:r>
        <w:r>
          <w:fldChar w:fldCharType="separate"/>
        </w:r>
        <w:r>
          <w:t>17</w:t>
        </w:r>
        <w:r>
          <w:fldChar w:fldCharType="end"/>
        </w:r>
      </w:hyperlink>
    </w:p>
    <w:p>
      <w:pPr>
        <w:pStyle w:val="TOC2"/>
        <w:tabs>
          <w:tab w:val="right" w:leader="dot" w:pos="8306"/>
        </w:tabs>
      </w:pPr>
      <w:hyperlink w:anchor="_Toc11593" w:history="1">
        <w:r>
          <w:rPr>
            <w:rFonts w:ascii="仿宋" w:eastAsia="仿宋" w:hAnsi="仿宋" w:cs="仿宋" w:hint="eastAsia"/>
            <w:lang w:eastAsia="zh-CN"/>
          </w:rPr>
          <w:t>(二)、公司经济效益分析</w:t>
        </w:r>
        <w:r>
          <w:tab/>
        </w:r>
        <w:r>
          <w:fldChar w:fldCharType="begin"/>
        </w:r>
        <w:r>
          <w:instrText xml:space="preserve"> PAGEREF _Toc11593 \h </w:instrText>
        </w:r>
        <w:r>
          <w:fldChar w:fldCharType="separate"/>
        </w:r>
        <w:r>
          <w:t>17</w:t>
        </w:r>
        <w:r>
          <w:fldChar w:fldCharType="end"/>
        </w:r>
      </w:hyperlink>
    </w:p>
    <w:p>
      <w:pPr>
        <w:pStyle w:val="TOC1"/>
        <w:tabs>
          <w:tab w:val="right" w:leader="dot" w:pos="8306"/>
        </w:tabs>
      </w:pPr>
      <w:hyperlink w:anchor="_Toc25225" w:history="1">
        <w:r>
          <w:rPr>
            <w:rFonts w:ascii="仿宋" w:eastAsia="仿宋" w:hAnsi="仿宋" w:cs="仿宋" w:hint="eastAsia"/>
            <w:lang w:eastAsia="zh-CN"/>
          </w:rPr>
          <w:t>五、石材翻新用品项目建设背景及必要性分析</w:t>
        </w:r>
        <w:r>
          <w:tab/>
        </w:r>
        <w:r>
          <w:fldChar w:fldCharType="begin"/>
        </w:r>
        <w:r>
          <w:instrText xml:space="preserve"> PAGEREF _Toc25225 \h </w:instrText>
        </w:r>
        <w:r>
          <w:fldChar w:fldCharType="separate"/>
        </w:r>
        <w:r>
          <w:t>18</w:t>
        </w:r>
        <w:r>
          <w:fldChar w:fldCharType="end"/>
        </w:r>
      </w:hyperlink>
    </w:p>
    <w:p>
      <w:pPr>
        <w:pStyle w:val="TOC2"/>
        <w:tabs>
          <w:tab w:val="right" w:leader="dot" w:pos="8306"/>
        </w:tabs>
      </w:pPr>
      <w:hyperlink w:anchor="_Toc10384" w:history="1">
        <w:r>
          <w:rPr>
            <w:rFonts w:ascii="仿宋" w:eastAsia="仿宋" w:hAnsi="仿宋" w:cs="仿宋" w:hint="eastAsia"/>
            <w:lang w:eastAsia="zh-CN"/>
          </w:rPr>
          <w:t>(一)、石材翻新用品项目背景分析</w:t>
        </w:r>
        <w:r>
          <w:tab/>
        </w:r>
        <w:r>
          <w:fldChar w:fldCharType="begin"/>
        </w:r>
        <w:r>
          <w:instrText xml:space="preserve"> PAGEREF _Toc10384 \h </w:instrText>
        </w:r>
        <w:r>
          <w:fldChar w:fldCharType="separate"/>
        </w:r>
        <w:r>
          <w:t>18</w:t>
        </w:r>
        <w:r>
          <w:fldChar w:fldCharType="end"/>
        </w:r>
      </w:hyperlink>
    </w:p>
    <w:p>
      <w:pPr>
        <w:pStyle w:val="TOC2"/>
        <w:tabs>
          <w:tab w:val="right" w:leader="dot" w:pos="8306"/>
        </w:tabs>
      </w:pPr>
      <w:hyperlink w:anchor="_Toc3609" w:history="1">
        <w:r>
          <w:rPr>
            <w:rFonts w:ascii="仿宋" w:eastAsia="仿宋" w:hAnsi="仿宋" w:cs="仿宋" w:hint="eastAsia"/>
            <w:lang w:eastAsia="zh-CN"/>
          </w:rPr>
          <w:t>(二)、石材翻新用品项目建设必要性分析</w:t>
        </w:r>
        <w:r>
          <w:tab/>
        </w:r>
        <w:r>
          <w:fldChar w:fldCharType="begin"/>
        </w:r>
        <w:r>
          <w:instrText xml:space="preserve"> PAGEREF _Toc3609 \h </w:instrText>
        </w:r>
        <w:r>
          <w:fldChar w:fldCharType="separate"/>
        </w:r>
        <w:r>
          <w:t>20</w:t>
        </w:r>
        <w:r>
          <w:fldChar w:fldCharType="end"/>
        </w:r>
      </w:hyperlink>
    </w:p>
    <w:p>
      <w:pPr>
        <w:pStyle w:val="TOC1"/>
        <w:tabs>
          <w:tab w:val="right" w:leader="dot" w:pos="8306"/>
        </w:tabs>
      </w:pPr>
      <w:hyperlink w:anchor="_Toc15311" w:history="1">
        <w:r>
          <w:rPr>
            <w:rFonts w:ascii="仿宋" w:eastAsia="仿宋" w:hAnsi="仿宋" w:cs="仿宋" w:hint="eastAsia"/>
            <w:lang w:eastAsia="zh-CN"/>
          </w:rPr>
          <w:t>六、石材翻新用品项目土建工程</w:t>
        </w:r>
        <w:r>
          <w:tab/>
        </w:r>
        <w:r>
          <w:fldChar w:fldCharType="begin"/>
        </w:r>
        <w:r>
          <w:instrText xml:space="preserve"> PAGEREF _Toc15311 \h </w:instrText>
        </w:r>
        <w:r>
          <w:fldChar w:fldCharType="separate"/>
        </w:r>
        <w:r>
          <w:t>21</w:t>
        </w:r>
        <w:r>
          <w:fldChar w:fldCharType="end"/>
        </w:r>
      </w:hyperlink>
    </w:p>
    <w:p>
      <w:pPr>
        <w:pStyle w:val="TOC2"/>
        <w:tabs>
          <w:tab w:val="right" w:leader="dot" w:pos="8306"/>
        </w:tabs>
      </w:pPr>
      <w:hyperlink w:anchor="_Toc18474" w:history="1">
        <w:r>
          <w:rPr>
            <w:rFonts w:ascii="仿宋" w:eastAsia="仿宋" w:hAnsi="仿宋" w:cs="仿宋" w:hint="eastAsia"/>
            <w:lang w:eastAsia="zh-CN"/>
          </w:rPr>
          <w:t>(一)、建筑工程设计原则</w:t>
        </w:r>
        <w:r>
          <w:tab/>
        </w:r>
        <w:r>
          <w:fldChar w:fldCharType="begin"/>
        </w:r>
        <w:r>
          <w:instrText xml:space="preserve"> PAGEREF _Toc18474 \h </w:instrText>
        </w:r>
        <w:r>
          <w:fldChar w:fldCharType="separate"/>
        </w:r>
        <w:r>
          <w:t>21</w:t>
        </w:r>
        <w:r>
          <w:fldChar w:fldCharType="end"/>
        </w:r>
      </w:hyperlink>
    </w:p>
    <w:p>
      <w:pPr>
        <w:pStyle w:val="TOC2"/>
        <w:tabs>
          <w:tab w:val="right" w:leader="dot" w:pos="8306"/>
        </w:tabs>
      </w:pPr>
      <w:hyperlink w:anchor="_Toc4436" w:history="1">
        <w:r>
          <w:rPr>
            <w:rFonts w:ascii="仿宋" w:eastAsia="仿宋" w:hAnsi="仿宋" w:cs="仿宋" w:hint="eastAsia"/>
            <w:lang w:eastAsia="zh-CN"/>
          </w:rPr>
          <w:t>(二)、土建工程设计年限及安全等级</w:t>
        </w:r>
        <w:r>
          <w:tab/>
        </w:r>
        <w:r>
          <w:fldChar w:fldCharType="begin"/>
        </w:r>
        <w:r>
          <w:instrText xml:space="preserve"> PAGEREF _Toc4436 \h </w:instrText>
        </w:r>
        <w:r>
          <w:fldChar w:fldCharType="separate"/>
        </w:r>
        <w:r>
          <w:t>23</w:t>
        </w:r>
        <w:r>
          <w:fldChar w:fldCharType="end"/>
        </w:r>
      </w:hyperlink>
    </w:p>
    <w:p>
      <w:pPr>
        <w:pStyle w:val="TOC2"/>
        <w:tabs>
          <w:tab w:val="right" w:leader="dot" w:pos="8306"/>
        </w:tabs>
      </w:pPr>
      <w:hyperlink w:anchor="_Toc7954" w:history="1">
        <w:r>
          <w:rPr>
            <w:rFonts w:ascii="仿宋" w:eastAsia="仿宋" w:hAnsi="仿宋" w:cs="仿宋" w:hint="eastAsia"/>
            <w:lang w:eastAsia="zh-CN"/>
          </w:rPr>
          <w:t>(三)、建筑工程设计总体要求</w:t>
        </w:r>
        <w:r>
          <w:tab/>
        </w:r>
        <w:r>
          <w:fldChar w:fldCharType="begin"/>
        </w:r>
        <w:r>
          <w:instrText xml:space="preserve"> PAGEREF _Toc7954 \h </w:instrText>
        </w:r>
        <w:r>
          <w:fldChar w:fldCharType="separate"/>
        </w:r>
        <w:r>
          <w:t>24</w:t>
        </w:r>
        <w:r>
          <w:fldChar w:fldCharType="end"/>
        </w:r>
      </w:hyperlink>
    </w:p>
    <w:p>
      <w:pPr>
        <w:pStyle w:val="TOC2"/>
        <w:tabs>
          <w:tab w:val="right" w:leader="dot" w:pos="8306"/>
        </w:tabs>
      </w:pPr>
      <w:hyperlink w:anchor="_Toc24149" w:history="1">
        <w:r>
          <w:rPr>
            <w:rFonts w:ascii="仿宋" w:eastAsia="仿宋" w:hAnsi="仿宋" w:cs="仿宋" w:hint="eastAsia"/>
            <w:lang w:eastAsia="zh-CN"/>
          </w:rPr>
          <w:t>(四)、土建工程建设指标</w:t>
        </w:r>
        <w:r>
          <w:tab/>
        </w:r>
        <w:r>
          <w:fldChar w:fldCharType="begin"/>
        </w:r>
        <w:r>
          <w:instrText xml:space="preserve"> PAGEREF _Toc24149 \h </w:instrText>
        </w:r>
        <w:r>
          <w:fldChar w:fldCharType="separate"/>
        </w:r>
        <w:r>
          <w:t>24</w:t>
        </w:r>
        <w:r>
          <w:fldChar w:fldCharType="end"/>
        </w:r>
      </w:hyperlink>
    </w:p>
    <w:p>
      <w:pPr>
        <w:pStyle w:val="TOC1"/>
        <w:tabs>
          <w:tab w:val="right" w:leader="dot" w:pos="8306"/>
        </w:tabs>
      </w:pPr>
      <w:hyperlink w:anchor="_Toc14979" w:history="1">
        <w:r>
          <w:rPr>
            <w:rFonts w:ascii="仿宋" w:eastAsia="仿宋" w:hAnsi="仿宋" w:cs="仿宋" w:hint="eastAsia"/>
            <w:lang w:eastAsia="zh-CN"/>
          </w:rPr>
          <w:t>七、石材翻新用品项目技术管理</w:t>
        </w:r>
        <w:r>
          <w:tab/>
        </w:r>
        <w:r>
          <w:fldChar w:fldCharType="begin"/>
        </w:r>
        <w:r>
          <w:instrText xml:space="preserve"> PAGEREF _Toc14979 \h </w:instrText>
        </w:r>
        <w:r>
          <w:fldChar w:fldCharType="separate"/>
        </w:r>
        <w:r>
          <w:t>25</w:t>
        </w:r>
        <w:r>
          <w:fldChar w:fldCharType="end"/>
        </w:r>
      </w:hyperlink>
    </w:p>
    <w:p>
      <w:pPr>
        <w:pStyle w:val="TOC2"/>
        <w:tabs>
          <w:tab w:val="right" w:leader="dot" w:pos="8306"/>
        </w:tabs>
      </w:pPr>
      <w:hyperlink w:anchor="_Toc7626" w:history="1">
        <w:r>
          <w:rPr>
            <w:rFonts w:ascii="仿宋" w:eastAsia="仿宋" w:hAnsi="仿宋" w:cs="仿宋" w:hint="eastAsia"/>
            <w:lang w:eastAsia="zh-CN"/>
          </w:rPr>
          <w:t>(一)、技术方案选用方向</w:t>
        </w:r>
        <w:r>
          <w:tab/>
        </w:r>
        <w:r>
          <w:fldChar w:fldCharType="begin"/>
        </w:r>
        <w:r>
          <w:instrText xml:space="preserve"> PAGEREF _Toc7626 \h </w:instrText>
        </w:r>
        <w:r>
          <w:fldChar w:fldCharType="separate"/>
        </w:r>
        <w:r>
          <w:t>25</w:t>
        </w:r>
        <w:r>
          <w:fldChar w:fldCharType="end"/>
        </w:r>
      </w:hyperlink>
    </w:p>
    <w:p>
      <w:pPr>
        <w:pStyle w:val="TOC2"/>
        <w:tabs>
          <w:tab w:val="right" w:leader="dot" w:pos="8306"/>
        </w:tabs>
      </w:pPr>
      <w:hyperlink w:anchor="_Toc31607" w:history="1">
        <w:r>
          <w:rPr>
            <w:rFonts w:ascii="仿宋" w:eastAsia="仿宋" w:hAnsi="仿宋" w:cs="仿宋" w:hint="eastAsia"/>
            <w:lang w:eastAsia="zh-CN"/>
          </w:rPr>
          <w:t>(二)、工艺技术方案选用原则</w:t>
        </w:r>
        <w:r>
          <w:tab/>
        </w:r>
        <w:r>
          <w:fldChar w:fldCharType="begin"/>
        </w:r>
        <w:r>
          <w:instrText xml:space="preserve"> PAGEREF _Toc31607 \h </w:instrText>
        </w:r>
        <w:r>
          <w:fldChar w:fldCharType="separate"/>
        </w:r>
        <w:r>
          <w:t>26</w:t>
        </w:r>
        <w:r>
          <w:fldChar w:fldCharType="end"/>
        </w:r>
      </w:hyperlink>
    </w:p>
    <w:p>
      <w:pPr>
        <w:pStyle w:val="TOC2"/>
        <w:tabs>
          <w:tab w:val="right" w:leader="dot" w:pos="8306"/>
        </w:tabs>
      </w:pPr>
      <w:hyperlink w:anchor="_Toc16149" w:history="1">
        <w:r>
          <w:rPr>
            <w:rFonts w:ascii="仿宋" w:eastAsia="仿宋" w:hAnsi="仿宋" w:cs="仿宋" w:hint="eastAsia"/>
            <w:lang w:eastAsia="zh-CN"/>
          </w:rPr>
          <w:t>(三)、工艺技术方案要求</w:t>
        </w:r>
        <w:r>
          <w:tab/>
        </w:r>
        <w:r>
          <w:fldChar w:fldCharType="begin"/>
        </w:r>
        <w:r>
          <w:instrText xml:space="preserve"> PAGEREF _Toc16149 \h </w:instrText>
        </w:r>
        <w:r>
          <w:fldChar w:fldCharType="separate"/>
        </w:r>
        <w:r>
          <w:t>29</w:t>
        </w:r>
        <w:r>
          <w:fldChar w:fldCharType="end"/>
        </w:r>
      </w:hyperlink>
    </w:p>
    <w:p>
      <w:pPr>
        <w:pStyle w:val="TOC1"/>
        <w:tabs>
          <w:tab w:val="right" w:leader="dot" w:pos="8306"/>
        </w:tabs>
      </w:pPr>
      <w:hyperlink w:anchor="_Toc17592" w:history="1">
        <w:r>
          <w:rPr>
            <w:rFonts w:ascii="仿宋" w:eastAsia="仿宋" w:hAnsi="仿宋" w:cs="仿宋" w:hint="eastAsia"/>
            <w:lang w:eastAsia="zh-CN"/>
          </w:rPr>
          <w:t>八、石材翻新用品项目财务管理</w:t>
        </w:r>
        <w:r>
          <w:tab/>
        </w:r>
        <w:r>
          <w:fldChar w:fldCharType="begin"/>
        </w:r>
        <w:r>
          <w:instrText xml:space="preserve"> PAGEREF _Toc17592 \h </w:instrText>
        </w:r>
        <w:r>
          <w:fldChar w:fldCharType="separate"/>
        </w:r>
        <w:r>
          <w:t>31</w:t>
        </w:r>
        <w:r>
          <w:fldChar w:fldCharType="end"/>
        </w:r>
      </w:hyperlink>
    </w:p>
    <w:p>
      <w:pPr>
        <w:pStyle w:val="TOC2"/>
        <w:tabs>
          <w:tab w:val="right" w:leader="dot" w:pos="8306"/>
        </w:tabs>
      </w:pPr>
      <w:hyperlink w:anchor="_Toc20235" w:history="1">
        <w:r>
          <w:rPr>
            <w:rFonts w:ascii="仿宋" w:eastAsia="仿宋" w:hAnsi="仿宋" w:cs="仿宋" w:hint="eastAsia"/>
            <w:lang w:eastAsia="zh-CN"/>
          </w:rPr>
          <w:t>(一)、资金需求大</w:t>
        </w:r>
        <w:r>
          <w:tab/>
        </w:r>
        <w:r>
          <w:fldChar w:fldCharType="begin"/>
        </w:r>
        <w:r>
          <w:instrText xml:space="preserve"> PAGEREF _Toc20235 \h </w:instrText>
        </w:r>
        <w:r>
          <w:fldChar w:fldCharType="separate"/>
        </w:r>
        <w:r>
          <w:t>31</w:t>
        </w:r>
        <w:r>
          <w:fldChar w:fldCharType="end"/>
        </w:r>
      </w:hyperlink>
    </w:p>
    <w:p>
      <w:pPr>
        <w:pStyle w:val="TOC2"/>
        <w:tabs>
          <w:tab w:val="right" w:leader="dot" w:pos="8306"/>
        </w:tabs>
      </w:pPr>
      <w:hyperlink w:anchor="_Toc30795" w:history="1">
        <w:r>
          <w:rPr>
            <w:rFonts w:ascii="仿宋" w:eastAsia="仿宋" w:hAnsi="仿宋" w:cs="仿宋" w:hint="eastAsia"/>
            <w:lang w:eastAsia="zh-CN"/>
          </w:rPr>
          <w:t>(二)、研发周期长</w:t>
        </w:r>
        <w:r>
          <w:tab/>
        </w:r>
        <w:r>
          <w:fldChar w:fldCharType="begin"/>
        </w:r>
        <w:r>
          <w:instrText xml:space="preserve"> PAGEREF _Toc30795 \h </w:instrText>
        </w:r>
        <w:r>
          <w:fldChar w:fldCharType="separate"/>
        </w:r>
        <w:r>
          <w:t>32</w:t>
        </w:r>
        <w:r>
          <w:fldChar w:fldCharType="end"/>
        </w:r>
      </w:hyperlink>
    </w:p>
    <w:p>
      <w:pPr>
        <w:pStyle w:val="TOC2"/>
        <w:tabs>
          <w:tab w:val="right" w:leader="dot" w:pos="8306"/>
        </w:tabs>
      </w:pPr>
      <w:hyperlink w:anchor="_Toc5654" w:history="1">
        <w:r>
          <w:rPr>
            <w:rFonts w:ascii="仿宋" w:eastAsia="仿宋" w:hAnsi="仿宋" w:cs="仿宋" w:hint="eastAsia"/>
            <w:lang w:eastAsia="zh-CN"/>
          </w:rPr>
          <w:t>(三)、市场风险大</w:t>
        </w:r>
        <w:r>
          <w:tab/>
        </w:r>
        <w:r>
          <w:fldChar w:fldCharType="begin"/>
        </w:r>
        <w:r>
          <w:instrText xml:space="preserve"> PAGEREF _Toc5654 \h </w:instrText>
        </w:r>
        <w:r>
          <w:fldChar w:fldCharType="separate"/>
        </w:r>
        <w:r>
          <w:t>33</w:t>
        </w:r>
        <w:r>
          <w:fldChar w:fldCharType="end"/>
        </w:r>
      </w:hyperlink>
    </w:p>
    <w:p>
      <w:pPr>
        <w:pStyle w:val="TOC2"/>
        <w:tabs>
          <w:tab w:val="right" w:leader="dot" w:pos="8306"/>
        </w:tabs>
      </w:pPr>
      <w:hyperlink w:anchor="_Toc22915" w:history="1">
        <w:r>
          <w:rPr>
            <w:rFonts w:ascii="仿宋" w:eastAsia="仿宋" w:hAnsi="仿宋" w:cs="仿宋" w:hint="eastAsia"/>
            <w:lang w:eastAsia="zh-CN"/>
          </w:rPr>
          <w:t>(四)、利润率高</w:t>
        </w:r>
        <w:r>
          <w:tab/>
        </w:r>
        <w:r>
          <w:fldChar w:fldCharType="begin"/>
        </w:r>
        <w:r>
          <w:instrText xml:space="preserve"> PAGEREF _Toc22915 \h </w:instrText>
        </w:r>
        <w:r>
          <w:fldChar w:fldCharType="separate"/>
        </w:r>
        <w:r>
          <w:t>36</w:t>
        </w:r>
        <w:r>
          <w:fldChar w:fldCharType="end"/>
        </w:r>
      </w:hyperlink>
    </w:p>
    <w:p>
      <w:pPr>
        <w:pStyle w:val="TOC1"/>
        <w:tabs>
          <w:tab w:val="right" w:leader="dot" w:pos="8306"/>
        </w:tabs>
      </w:pPr>
      <w:hyperlink w:anchor="_Toc15491" w:history="1">
        <w:r>
          <w:rPr>
            <w:rFonts w:ascii="仿宋" w:eastAsia="仿宋" w:hAnsi="仿宋" w:cs="仿宋" w:hint="eastAsia"/>
            <w:lang w:eastAsia="zh-CN"/>
          </w:rPr>
          <w:t>九、石材翻新用品项目风险管理</w:t>
        </w:r>
        <w:r>
          <w:tab/>
        </w:r>
        <w:r>
          <w:fldChar w:fldCharType="begin"/>
        </w:r>
        <w:r>
          <w:instrText xml:space="preserve"> PAGEREF _Toc15491 \h </w:instrText>
        </w:r>
        <w:r>
          <w:fldChar w:fldCharType="separate"/>
        </w:r>
        <w:r>
          <w:t>38</w:t>
        </w:r>
        <w:r>
          <w:fldChar w:fldCharType="end"/>
        </w:r>
      </w:hyperlink>
    </w:p>
    <w:p>
      <w:pPr>
        <w:pStyle w:val="TOC2"/>
        <w:tabs>
          <w:tab w:val="right" w:leader="dot" w:pos="8306"/>
        </w:tabs>
      </w:pPr>
      <w:hyperlink w:anchor="_Toc16537" w:history="1">
        <w:r>
          <w:rPr>
            <w:rFonts w:ascii="仿宋" w:eastAsia="仿宋" w:hAnsi="仿宋" w:cs="仿宋" w:hint="eastAsia"/>
            <w:lang w:eastAsia="zh-CN"/>
          </w:rPr>
          <w:t>(一)、风险识别与评估</w:t>
        </w:r>
        <w:r>
          <w:tab/>
        </w:r>
        <w:r>
          <w:fldChar w:fldCharType="begin"/>
        </w:r>
        <w:r>
          <w:instrText xml:space="preserve"> PAGEREF _Toc16537 \h </w:instrText>
        </w:r>
        <w:r>
          <w:fldChar w:fldCharType="separate"/>
        </w:r>
        <w:r>
          <w:t>38</w:t>
        </w:r>
        <w:r>
          <w:fldChar w:fldCharType="end"/>
        </w:r>
      </w:hyperlink>
    </w:p>
    <w:p>
      <w:pPr>
        <w:pStyle w:val="TOC2"/>
        <w:tabs>
          <w:tab w:val="right" w:leader="dot" w:pos="8306"/>
        </w:tabs>
      </w:pPr>
      <w:hyperlink w:anchor="_Toc20037" w:history="1">
        <w:r>
          <w:rPr>
            <w:rFonts w:ascii="仿宋" w:eastAsia="仿宋" w:hAnsi="仿宋" w:cs="仿宋" w:hint="eastAsia"/>
            <w:lang w:eastAsia="zh-CN"/>
          </w:rPr>
          <w:t>(二)、风险应对策略</w:t>
        </w:r>
        <w:r>
          <w:tab/>
        </w:r>
        <w:r>
          <w:fldChar w:fldCharType="begin"/>
        </w:r>
        <w:r>
          <w:instrText xml:space="preserve"> PAGEREF _Toc20037 \h </w:instrText>
        </w:r>
        <w:r>
          <w:fldChar w:fldCharType="separate"/>
        </w:r>
        <w:r>
          <w:t>39</w:t>
        </w:r>
        <w:r>
          <w:fldChar w:fldCharType="end"/>
        </w:r>
      </w:hyperlink>
    </w:p>
    <w:p>
      <w:pPr>
        <w:pStyle w:val="TOC2"/>
        <w:tabs>
          <w:tab w:val="right" w:leader="dot" w:pos="8306"/>
        </w:tabs>
      </w:pPr>
      <w:hyperlink w:anchor="_Toc13292" w:history="1">
        <w:r>
          <w:rPr>
            <w:rFonts w:ascii="仿宋" w:eastAsia="仿宋" w:hAnsi="仿宋" w:cs="仿宋" w:hint="eastAsia"/>
            <w:lang w:eastAsia="zh-CN"/>
          </w:rPr>
          <w:t>(三)、风险监控与控制</w:t>
        </w:r>
        <w:r>
          <w:tab/>
        </w:r>
        <w:r>
          <w:fldChar w:fldCharType="begin"/>
        </w:r>
        <w:r>
          <w:instrText xml:space="preserve"> PAGEREF _Toc13292 \h </w:instrText>
        </w:r>
        <w:r>
          <w:fldChar w:fldCharType="separate"/>
        </w:r>
        <w:r>
          <w:t>41</w:t>
        </w:r>
        <w:r>
          <w:fldChar w:fldCharType="end"/>
        </w:r>
      </w:hyperlink>
    </w:p>
    <w:p>
      <w:pPr>
        <w:pStyle w:val="TOC1"/>
        <w:tabs>
          <w:tab w:val="right" w:leader="dot" w:pos="8306"/>
        </w:tabs>
      </w:pPr>
      <w:hyperlink w:anchor="_Toc422" w:history="1">
        <w:r>
          <w:rPr>
            <w:rFonts w:ascii="仿宋" w:eastAsia="仿宋" w:hAnsi="仿宋" w:cs="仿宋" w:hint="eastAsia"/>
            <w:lang w:eastAsia="zh-CN"/>
          </w:rPr>
          <w:t>十、石材翻新用品项目创新与研发</w:t>
        </w:r>
        <w:r>
          <w:tab/>
        </w:r>
        <w:r>
          <w:fldChar w:fldCharType="begin"/>
        </w:r>
        <w:r>
          <w:instrText xml:space="preserve"> PAGEREF _Toc422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42" w:history="1">
        <w:r>
          <w:rPr>
            <w:rFonts w:ascii="仿宋" w:eastAsia="仿宋" w:hAnsi="仿宋" w:cs="仿宋" w:hint="eastAsia"/>
            <w:lang w:eastAsia="zh-CN"/>
          </w:rPr>
          <w:t>(一)、创新策略与方向</w:t>
        </w:r>
        <w:r>
          <w:tab/>
        </w:r>
        <w:r>
          <w:fldChar w:fldCharType="begin"/>
        </w:r>
        <w:r>
          <w:instrText xml:space="preserve"> PAGEREF _Toc23642 \h </w:instrText>
        </w:r>
        <w:r>
          <w:fldChar w:fldCharType="separate"/>
        </w:r>
        <w:r>
          <w:t>42</w:t>
        </w:r>
        <w:r>
          <w:fldChar w:fldCharType="end"/>
        </w:r>
      </w:hyperlink>
    </w:p>
    <w:p>
      <w:pPr>
        <w:pStyle w:val="TOC2"/>
        <w:tabs>
          <w:tab w:val="right" w:leader="dot" w:pos="8306"/>
        </w:tabs>
      </w:pPr>
      <w:hyperlink w:anchor="_Toc199" w:history="1">
        <w:r>
          <w:rPr>
            <w:rFonts w:ascii="仿宋" w:eastAsia="仿宋" w:hAnsi="仿宋" w:cs="仿宋" w:hint="eastAsia"/>
            <w:lang w:eastAsia="zh-CN"/>
          </w:rPr>
          <w:t>(二)、研发规划与投入</w:t>
        </w:r>
        <w:r>
          <w:tab/>
        </w:r>
        <w:r>
          <w:fldChar w:fldCharType="begin"/>
        </w:r>
        <w:r>
          <w:instrText xml:space="preserve"> PAGEREF _Toc199 \h </w:instrText>
        </w:r>
        <w:r>
          <w:fldChar w:fldCharType="separate"/>
        </w:r>
        <w:r>
          <w:t>43</w:t>
        </w:r>
        <w:r>
          <w:fldChar w:fldCharType="end"/>
        </w:r>
      </w:hyperlink>
    </w:p>
    <w:p>
      <w:pPr>
        <w:pStyle w:val="TOC1"/>
        <w:tabs>
          <w:tab w:val="right" w:leader="dot" w:pos="8306"/>
        </w:tabs>
      </w:pPr>
      <w:hyperlink w:anchor="_Toc13652" w:history="1">
        <w:r>
          <w:rPr>
            <w:rFonts w:ascii="仿宋" w:eastAsia="仿宋" w:hAnsi="仿宋" w:cs="仿宋" w:hint="eastAsia"/>
            <w:lang w:eastAsia="zh-CN"/>
          </w:rPr>
          <w:t>十一、生产安全保护</w:t>
        </w:r>
        <w:r>
          <w:tab/>
        </w:r>
        <w:r>
          <w:fldChar w:fldCharType="begin"/>
        </w:r>
        <w:r>
          <w:instrText xml:space="preserve"> PAGEREF _Toc13652 \h </w:instrText>
        </w:r>
        <w:r>
          <w:fldChar w:fldCharType="separate"/>
        </w:r>
        <w:r>
          <w:t>45</w:t>
        </w:r>
        <w:r>
          <w:fldChar w:fldCharType="end"/>
        </w:r>
      </w:hyperlink>
    </w:p>
    <w:p>
      <w:pPr>
        <w:pStyle w:val="TOC2"/>
        <w:tabs>
          <w:tab w:val="right" w:leader="dot" w:pos="8306"/>
        </w:tabs>
      </w:pPr>
      <w:hyperlink w:anchor="_Toc13279" w:history="1">
        <w:r>
          <w:rPr>
            <w:rFonts w:ascii="仿宋" w:eastAsia="仿宋" w:hAnsi="仿宋" w:cs="仿宋" w:hint="eastAsia"/>
            <w:lang w:eastAsia="zh-CN"/>
          </w:rPr>
          <w:t>(一)、消防安全</w:t>
        </w:r>
        <w:r>
          <w:tab/>
        </w:r>
        <w:r>
          <w:fldChar w:fldCharType="begin"/>
        </w:r>
        <w:r>
          <w:instrText xml:space="preserve"> PAGEREF _Toc13279 \h </w:instrText>
        </w:r>
        <w:r>
          <w:fldChar w:fldCharType="separate"/>
        </w:r>
        <w:r>
          <w:t>45</w:t>
        </w:r>
        <w:r>
          <w:fldChar w:fldCharType="end"/>
        </w:r>
      </w:hyperlink>
    </w:p>
    <w:p>
      <w:pPr>
        <w:pStyle w:val="TOC2"/>
        <w:tabs>
          <w:tab w:val="right" w:leader="dot" w:pos="8306"/>
        </w:tabs>
      </w:pPr>
      <w:hyperlink w:anchor="_Toc7832" w:history="1">
        <w:r>
          <w:rPr>
            <w:rFonts w:ascii="仿宋" w:eastAsia="仿宋" w:hAnsi="仿宋" w:cs="仿宋" w:hint="eastAsia"/>
            <w:lang w:eastAsia="zh-CN"/>
          </w:rPr>
          <w:t>(二)、防火防爆总图布置措施</w:t>
        </w:r>
        <w:r>
          <w:tab/>
        </w:r>
        <w:r>
          <w:fldChar w:fldCharType="begin"/>
        </w:r>
        <w:r>
          <w:instrText xml:space="preserve"> PAGEREF _Toc7832 \h </w:instrText>
        </w:r>
        <w:r>
          <w:fldChar w:fldCharType="separate"/>
        </w:r>
        <w:r>
          <w:t>47</w:t>
        </w:r>
        <w:r>
          <w:fldChar w:fldCharType="end"/>
        </w:r>
      </w:hyperlink>
    </w:p>
    <w:p>
      <w:pPr>
        <w:pStyle w:val="TOC2"/>
        <w:tabs>
          <w:tab w:val="right" w:leader="dot" w:pos="8306"/>
        </w:tabs>
      </w:pPr>
      <w:hyperlink w:anchor="_Toc14990" w:history="1">
        <w:r>
          <w:rPr>
            <w:rFonts w:ascii="仿宋" w:eastAsia="仿宋" w:hAnsi="仿宋" w:cs="仿宋" w:hint="eastAsia"/>
            <w:lang w:eastAsia="zh-CN"/>
          </w:rPr>
          <w:t>(三)、自然灾害防范措施</w:t>
        </w:r>
        <w:r>
          <w:tab/>
        </w:r>
        <w:r>
          <w:fldChar w:fldCharType="begin"/>
        </w:r>
        <w:r>
          <w:instrText xml:space="preserve"> PAGEREF _Toc14990 \h </w:instrText>
        </w:r>
        <w:r>
          <w:fldChar w:fldCharType="separate"/>
        </w:r>
        <w:r>
          <w:t>48</w:t>
        </w:r>
        <w:r>
          <w:fldChar w:fldCharType="end"/>
        </w:r>
      </w:hyperlink>
    </w:p>
    <w:p>
      <w:pPr>
        <w:pStyle w:val="TOC2"/>
        <w:tabs>
          <w:tab w:val="right" w:leader="dot" w:pos="8306"/>
        </w:tabs>
      </w:pPr>
      <w:hyperlink w:anchor="_Toc25784" w:history="1">
        <w:r>
          <w:rPr>
            <w:rFonts w:ascii="仿宋" w:eastAsia="仿宋" w:hAnsi="仿宋" w:cs="仿宋" w:hint="eastAsia"/>
            <w:lang w:eastAsia="zh-CN"/>
          </w:rPr>
          <w:t>(四)、安全色及安全标志使用要求</w:t>
        </w:r>
        <w:r>
          <w:tab/>
        </w:r>
        <w:r>
          <w:fldChar w:fldCharType="begin"/>
        </w:r>
        <w:r>
          <w:instrText xml:space="preserve"> PAGEREF _Toc25784 \h </w:instrText>
        </w:r>
        <w:r>
          <w:fldChar w:fldCharType="separate"/>
        </w:r>
        <w:r>
          <w:t>49</w:t>
        </w:r>
        <w:r>
          <w:fldChar w:fldCharType="end"/>
        </w:r>
      </w:hyperlink>
    </w:p>
    <w:p>
      <w:pPr>
        <w:pStyle w:val="TOC2"/>
        <w:tabs>
          <w:tab w:val="right" w:leader="dot" w:pos="8306"/>
        </w:tabs>
      </w:pPr>
      <w:hyperlink w:anchor="_Toc29897" w:history="1">
        <w:r>
          <w:rPr>
            <w:rFonts w:ascii="仿宋" w:eastAsia="仿宋" w:hAnsi="仿宋" w:cs="仿宋" w:hint="eastAsia"/>
            <w:lang w:eastAsia="zh-CN"/>
          </w:rPr>
          <w:t>(五)、防尘防毒措施</w:t>
        </w:r>
        <w:r>
          <w:tab/>
        </w:r>
        <w:r>
          <w:fldChar w:fldCharType="begin"/>
        </w:r>
        <w:r>
          <w:instrText xml:space="preserve"> PAGEREF _Toc29897 \h </w:instrText>
        </w:r>
        <w:r>
          <w:fldChar w:fldCharType="separate"/>
        </w:r>
        <w:r>
          <w:t>50</w:t>
        </w:r>
        <w:r>
          <w:fldChar w:fldCharType="end"/>
        </w:r>
      </w:hyperlink>
    </w:p>
    <w:p>
      <w:pPr>
        <w:pStyle w:val="TOC2"/>
        <w:tabs>
          <w:tab w:val="right" w:leader="dot" w:pos="8306"/>
        </w:tabs>
      </w:pPr>
      <w:hyperlink w:anchor="_Toc16084" w:history="1">
        <w:r>
          <w:rPr>
            <w:rFonts w:ascii="仿宋" w:eastAsia="仿宋" w:hAnsi="仿宋" w:cs="仿宋" w:hint="eastAsia"/>
            <w:lang w:eastAsia="zh-CN"/>
          </w:rPr>
          <w:t>(六)、防静电、触电防护及防雷措施</w:t>
        </w:r>
        <w:r>
          <w:tab/>
        </w:r>
        <w:r>
          <w:fldChar w:fldCharType="begin"/>
        </w:r>
        <w:r>
          <w:instrText xml:space="preserve"> PAGEREF _Toc16084 \h </w:instrText>
        </w:r>
        <w:r>
          <w:fldChar w:fldCharType="separate"/>
        </w:r>
        <w:r>
          <w:t>51</w:t>
        </w:r>
        <w:r>
          <w:fldChar w:fldCharType="end"/>
        </w:r>
      </w:hyperlink>
    </w:p>
    <w:p>
      <w:pPr>
        <w:pStyle w:val="TOC2"/>
        <w:tabs>
          <w:tab w:val="right" w:leader="dot" w:pos="8306"/>
        </w:tabs>
      </w:pPr>
      <w:hyperlink w:anchor="_Toc16426" w:history="1">
        <w:r>
          <w:rPr>
            <w:rFonts w:ascii="仿宋" w:eastAsia="仿宋" w:hAnsi="仿宋" w:cs="仿宋" w:hint="eastAsia"/>
            <w:lang w:eastAsia="zh-CN"/>
          </w:rPr>
          <w:t>(七)、机械设备安全保障措施</w:t>
        </w:r>
        <w:r>
          <w:tab/>
        </w:r>
        <w:r>
          <w:fldChar w:fldCharType="begin"/>
        </w:r>
        <w:r>
          <w:instrText xml:space="preserve"> PAGEREF _Toc16426 \h </w:instrText>
        </w:r>
        <w:r>
          <w:fldChar w:fldCharType="separate"/>
        </w:r>
        <w:r>
          <w:t>52</w:t>
        </w:r>
        <w:r>
          <w:fldChar w:fldCharType="end"/>
        </w:r>
      </w:hyperlink>
    </w:p>
    <w:p>
      <w:pPr>
        <w:pStyle w:val="TOC1"/>
        <w:tabs>
          <w:tab w:val="right" w:leader="dot" w:pos="8306"/>
        </w:tabs>
      </w:pPr>
      <w:hyperlink w:anchor="_Toc29492" w:history="1">
        <w:r>
          <w:rPr>
            <w:rFonts w:ascii="仿宋" w:eastAsia="仿宋" w:hAnsi="仿宋" w:cs="仿宋" w:hint="eastAsia"/>
            <w:lang w:eastAsia="zh-CN"/>
          </w:rPr>
          <w:t>十二、石材翻新用品项目经营效益</w:t>
        </w:r>
        <w:r>
          <w:tab/>
        </w:r>
        <w:r>
          <w:fldChar w:fldCharType="begin"/>
        </w:r>
        <w:r>
          <w:instrText xml:space="preserve"> PAGEREF _Toc29492 \h </w:instrText>
        </w:r>
        <w:r>
          <w:fldChar w:fldCharType="separate"/>
        </w:r>
        <w:r>
          <w:t>53</w:t>
        </w:r>
        <w:r>
          <w:fldChar w:fldCharType="end"/>
        </w:r>
      </w:hyperlink>
    </w:p>
    <w:p>
      <w:pPr>
        <w:pStyle w:val="TOC2"/>
        <w:tabs>
          <w:tab w:val="right" w:leader="dot" w:pos="8306"/>
        </w:tabs>
      </w:pPr>
      <w:hyperlink w:anchor="_Toc29858" w:history="1">
        <w:r>
          <w:rPr>
            <w:rFonts w:ascii="仿宋" w:eastAsia="仿宋" w:hAnsi="仿宋" w:cs="仿宋" w:hint="eastAsia"/>
            <w:lang w:eastAsia="zh-CN"/>
          </w:rPr>
          <w:t>(一)、经济评价财务测算</w:t>
        </w:r>
        <w:r>
          <w:tab/>
        </w:r>
        <w:r>
          <w:fldChar w:fldCharType="begin"/>
        </w:r>
        <w:r>
          <w:instrText xml:space="preserve"> PAGEREF _Toc29858 \h </w:instrText>
        </w:r>
        <w:r>
          <w:fldChar w:fldCharType="separate"/>
        </w:r>
        <w:r>
          <w:t>53</w:t>
        </w:r>
        <w:r>
          <w:fldChar w:fldCharType="end"/>
        </w:r>
      </w:hyperlink>
    </w:p>
    <w:p>
      <w:pPr>
        <w:pStyle w:val="TOC2"/>
        <w:tabs>
          <w:tab w:val="right" w:leader="dot" w:pos="8306"/>
        </w:tabs>
      </w:pPr>
      <w:hyperlink w:anchor="_Toc8614" w:history="1">
        <w:r>
          <w:rPr>
            <w:rFonts w:ascii="仿宋" w:eastAsia="仿宋" w:hAnsi="仿宋" w:cs="仿宋" w:hint="eastAsia"/>
            <w:lang w:eastAsia="zh-CN"/>
          </w:rPr>
          <w:t>(二)、石材翻新用品项目盈利能力分析</w:t>
        </w:r>
        <w:r>
          <w:tab/>
        </w:r>
        <w:r>
          <w:fldChar w:fldCharType="begin"/>
        </w:r>
        <w:r>
          <w:instrText xml:space="preserve"> PAGEREF _Toc8614 \h </w:instrText>
        </w:r>
        <w:r>
          <w:fldChar w:fldCharType="separate"/>
        </w:r>
        <w:r>
          <w:t>55</w:t>
        </w:r>
        <w:r>
          <w:fldChar w:fldCharType="end"/>
        </w:r>
      </w:hyperlink>
    </w:p>
    <w:p>
      <w:pPr>
        <w:pStyle w:val="TOC1"/>
        <w:tabs>
          <w:tab w:val="right" w:leader="dot" w:pos="8306"/>
        </w:tabs>
      </w:pPr>
      <w:hyperlink w:anchor="_Toc17378" w:history="1">
        <w:r>
          <w:rPr>
            <w:rFonts w:ascii="仿宋" w:eastAsia="仿宋" w:hAnsi="仿宋" w:cs="仿宋" w:hint="eastAsia"/>
            <w:lang w:eastAsia="zh-CN"/>
          </w:rPr>
          <w:t>十三、营销与推广策略</w:t>
        </w:r>
        <w:r>
          <w:tab/>
        </w:r>
        <w:r>
          <w:fldChar w:fldCharType="begin"/>
        </w:r>
        <w:r>
          <w:instrText xml:space="preserve"> PAGEREF _Toc17378 \h </w:instrText>
        </w:r>
        <w:r>
          <w:fldChar w:fldCharType="separate"/>
        </w:r>
        <w:r>
          <w:t>55</w:t>
        </w:r>
        <w:r>
          <w:fldChar w:fldCharType="end"/>
        </w:r>
      </w:hyperlink>
    </w:p>
    <w:p>
      <w:pPr>
        <w:pStyle w:val="TOC2"/>
        <w:tabs>
          <w:tab w:val="right" w:leader="dot" w:pos="8306"/>
        </w:tabs>
      </w:pPr>
      <w:hyperlink w:anchor="_Toc27078" w:history="1">
        <w:r>
          <w:rPr>
            <w:rFonts w:ascii="仿宋" w:eastAsia="仿宋" w:hAnsi="仿宋" w:cs="仿宋" w:hint="eastAsia"/>
            <w:lang w:eastAsia="zh-CN"/>
          </w:rPr>
          <w:t>(一)、产品/服务定位与特点</w:t>
        </w:r>
        <w:r>
          <w:tab/>
        </w:r>
        <w:r>
          <w:fldChar w:fldCharType="begin"/>
        </w:r>
        <w:r>
          <w:instrText xml:space="preserve"> PAGEREF _Toc27078 \h </w:instrText>
        </w:r>
        <w:r>
          <w:fldChar w:fldCharType="separate"/>
        </w:r>
        <w:r>
          <w:t>55</w:t>
        </w:r>
        <w:r>
          <w:fldChar w:fldCharType="end"/>
        </w:r>
      </w:hyperlink>
    </w:p>
    <w:p>
      <w:pPr>
        <w:pStyle w:val="TOC2"/>
        <w:tabs>
          <w:tab w:val="right" w:leader="dot" w:pos="8306"/>
        </w:tabs>
      </w:pPr>
      <w:hyperlink w:anchor="_Toc30973" w:history="1">
        <w:r>
          <w:rPr>
            <w:rFonts w:ascii="仿宋" w:eastAsia="仿宋" w:hAnsi="仿宋" w:cs="仿宋" w:hint="eastAsia"/>
            <w:lang w:eastAsia="zh-CN"/>
          </w:rPr>
          <w:t>(二)、市场定位与竞争分析</w:t>
        </w:r>
        <w:r>
          <w:tab/>
        </w:r>
        <w:r>
          <w:fldChar w:fldCharType="begin"/>
        </w:r>
        <w:r>
          <w:instrText xml:space="preserve"> PAGEREF _Toc30973 \h </w:instrText>
        </w:r>
        <w:r>
          <w:fldChar w:fldCharType="separate"/>
        </w:r>
        <w:r>
          <w:t>57</w:t>
        </w:r>
        <w:r>
          <w:fldChar w:fldCharType="end"/>
        </w:r>
      </w:hyperlink>
    </w:p>
    <w:p>
      <w:pPr>
        <w:pStyle w:val="TOC2"/>
        <w:tabs>
          <w:tab w:val="right" w:leader="dot" w:pos="8306"/>
        </w:tabs>
      </w:pPr>
      <w:hyperlink w:anchor="_Toc5283" w:history="1">
        <w:r>
          <w:rPr>
            <w:rFonts w:ascii="仿宋" w:eastAsia="仿宋" w:hAnsi="仿宋" w:cs="仿宋" w:hint="eastAsia"/>
            <w:lang w:eastAsia="zh-CN"/>
          </w:rPr>
          <w:t>(三)、营销渠道与策略</w:t>
        </w:r>
        <w:r>
          <w:tab/>
        </w:r>
        <w:r>
          <w:fldChar w:fldCharType="begin"/>
        </w:r>
        <w:r>
          <w:instrText xml:space="preserve"> PAGEREF _Toc5283 \h </w:instrText>
        </w:r>
        <w:r>
          <w:fldChar w:fldCharType="separate"/>
        </w:r>
        <w:r>
          <w:t>58</w:t>
        </w:r>
        <w:r>
          <w:fldChar w:fldCharType="end"/>
        </w:r>
      </w:hyperlink>
    </w:p>
    <w:p>
      <w:pPr>
        <w:pStyle w:val="TOC2"/>
        <w:tabs>
          <w:tab w:val="right" w:leader="dot" w:pos="8306"/>
        </w:tabs>
      </w:pPr>
      <w:hyperlink w:anchor="_Toc16900" w:history="1">
        <w:r>
          <w:rPr>
            <w:rFonts w:ascii="仿宋" w:eastAsia="仿宋" w:hAnsi="仿宋" w:cs="仿宋" w:hint="eastAsia"/>
            <w:lang w:eastAsia="zh-CN"/>
          </w:rPr>
          <w:t>(四)、推广与宣传活动</w:t>
        </w:r>
        <w:r>
          <w:tab/>
        </w:r>
        <w:r>
          <w:fldChar w:fldCharType="begin"/>
        </w:r>
        <w:r>
          <w:instrText xml:space="preserve"> PAGEREF _Toc16900 \h </w:instrText>
        </w:r>
        <w:r>
          <w:fldChar w:fldCharType="separate"/>
        </w:r>
        <w:r>
          <w:t>59</w:t>
        </w:r>
        <w:r>
          <w:fldChar w:fldCharType="end"/>
        </w:r>
      </w:hyperlink>
    </w:p>
    <w:p>
      <w:pPr>
        <w:pStyle w:val="TOC1"/>
        <w:tabs>
          <w:tab w:val="right" w:leader="dot" w:pos="8306"/>
        </w:tabs>
      </w:pPr>
      <w:hyperlink w:anchor="_Toc25685" w:history="1">
        <w:r>
          <w:rPr>
            <w:rFonts w:ascii="仿宋" w:eastAsia="仿宋" w:hAnsi="仿宋" w:cs="仿宋" w:hint="eastAsia"/>
            <w:lang w:eastAsia="zh-CN"/>
          </w:rPr>
          <w:t>十四、供应链管理</w:t>
        </w:r>
        <w:r>
          <w:tab/>
        </w:r>
        <w:r>
          <w:fldChar w:fldCharType="begin"/>
        </w:r>
        <w:r>
          <w:instrText xml:space="preserve"> PAGEREF _Toc25685 \h </w:instrText>
        </w:r>
        <w:r>
          <w:fldChar w:fldCharType="separate"/>
        </w:r>
        <w:r>
          <w:t>64</w:t>
        </w:r>
        <w:r>
          <w:fldChar w:fldCharType="end"/>
        </w:r>
      </w:hyperlink>
    </w:p>
    <w:p>
      <w:pPr>
        <w:pStyle w:val="TOC2"/>
        <w:tabs>
          <w:tab w:val="right" w:leader="dot" w:pos="8306"/>
        </w:tabs>
      </w:pPr>
      <w:hyperlink w:anchor="_Toc15286" w:history="1">
        <w:r>
          <w:rPr>
            <w:rFonts w:ascii="仿宋" w:eastAsia="仿宋" w:hAnsi="仿宋" w:cs="仿宋" w:hint="eastAsia"/>
            <w:lang w:eastAsia="zh-CN"/>
          </w:rPr>
          <w:t>(一)、供应链战略规划</w:t>
        </w:r>
        <w:r>
          <w:tab/>
        </w:r>
        <w:r>
          <w:fldChar w:fldCharType="begin"/>
        </w:r>
        <w:r>
          <w:instrText xml:space="preserve"> PAGEREF _Toc15286 \h </w:instrText>
        </w:r>
        <w:r>
          <w:fldChar w:fldCharType="separate"/>
        </w:r>
        <w:r>
          <w:t>64</w:t>
        </w:r>
        <w:r>
          <w:fldChar w:fldCharType="end"/>
        </w:r>
      </w:hyperlink>
    </w:p>
    <w:p>
      <w:pPr>
        <w:pStyle w:val="TOC2"/>
        <w:tabs>
          <w:tab w:val="right" w:leader="dot" w:pos="8306"/>
        </w:tabs>
      </w:pPr>
      <w:hyperlink w:anchor="_Toc387" w:history="1">
        <w:r>
          <w:rPr>
            <w:rFonts w:ascii="仿宋" w:eastAsia="仿宋" w:hAnsi="仿宋" w:cs="仿宋" w:hint="eastAsia"/>
            <w:lang w:eastAsia="zh-CN"/>
          </w:rPr>
          <w:t>(二)、供应商选择与合作</w:t>
        </w:r>
        <w:r>
          <w:tab/>
        </w:r>
        <w:r>
          <w:fldChar w:fldCharType="begin"/>
        </w:r>
        <w:r>
          <w:instrText xml:space="preserve"> PAGEREF _Toc387 \h </w:instrText>
        </w:r>
        <w:r>
          <w:fldChar w:fldCharType="separate"/>
        </w:r>
        <w:r>
          <w:t>66</w:t>
        </w:r>
        <w:r>
          <w:fldChar w:fldCharType="end"/>
        </w:r>
      </w:hyperlink>
    </w:p>
    <w:p>
      <w:pPr>
        <w:pStyle w:val="TOC2"/>
        <w:tabs>
          <w:tab w:val="right" w:leader="dot" w:pos="8306"/>
        </w:tabs>
      </w:pPr>
      <w:hyperlink w:anchor="_Toc30585" w:history="1">
        <w:r>
          <w:rPr>
            <w:rFonts w:ascii="仿宋" w:eastAsia="仿宋" w:hAnsi="仿宋" w:cs="仿宋" w:hint="eastAsia"/>
            <w:lang w:eastAsia="zh-CN"/>
          </w:rPr>
          <w:t>(三)、物流与库存管理</w:t>
        </w:r>
        <w:r>
          <w:tab/>
        </w:r>
        <w:r>
          <w:fldChar w:fldCharType="begin"/>
        </w:r>
        <w:r>
          <w:instrText xml:space="preserve"> PAGEREF _Toc30585 \h </w:instrText>
        </w:r>
        <w:r>
          <w:fldChar w:fldCharType="separate"/>
        </w:r>
        <w:r>
          <w:t>67</w:t>
        </w:r>
        <w:r>
          <w:fldChar w:fldCharType="end"/>
        </w:r>
      </w:hyperlink>
    </w:p>
    <w:p>
      <w:pPr>
        <w:pStyle w:val="TOC1"/>
        <w:tabs>
          <w:tab w:val="right" w:leader="dot" w:pos="8306"/>
        </w:tabs>
      </w:pPr>
      <w:hyperlink w:anchor="_Toc32242" w:history="1">
        <w:r>
          <w:rPr>
            <w:rFonts w:ascii="仿宋" w:eastAsia="仿宋" w:hAnsi="仿宋" w:cs="仿宋" w:hint="eastAsia"/>
            <w:lang w:eastAsia="zh-CN"/>
          </w:rPr>
          <w:t>十五、风险识别与分类</w:t>
        </w:r>
        <w:r>
          <w:tab/>
        </w:r>
        <w:r>
          <w:fldChar w:fldCharType="begin"/>
        </w:r>
        <w:r>
          <w:instrText xml:space="preserve"> PAGEREF _Toc32242 \h </w:instrText>
        </w:r>
        <w:r>
          <w:fldChar w:fldCharType="separate"/>
        </w:r>
        <w:r>
          <w:t>69</w:t>
        </w:r>
        <w:r>
          <w:fldChar w:fldCharType="end"/>
        </w:r>
      </w:hyperlink>
    </w:p>
    <w:p>
      <w:pPr>
        <w:pStyle w:val="TOC2"/>
        <w:tabs>
          <w:tab w:val="right" w:leader="dot" w:pos="8306"/>
        </w:tabs>
      </w:pPr>
      <w:hyperlink w:anchor="_Toc13867" w:history="1">
        <w:r>
          <w:rPr>
            <w:rFonts w:ascii="仿宋" w:eastAsia="仿宋" w:hAnsi="仿宋" w:cs="仿宋" w:hint="eastAsia"/>
            <w:lang w:eastAsia="zh-CN"/>
          </w:rPr>
          <w:t>(一)、风险识别</w:t>
        </w:r>
        <w:r>
          <w:tab/>
        </w:r>
        <w:r>
          <w:fldChar w:fldCharType="begin"/>
        </w:r>
        <w:r>
          <w:instrText xml:space="preserve"> PAGEREF _Toc13867 \h </w:instrText>
        </w:r>
        <w:r>
          <w:fldChar w:fldCharType="separate"/>
        </w:r>
        <w:r>
          <w:t>69</w:t>
        </w:r>
        <w:r>
          <w:fldChar w:fldCharType="end"/>
        </w:r>
      </w:hyperlink>
    </w:p>
    <w:p>
      <w:pPr>
        <w:pStyle w:val="TOC2"/>
        <w:tabs>
          <w:tab w:val="right" w:leader="dot" w:pos="8306"/>
        </w:tabs>
      </w:pPr>
      <w:hyperlink w:anchor="_Toc23684" w:history="1">
        <w:r>
          <w:rPr>
            <w:rFonts w:ascii="仿宋" w:eastAsia="仿宋" w:hAnsi="仿宋" w:cs="仿宋" w:hint="eastAsia"/>
            <w:lang w:eastAsia="zh-CN"/>
          </w:rPr>
          <w:t>(二)、风险分类</w:t>
        </w:r>
        <w:r>
          <w:tab/>
        </w:r>
        <w:r>
          <w:fldChar w:fldCharType="begin"/>
        </w:r>
        <w:r>
          <w:instrText xml:space="preserve"> PAGEREF _Toc23684 \h </w:instrText>
        </w:r>
        <w:r>
          <w:fldChar w:fldCharType="separate"/>
        </w:r>
        <w:r>
          <w:t>70</w:t>
        </w:r>
        <w:r>
          <w:fldChar w:fldCharType="end"/>
        </w:r>
      </w:hyperlink>
    </w:p>
    <w:p>
      <w:pPr>
        <w:pStyle w:val="TOC1"/>
        <w:tabs>
          <w:tab w:val="right" w:leader="dot" w:pos="8306"/>
        </w:tabs>
      </w:pPr>
      <w:hyperlink w:anchor="_Toc9884" w:history="1">
        <w:r>
          <w:rPr>
            <w:rFonts w:ascii="仿宋" w:eastAsia="仿宋" w:hAnsi="仿宋" w:cs="仿宋" w:hint="eastAsia"/>
            <w:lang w:eastAsia="zh-CN"/>
          </w:rPr>
          <w:t>十六、石材翻新用品项目治理与监督</w:t>
        </w:r>
        <w:r>
          <w:tab/>
        </w:r>
        <w:r>
          <w:fldChar w:fldCharType="begin"/>
        </w:r>
        <w:r>
          <w:instrText xml:space="preserve"> PAGEREF _Toc9884 \h </w:instrText>
        </w:r>
        <w:r>
          <w:fldChar w:fldCharType="separate"/>
        </w:r>
        <w:r>
          <w:t>72</w:t>
        </w:r>
        <w:r>
          <w:fldChar w:fldCharType="end"/>
        </w:r>
      </w:hyperlink>
    </w:p>
    <w:p>
      <w:pPr>
        <w:pStyle w:val="TOC2"/>
        <w:tabs>
          <w:tab w:val="right" w:leader="dot" w:pos="8306"/>
        </w:tabs>
      </w:pPr>
      <w:hyperlink w:anchor="_Toc21085" w:history="1">
        <w:r>
          <w:rPr>
            <w:rFonts w:ascii="仿宋" w:eastAsia="仿宋" w:hAnsi="仿宋" w:cs="仿宋" w:hint="eastAsia"/>
            <w:lang w:eastAsia="zh-CN"/>
          </w:rPr>
          <w:t>(一)、石材翻新用品项目治理结构</w:t>
        </w:r>
        <w:r>
          <w:tab/>
        </w:r>
        <w:r>
          <w:fldChar w:fldCharType="begin"/>
        </w:r>
        <w:r>
          <w:instrText xml:space="preserve"> PAGEREF _Toc21085 \h </w:instrText>
        </w:r>
        <w:r>
          <w:fldChar w:fldCharType="separate"/>
        </w:r>
        <w:r>
          <w:t>72</w:t>
        </w:r>
        <w:r>
          <w:fldChar w:fldCharType="end"/>
        </w:r>
      </w:hyperlink>
    </w:p>
    <w:p>
      <w:pPr>
        <w:pStyle w:val="TOC2"/>
        <w:tabs>
          <w:tab w:val="right" w:leader="dot" w:pos="8306"/>
        </w:tabs>
      </w:pPr>
      <w:hyperlink w:anchor="_Toc11433" w:history="1">
        <w:r>
          <w:rPr>
            <w:rFonts w:ascii="仿宋" w:eastAsia="仿宋" w:hAnsi="仿宋" w:cs="仿宋" w:hint="eastAsia"/>
            <w:lang w:eastAsia="zh-CN"/>
          </w:rPr>
          <w:t>(二)、监督与审计</w:t>
        </w:r>
        <w:r>
          <w:tab/>
        </w:r>
        <w:r>
          <w:fldChar w:fldCharType="begin"/>
        </w:r>
        <w:r>
          <w:instrText xml:space="preserve"> PAGEREF _Toc11433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191"/>
      <w:r>
        <w:rPr>
          <w:rFonts w:ascii="仿宋" w:eastAsia="仿宋" w:hAnsi="仿宋" w:cs="仿宋" w:hint="eastAsia"/>
          <w:sz w:val="28"/>
          <w:lang w:eastAsia="zh-CN"/>
        </w:rPr>
        <w:t>一、石材翻新用品项目选址可行性分析</w:t>
      </w:r>
      <w:bookmarkEnd w:id="2"/>
    </w:p>
    <w:p>
      <w:pPr>
        <w:pStyle w:val="Heading2"/>
        <w:rPr>
          <w:rFonts w:ascii="仿宋" w:eastAsia="仿宋" w:hAnsi="仿宋" w:cs="仿宋" w:hint="eastAsia"/>
          <w:lang w:eastAsia="zh-CN"/>
        </w:rPr>
      </w:pPr>
      <w:bookmarkStart w:id="3" w:name="_Toc25328"/>
      <w:r>
        <w:rPr>
          <w:rFonts w:ascii="仿宋" w:eastAsia="仿宋" w:hAnsi="仿宋" w:cs="仿宋" w:hint="eastAsia"/>
          <w:lang w:eastAsia="zh-CN"/>
        </w:rPr>
        <w:t>(一)、石材翻新用品项目选址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该石材翻新用品项目选址位于XX省XX市XX区XXX街道</w:t>
      </w:r>
    </w:p>
    <w:p>
      <w:pPr>
        <w:pStyle w:val="Heading2"/>
        <w:ind w:firstLine="560" w:firstLineChars="200"/>
        <w:rPr>
          <w:rFonts w:ascii="仿宋" w:eastAsia="仿宋" w:hAnsi="仿宋" w:cs="仿宋" w:hint="eastAsia"/>
          <w:sz w:val="28"/>
          <w:lang w:eastAsia="zh-CN"/>
        </w:rPr>
      </w:pPr>
      <w:bookmarkStart w:id="4" w:name="_Toc2528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石材翻新用品项目的征地面积将根据石材翻新用品项目的实际规模和需求进行精确规划。具体面积XXX平方米，旨在确保石材翻新用品项目不仅能够满足当前的发展需求，还能够预留空间以适应未来的扩展。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净用地面积是在征地面积基础上去除不可利用面积后的实际可开发用地。具体面积XXX平方米，考虑到环保、交通、安全等多方面因素，以确保石材翻新用品项目在整体利用效率上达到最优。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石材翻新用品项目计划建设的建筑总规模具体面积XXX平方米。这一规模的确定综合考虑了石材翻新用品项目的性质、规模，以及城市规划的相关要求，确保建筑布局与周边环境协调一致。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绿地率是石材翻新用品项目用地中被规划为绿地的比例。具体面积XXX平方米，旨在通过合理规划绿地，改善石材翻新用品项目周边环境，提升居民生活质量，并符合城市整体绿化规划。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容积率是用地上可以建设的建筑总体积与用地面积之比。具体面积XXX，通过合理的容积率规划，确保石材翻新用品项目建筑规模与周边环境和谐共生。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石材翻新用品项目选址与当地城市规划相一致，具体面积XXX平方米。通过与城市规划部门深入沟通，确保石材翻新用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石材翻新用品项目选址符合当地产业政策，具体面积XXX平方米。这包括石材翻新用品项目对当地经济的促进作用，以及对相关产业的带动效应，确保石材翻新用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用地总体要求必须符合环保和可持续发展的原则，具体面积XXX平方米。通过采用绿色建筑设计、节能减排等措施，确保石材翻新用品项目在建设和运营过程中对环境的影响最小化，达到可持续发展的要求。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确保石材翻新用品项目选址具备必要的公共设施配套，具体面积XXX平方米。这包括交通便利性、教育、医疗等基础设施，以提高居民生活品质，使得石材翻新用品项目选址更具吸引力。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考虑用地总体要求对当地社会稳定性的影响，具体面积XXX平方米。通过深入了解当地社区反馈，确保石材翻新用品项目的选址和建设过程对当地社会和谐稳定产生积极作用。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石材翻新用品项目选址不仅符合法规和规划，还在实际操作中具有可行性。这一全面规划将为石材翻新用品项目的成功实施提供坚实的基础，确保石材翻新用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53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翻新用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石材翻新用品项目的设备规划和空间设计中，我们将采取灵活设备布局的措施。设备布局将根据实际需求进行灵活设计，避免不必要的浪费。通过合理规划设备摆放位置，我们将提高设备的利用率，减少设备间距，以确保石材翻新用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石材翻新用品项目内部引入共享设施的概念，例如共享会议室、办公区等。通过这种方式，我们可以减少对资源的重复建设，提高资源共享效率，从而减小石材翻新用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81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石材翻新用品项目的总图布置中，我们将不同功能区域进行明确的规划，以最大程度满足石材翻新用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49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石材翻新用品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石材翻新用品项目对环境的影响是综合评价的重要因素之一。我们将详细考虑选址周边的自然环境、生态保护区、水源地等情况，确保石材翻新用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对选址的评价还需充分考虑当地政府的产业政策和法规。我们将详细了解石材翻新用品项目所在地的相关政策，确保石材翻新用品项目的规划和运营与当地法规相符，降低不必要的法律风险。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考虑到社会稳定性对企业运营的重要性，我们将评估选址地区的社会安全情况、劳工关系、社区反馈等方面，以确保石材翻新用品项目的建设和运营不会受到社会稳定性的负面影响。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最后，我们将综合考虑用地成本，包括土地购置费用、土地开发成本等。通过对用地成本的详细评估，我们能够做出更为精确的经济效益分析，为石材翻新用品项目的投资决策提供有力支持。</w:t>
      </w:r>
    </w:p>
    <w:p>
      <w:pPr>
        <w:pStyle w:val="Heading1"/>
        <w:ind w:firstLine="560" w:firstLineChars="200"/>
        <w:rPr>
          <w:rFonts w:ascii="仿宋" w:eastAsia="仿宋" w:hAnsi="仿宋" w:cs="仿宋" w:hint="eastAsia"/>
          <w:sz w:val="28"/>
          <w:lang w:eastAsia="zh-CN"/>
        </w:rPr>
      </w:pPr>
      <w:bookmarkStart w:id="8" w:name="_Toc4785"/>
      <w:r>
        <w:rPr>
          <w:rFonts w:ascii="仿宋" w:eastAsia="仿宋" w:hAnsi="仿宋" w:cs="仿宋" w:hint="eastAsia"/>
          <w:sz w:val="28"/>
          <w:lang w:eastAsia="zh-CN"/>
        </w:rPr>
        <w:t>二、石材翻新用品项目概论</w:t>
      </w:r>
      <w:bookmarkEnd w:id="8"/>
    </w:p>
    <w:p>
      <w:pPr>
        <w:pStyle w:val="Heading2"/>
        <w:rPr>
          <w:rFonts w:ascii="仿宋" w:eastAsia="仿宋" w:hAnsi="仿宋" w:cs="仿宋" w:hint="eastAsia"/>
          <w:lang w:eastAsia="zh-CN"/>
        </w:rPr>
      </w:pPr>
      <w:bookmarkStart w:id="9" w:name="_Toc24442"/>
      <w:r>
        <w:rPr>
          <w:rFonts w:ascii="仿宋" w:eastAsia="仿宋" w:hAnsi="仿宋" w:cs="仿宋" w:hint="eastAsia"/>
          <w:lang w:eastAsia="zh-CN"/>
        </w:rPr>
        <w:t>(一)、石材翻新用品项目概况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的起源追溯至对市场的深入洞察。市场的不断演变与变革为石材翻新用品项目提供了难得的机遇。当前市场存在的需求缺口和变革的大环境共同构成了石材翻新用品项目的背景。这个石材翻新用品项目旨在充分利用市场机遇，填补行业中尚未满足的需求，为客户提供全新的解决方案。市场的变革和需求的增长使得这个石材翻新用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石材翻新用品项目名称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正式命名为石材翻新用品。这个名称不仅仅是一个标识，更代表了石材翻新用品项目的核心理念和愿景。它蕴含着石材翻新用品项目所要解决问题的关键字，具有强烈的表达和辨识度，为石材翻新用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石材翻新用品项目目标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的核心目标是提供一种全新、高效的解决方案，满足客户日益增长的需求。石材翻新用品项目追求的不仅仅是满足市场需求，更是在市场中获得卓越的竞争优势。通过不断提升产品或服务的质量和创新水平，石材翻新用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石材翻新用品项目范围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全面涵盖了产品研发、制造、市场推广和售后服务，确保从产品设计到最终用户体验的全方位关注。这一全面的石材翻新用品项目范围是为了确保石材翻新用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石材翻新用品项目时间表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石材翻新用品项目计划在未来18个月内完成，包括研发、测试、市场试点和正式推出等不同阶段。这个时间表的合理设计是为了确保石材翻新用品项目各个阶段的顺利推进，以便按时交付高质量的成果。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石材翻新用品项目预算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总预算估算为XX百万美元，主要分配在研发、市场推广、人员培训和运营等方面。这一充足的预算为石材翻新用品项目提供了充足的资源，确保石材翻新用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石材翻新用品项目风险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可能面临的风险包括市场接受度低、技术难题、竞争激烈等。石材翻新用品项目团队已经制定了相应的风险应对计划，通过前瞻性的风险管理，确保石材翻新用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石材翻新用品项目团队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石材翻新用品项目汇聚了一支经验丰富、多领域专业素养的核心团队，确保石材翻新用品项目在各个方面都能拥有高水平的执行力。团队的协同作战是石材翻新用品项目成功的关键因素之一。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石材翻新用品项目背景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石材翻新用品项目的背景根植于市场对更高效、创新产品的渴望，同时也受到科技发展对行业格局的深刻改变的影响。这为石材翻新用品项目提供了广阔的发展空间和市场需求。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石材翻新用品项目现状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截至目前，石材翻新用品项目已完成市场调研和技术验证，取得了初步的成功。这为石材翻新用品项目在未来的发展奠定了坚实的基础，为更远大的目标打下了坚实的基石。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7012"/>
      <w:r>
        <w:rPr>
          <w:rFonts w:ascii="仿宋" w:eastAsia="仿宋" w:hAnsi="仿宋" w:cs="仿宋" w:hint="eastAsia"/>
          <w:sz w:val="28"/>
          <w:lang w:eastAsia="zh-CN"/>
        </w:rPr>
        <w:t>(二)、石材翻新用品项目目标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keyword》石材翻新用品项目首要业务目标是在市场中占据有利地位，实现产品/服务的成功推广和销售。通过不断提升产品质量、创新性，石材翻新用品项目追求成为行业中的领导者，赢得更多客户的青睐。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在科技迅速发展的时代，石材翻新用品项目着眼于技术创新。通过持续的研发和技术升级，石材翻新用品项目旨在推出更具创新性的产品或服务，以满足市场对新鲜、先进解决方案的需求。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为了建立可持续的客户关系，石材翻新用品项目设定了客户满意度目标。通过提供卓越的产品质量和优质的客户服务，石材翻新用品项目追求赢得客户的信任和忠诚度，确保他们的满意度达到行业领先水平。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石材翻新用品项目注重社会责任和可持续发展。通过实施环保、社会责任石材翻新用品项目，石材翻新用品项目致力于在经济发展的同时保护环境，促进社会公平，实现可持续经营。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石材翻新用品项目的团队是实现目标的核心驱动力。因此，石材翻新用品项目设定了团队发展目标，包括提升团队成员的专业技能、培养领导力，以及搭建协同高效的团队工作氛围。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465"/>
      <w:r>
        <w:rPr>
          <w:rFonts w:ascii="仿宋" w:eastAsia="仿宋" w:hAnsi="仿宋" w:cs="仿宋" w:hint="eastAsia"/>
          <w:sz w:val="28"/>
          <w:lang w:eastAsia="zh-CN"/>
        </w:rPr>
        <w:t>(三)、石材翻新用品项目提出的理由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石材翻新用品项目提出的理由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的提出源于对市场机遇的深刻洞察。当前市场中存在的需求缺口和行业发展趋势表明，有巨大的商业机会等待被开发。通过准确捕捉市场机遇，石材翻新用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的理念基于对技术创新的信仰。通过持续的研发和技术投入，石材翻新用品项目有望推出更具创新性的产品或服务。在科技飞速发展的当下，石材翻新用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的提出是为了增强企业的行业竞争力。通过提升产品或服务的质量和独特性，石材翻新用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石材翻新用品项目响应了消费者需求的变化。随着社会和科技的不断发展，消费者对产品和服务的需求也在发生变化。通过深入了解并及时回应消费者的新需求，石材翻新用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石材翻新用品项目的提出是企业战略发展规划的一部分。在面对日益激烈的市场竞争和不断变化的商业环境中，石材翻新用品项目作为企业战略的一环，旨在为企业开辟新的增长领域，巩固企业在行业中的地位。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的提出不仅仅是基于商业考量，还注重社会责任。通过推出环保、社会责任等方面的石材翻新用品项目，石材翻新用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石材翻新用品项目的提出反映了对利益相关者期望的关注。包括客户、员工、投资者等利益相关者在企业发展中都有着各自的期望，石材翻新用品项目力求在满足这些期望的同时，取得更大的共赢。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4255"/>
      <w:r>
        <w:rPr>
          <w:rFonts w:ascii="仿宋" w:eastAsia="仿宋" w:hAnsi="仿宋" w:cs="仿宋" w:hint="eastAsia"/>
          <w:sz w:val="28"/>
          <w:lang w:eastAsia="zh-CN"/>
        </w:rPr>
        <w:t>(四)、石材翻新用品项目意义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在实施石材翻新用品项目的过程中，我们不仅仅是在追逐商业成功，更是为企业和社会的多个层面创造了深远的意义。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的首要意义在于提升企业的市场竞争力。通过持续的创新和对产品质量的高标准要求，石材翻新用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材翻新用品项目的推进将促使行业技术水平的提升。通过引入先进技术和创新性解决方案，石材翻新用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石材翻新用品项目不仅创造了大量就业机会，提高了就业水平，还注重社会责任和环保。通过参与社会公益事业和推动环保石材翻新用品项目，石材翻新用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综合而言，石材翻新用品项目意义重大，不仅推动了企业的发展，也为行业和社会的进步贡献了积极力量。这是一个全面而深刻的影响，将在未来产生可持续的正面效应。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9913"/>
      <w:r>
        <w:rPr>
          <w:rFonts w:ascii="仿宋" w:eastAsia="仿宋" w:hAnsi="仿宋" w:cs="仿宋" w:hint="eastAsia"/>
          <w:sz w:val="28"/>
          <w:lang w:eastAsia="zh-CN"/>
        </w:rPr>
        <w:t>(五)、石材翻新用品项目背景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在当今迅猛发展的商业环境中，石材翻新用品项目的动因根植于对多方面因素的审慎考量。这个石材翻新用品项目的提出并非孤立的决策，而是对企业所处背景深入思考的产物。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石材翻新用品项目背后的首要原因。科技的迅速发展和全球市场的快速变化使得企业必须灵活应对。石材翻新用品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竞争的激烈程度也是石材翻新用品项目背景中不可忽视的一环。企业需要在激烈竞争中脱颖而出，为此，石材翻新用品项目致力于打破常规，提供独特的价值主张，以吸引客户并确保市场份额的增长。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技术的迅速发展为企业带来了机遇与挑战。作为石材翻新用品项目启动的背景之一，对新兴技术的应用将有助于提升企业的技术水平，使其在不断演进的商业环境中保持竞争优势。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此外，社会对企业责任的期望也在逐渐升高。石材翻新用品项目充分融入了社会责任的理念，通过可持续经营和社会公益石材翻新用品项目，企图为社会贡献一份力量，在商业成功的同时关注社会价值。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9175"/>
      <w:r>
        <w:rPr>
          <w:rFonts w:ascii="仿宋" w:eastAsia="仿宋" w:hAnsi="仿宋" w:cs="仿宋" w:hint="eastAsia"/>
          <w:sz w:val="28"/>
          <w:lang w:eastAsia="zh-CN"/>
        </w:rPr>
        <w:t>三、市场分析、调研</w:t>
      </w:r>
      <w:bookmarkEnd w:id="14"/>
    </w:p>
    <w:p>
      <w:pPr>
        <w:pStyle w:val="Heading2"/>
        <w:rPr>
          <w:rFonts w:ascii="仿宋" w:eastAsia="仿宋" w:hAnsi="仿宋" w:cs="仿宋" w:hint="eastAsia"/>
          <w:lang w:eastAsia="zh-CN"/>
        </w:rPr>
      </w:pPr>
      <w:bookmarkStart w:id="15" w:name="_Toc5001"/>
      <w:r>
        <w:rPr>
          <w:rFonts w:ascii="仿宋" w:eastAsia="仿宋" w:hAnsi="仿宋" w:cs="仿宋" w:hint="eastAsia"/>
          <w:lang w:eastAsia="zh-CN"/>
        </w:rPr>
        <w:t>(一)、石材翻新用品行业分析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行业一直以来都是市场的关注焦点。行业内的发展趋势、竞争态势以及潜在机会都对石材翻新用品项目的推进产生深远的影响。通过深入研究行业的整体概貌，我们将更好地理解行业的核心特征，为石材翻新用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翻新用品行业，技术一直是推动创新和发展的关键因素。我们将对当前技术趋势进行详尽分析，包括但不限于人工智能、大数据应用、先进制造技术等。这有助于石材翻新用品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材翻新用品项目成功的基础。我们将对主要竞争对手进行深入研究，包括其市场份额、产品特点、市场定位等。通过全面了解竞争对手的优势和劣势，石材翻新用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7809"/>
      <w:r>
        <w:rPr>
          <w:rFonts w:ascii="仿宋" w:eastAsia="仿宋" w:hAnsi="仿宋" w:cs="仿宋" w:hint="eastAsia"/>
          <w:sz w:val="28"/>
          <w:lang w:eastAsia="zh-CN"/>
        </w:rPr>
        <w:t>(二)、石材翻新用品市场分析预测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材翻新用品市场未来的增长趋势。这包括市场的整体规模、各细分领域的发展趋势等。石材翻新用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材翻新用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材翻新用品项目实施过程中需要充分考虑的因素。我们将对市场风险进行全面评估，包括但不限于政策法规风险、市场竞争风险、技术变革风险等。通过对潜在风险的深入分析，石材翻新用品项目可以制定相应的风险缓解策略，降低不确定性对石材翻新用品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https://d.book118.com/256143010110010101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5E2B9A"/>
    <w:rsid w:val="395E2B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143010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2024-03-01T16:39:00Z</dcterms:created>
  <dcterms:modified xsi:type="dcterms:W3CDTF">2024-03-01T16:39:45Z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DD806F15470C45D498700019245F152E_11</vt:lpwstr>
  </property>
  <property fmtid="{D5CDD505-2E9C-101B-9397-08002B2CF9AE}" pid="3" name="KSOProductBuildVer">
    <vt:lpwstr>2052-12.1.0.16388</vt:lpwstr>
  </property>
</Properties>
</file>