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眼科用药项目规划设计纲要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26" w:history="1">
        <w:r>
          <w:rPr>
            <w:rFonts w:ascii="仿宋" w:eastAsia="仿宋" w:hAnsi="仿宋" w:cs="仿宋" w:hint="eastAsia"/>
            <w:lang w:eastAsia="zh-CN"/>
          </w:rPr>
          <w:t>前言</w:t>
        </w:r>
        <w:r>
          <w:tab/>
        </w:r>
        <w:r>
          <w:fldChar w:fldCharType="begin"/>
        </w:r>
        <w:r>
          <w:instrText xml:space="preserve"> PAGEREF _Toc11726 \h </w:instrText>
        </w:r>
        <w:r>
          <w:fldChar w:fldCharType="separate"/>
        </w:r>
        <w:r>
          <w:t>3</w:t>
        </w:r>
        <w:r>
          <w:fldChar w:fldCharType="end"/>
        </w:r>
      </w:hyperlink>
    </w:p>
    <w:p>
      <w:pPr>
        <w:pStyle w:val="TOC1"/>
        <w:tabs>
          <w:tab w:val="right" w:leader="dot" w:pos="8306"/>
        </w:tabs>
      </w:pPr>
      <w:hyperlink w:anchor="_Toc17966" w:history="1">
        <w:r>
          <w:rPr>
            <w:rFonts w:ascii="仿宋" w:eastAsia="仿宋" w:hAnsi="仿宋" w:cs="仿宋" w:hint="eastAsia"/>
            <w:lang w:eastAsia="zh-CN"/>
          </w:rPr>
          <w:t>一、眼科用药项目概论</w:t>
        </w:r>
        <w:r>
          <w:tab/>
        </w:r>
        <w:r>
          <w:fldChar w:fldCharType="begin"/>
        </w:r>
        <w:r>
          <w:instrText xml:space="preserve"> PAGEREF _Toc17966 \h </w:instrText>
        </w:r>
        <w:r>
          <w:fldChar w:fldCharType="separate"/>
        </w:r>
        <w:r>
          <w:t>3</w:t>
        </w:r>
        <w:r>
          <w:fldChar w:fldCharType="end"/>
        </w:r>
      </w:hyperlink>
    </w:p>
    <w:p>
      <w:pPr>
        <w:pStyle w:val="TOC2"/>
        <w:tabs>
          <w:tab w:val="right" w:leader="dot" w:pos="8306"/>
        </w:tabs>
      </w:pPr>
      <w:hyperlink w:anchor="_Toc7027" w:history="1">
        <w:r>
          <w:rPr>
            <w:rFonts w:ascii="仿宋" w:eastAsia="仿宋" w:hAnsi="仿宋" w:cs="仿宋" w:hint="eastAsia"/>
            <w:lang w:eastAsia="zh-CN"/>
          </w:rPr>
          <w:t>(一)、眼科用药项目概况</w:t>
        </w:r>
        <w:r>
          <w:tab/>
        </w:r>
        <w:r>
          <w:fldChar w:fldCharType="begin"/>
        </w:r>
        <w:r>
          <w:instrText xml:space="preserve"> PAGEREF _Toc7027 \h </w:instrText>
        </w:r>
        <w:r>
          <w:fldChar w:fldCharType="separate"/>
        </w:r>
        <w:r>
          <w:t>3</w:t>
        </w:r>
        <w:r>
          <w:fldChar w:fldCharType="end"/>
        </w:r>
      </w:hyperlink>
    </w:p>
    <w:p>
      <w:pPr>
        <w:pStyle w:val="TOC2"/>
        <w:tabs>
          <w:tab w:val="right" w:leader="dot" w:pos="8306"/>
        </w:tabs>
      </w:pPr>
      <w:hyperlink w:anchor="_Toc13226" w:history="1">
        <w:r>
          <w:rPr>
            <w:rFonts w:ascii="仿宋" w:eastAsia="仿宋" w:hAnsi="仿宋" w:cs="仿宋" w:hint="eastAsia"/>
            <w:lang w:eastAsia="zh-CN"/>
          </w:rPr>
          <w:t>(二)、眼科用药项目目标</w:t>
        </w:r>
        <w:r>
          <w:tab/>
        </w:r>
        <w:r>
          <w:fldChar w:fldCharType="begin"/>
        </w:r>
        <w:r>
          <w:instrText xml:space="preserve"> PAGEREF _Toc13226 \h </w:instrText>
        </w:r>
        <w:r>
          <w:fldChar w:fldCharType="separate"/>
        </w:r>
        <w:r>
          <w:t>5</w:t>
        </w:r>
        <w:r>
          <w:fldChar w:fldCharType="end"/>
        </w:r>
      </w:hyperlink>
    </w:p>
    <w:p>
      <w:pPr>
        <w:pStyle w:val="TOC2"/>
        <w:tabs>
          <w:tab w:val="right" w:leader="dot" w:pos="8306"/>
        </w:tabs>
      </w:pPr>
      <w:hyperlink w:anchor="_Toc2400" w:history="1">
        <w:r>
          <w:rPr>
            <w:rFonts w:ascii="仿宋" w:eastAsia="仿宋" w:hAnsi="仿宋" w:cs="仿宋" w:hint="eastAsia"/>
            <w:lang w:eastAsia="zh-CN"/>
          </w:rPr>
          <w:t>(三)、眼科用药项目提出的理由</w:t>
        </w:r>
        <w:r>
          <w:tab/>
        </w:r>
        <w:r>
          <w:fldChar w:fldCharType="begin"/>
        </w:r>
        <w:r>
          <w:instrText xml:space="preserve"> PAGEREF _Toc2400 \h </w:instrText>
        </w:r>
        <w:r>
          <w:fldChar w:fldCharType="separate"/>
        </w:r>
        <w:r>
          <w:t>6</w:t>
        </w:r>
        <w:r>
          <w:fldChar w:fldCharType="end"/>
        </w:r>
      </w:hyperlink>
    </w:p>
    <w:p>
      <w:pPr>
        <w:pStyle w:val="TOC2"/>
        <w:tabs>
          <w:tab w:val="right" w:leader="dot" w:pos="8306"/>
        </w:tabs>
      </w:pPr>
      <w:hyperlink w:anchor="_Toc14812" w:history="1">
        <w:r>
          <w:rPr>
            <w:rFonts w:ascii="仿宋" w:eastAsia="仿宋" w:hAnsi="仿宋" w:cs="仿宋" w:hint="eastAsia"/>
            <w:lang w:eastAsia="zh-CN"/>
          </w:rPr>
          <w:t>(四)、眼科用药项目意义</w:t>
        </w:r>
        <w:r>
          <w:tab/>
        </w:r>
        <w:r>
          <w:fldChar w:fldCharType="begin"/>
        </w:r>
        <w:r>
          <w:instrText xml:space="preserve"> PAGEREF _Toc14812 \h </w:instrText>
        </w:r>
        <w:r>
          <w:fldChar w:fldCharType="separate"/>
        </w:r>
        <w:r>
          <w:t>8</w:t>
        </w:r>
        <w:r>
          <w:fldChar w:fldCharType="end"/>
        </w:r>
      </w:hyperlink>
    </w:p>
    <w:p>
      <w:pPr>
        <w:pStyle w:val="TOC2"/>
        <w:tabs>
          <w:tab w:val="right" w:leader="dot" w:pos="8306"/>
        </w:tabs>
      </w:pPr>
      <w:hyperlink w:anchor="_Toc11647" w:history="1">
        <w:r>
          <w:rPr>
            <w:rFonts w:ascii="仿宋" w:eastAsia="仿宋" w:hAnsi="仿宋" w:cs="仿宋" w:hint="eastAsia"/>
            <w:lang w:eastAsia="zh-CN"/>
          </w:rPr>
          <w:t>(五)、眼科用药项目背景</w:t>
        </w:r>
        <w:r>
          <w:tab/>
        </w:r>
        <w:r>
          <w:fldChar w:fldCharType="begin"/>
        </w:r>
        <w:r>
          <w:instrText xml:space="preserve"> PAGEREF _Toc11647 \h </w:instrText>
        </w:r>
        <w:r>
          <w:fldChar w:fldCharType="separate"/>
        </w:r>
        <w:r>
          <w:t>9</w:t>
        </w:r>
        <w:r>
          <w:fldChar w:fldCharType="end"/>
        </w:r>
      </w:hyperlink>
    </w:p>
    <w:p>
      <w:pPr>
        <w:pStyle w:val="TOC1"/>
        <w:tabs>
          <w:tab w:val="right" w:leader="dot" w:pos="8306"/>
        </w:tabs>
      </w:pPr>
      <w:hyperlink w:anchor="_Toc13697" w:history="1">
        <w:r>
          <w:rPr>
            <w:rFonts w:ascii="仿宋" w:eastAsia="仿宋" w:hAnsi="仿宋" w:cs="仿宋" w:hint="eastAsia"/>
            <w:lang w:eastAsia="zh-CN"/>
          </w:rPr>
          <w:t>二、工艺说明</w:t>
        </w:r>
        <w:r>
          <w:tab/>
        </w:r>
        <w:r>
          <w:fldChar w:fldCharType="begin"/>
        </w:r>
        <w:r>
          <w:instrText xml:space="preserve"> PAGEREF _Toc13697 \h </w:instrText>
        </w:r>
        <w:r>
          <w:fldChar w:fldCharType="separate"/>
        </w:r>
        <w:r>
          <w:t>9</w:t>
        </w:r>
        <w:r>
          <w:fldChar w:fldCharType="end"/>
        </w:r>
      </w:hyperlink>
    </w:p>
    <w:p>
      <w:pPr>
        <w:pStyle w:val="TOC2"/>
        <w:tabs>
          <w:tab w:val="right" w:leader="dot" w:pos="8306"/>
        </w:tabs>
      </w:pPr>
      <w:hyperlink w:anchor="_Toc24104" w:history="1">
        <w:r>
          <w:rPr>
            <w:rFonts w:ascii="仿宋" w:eastAsia="仿宋" w:hAnsi="仿宋" w:cs="仿宋" w:hint="eastAsia"/>
            <w:lang w:eastAsia="zh-CN"/>
          </w:rPr>
          <w:t>(一)、技术管理特点</w:t>
        </w:r>
        <w:r>
          <w:tab/>
        </w:r>
        <w:r>
          <w:fldChar w:fldCharType="begin"/>
        </w:r>
        <w:r>
          <w:instrText xml:space="preserve"> PAGEREF _Toc24104 \h </w:instrText>
        </w:r>
        <w:r>
          <w:fldChar w:fldCharType="separate"/>
        </w:r>
        <w:r>
          <w:t>9</w:t>
        </w:r>
        <w:r>
          <w:fldChar w:fldCharType="end"/>
        </w:r>
      </w:hyperlink>
    </w:p>
    <w:p>
      <w:pPr>
        <w:pStyle w:val="TOC2"/>
        <w:tabs>
          <w:tab w:val="right" w:leader="dot" w:pos="8306"/>
        </w:tabs>
      </w:pPr>
      <w:hyperlink w:anchor="_Toc9692" w:history="1">
        <w:r>
          <w:rPr>
            <w:rFonts w:ascii="仿宋" w:eastAsia="仿宋" w:hAnsi="仿宋" w:cs="仿宋" w:hint="eastAsia"/>
            <w:lang w:eastAsia="zh-CN"/>
          </w:rPr>
          <w:t>(二)、眼科用药项目工艺技术设计方案</w:t>
        </w:r>
        <w:r>
          <w:tab/>
        </w:r>
        <w:r>
          <w:fldChar w:fldCharType="begin"/>
        </w:r>
        <w:r>
          <w:instrText xml:space="preserve"> PAGEREF _Toc9692 \h </w:instrText>
        </w:r>
        <w:r>
          <w:fldChar w:fldCharType="separate"/>
        </w:r>
        <w:r>
          <w:t>11</w:t>
        </w:r>
        <w:r>
          <w:fldChar w:fldCharType="end"/>
        </w:r>
      </w:hyperlink>
    </w:p>
    <w:p>
      <w:pPr>
        <w:pStyle w:val="TOC2"/>
        <w:tabs>
          <w:tab w:val="right" w:leader="dot" w:pos="8306"/>
        </w:tabs>
      </w:pPr>
      <w:hyperlink w:anchor="_Toc16056" w:history="1">
        <w:r>
          <w:rPr>
            <w:rFonts w:ascii="仿宋" w:eastAsia="仿宋" w:hAnsi="仿宋" w:cs="仿宋" w:hint="eastAsia"/>
            <w:lang w:eastAsia="zh-CN"/>
          </w:rPr>
          <w:t>(三)、设备选型方案</w:t>
        </w:r>
        <w:r>
          <w:tab/>
        </w:r>
        <w:r>
          <w:fldChar w:fldCharType="begin"/>
        </w:r>
        <w:r>
          <w:instrText xml:space="preserve"> PAGEREF _Toc16056 \h </w:instrText>
        </w:r>
        <w:r>
          <w:fldChar w:fldCharType="separate"/>
        </w:r>
        <w:r>
          <w:t>12</w:t>
        </w:r>
        <w:r>
          <w:fldChar w:fldCharType="end"/>
        </w:r>
      </w:hyperlink>
    </w:p>
    <w:p>
      <w:pPr>
        <w:pStyle w:val="TOC1"/>
        <w:tabs>
          <w:tab w:val="right" w:leader="dot" w:pos="8306"/>
        </w:tabs>
      </w:pPr>
      <w:hyperlink w:anchor="_Toc17776" w:history="1">
        <w:r>
          <w:rPr>
            <w:rFonts w:ascii="仿宋" w:eastAsia="仿宋" w:hAnsi="仿宋" w:cs="仿宋" w:hint="eastAsia"/>
            <w:lang w:eastAsia="zh-CN"/>
          </w:rPr>
          <w:t>三、眼科用药项目绩效评估</w:t>
        </w:r>
        <w:r>
          <w:tab/>
        </w:r>
        <w:r>
          <w:fldChar w:fldCharType="begin"/>
        </w:r>
        <w:r>
          <w:instrText xml:space="preserve"> PAGEREF _Toc17776 \h </w:instrText>
        </w:r>
        <w:r>
          <w:fldChar w:fldCharType="separate"/>
        </w:r>
        <w:r>
          <w:t>13</w:t>
        </w:r>
        <w:r>
          <w:fldChar w:fldCharType="end"/>
        </w:r>
      </w:hyperlink>
    </w:p>
    <w:p>
      <w:pPr>
        <w:pStyle w:val="TOC2"/>
        <w:tabs>
          <w:tab w:val="right" w:leader="dot" w:pos="8306"/>
        </w:tabs>
      </w:pPr>
      <w:hyperlink w:anchor="_Toc6609" w:history="1">
        <w:r>
          <w:rPr>
            <w:rFonts w:ascii="仿宋" w:eastAsia="仿宋" w:hAnsi="仿宋" w:cs="仿宋" w:hint="eastAsia"/>
            <w:lang w:eastAsia="zh-CN"/>
          </w:rPr>
          <w:t>(一)、绩效评估指标</w:t>
        </w:r>
        <w:r>
          <w:tab/>
        </w:r>
        <w:r>
          <w:fldChar w:fldCharType="begin"/>
        </w:r>
        <w:r>
          <w:instrText xml:space="preserve"> PAGEREF _Toc6609 \h </w:instrText>
        </w:r>
        <w:r>
          <w:fldChar w:fldCharType="separate"/>
        </w:r>
        <w:r>
          <w:t>13</w:t>
        </w:r>
        <w:r>
          <w:fldChar w:fldCharType="end"/>
        </w:r>
      </w:hyperlink>
    </w:p>
    <w:p>
      <w:pPr>
        <w:pStyle w:val="TOC2"/>
        <w:tabs>
          <w:tab w:val="right" w:leader="dot" w:pos="8306"/>
        </w:tabs>
      </w:pPr>
      <w:hyperlink w:anchor="_Toc3519" w:history="1">
        <w:r>
          <w:rPr>
            <w:rFonts w:ascii="仿宋" w:eastAsia="仿宋" w:hAnsi="仿宋" w:cs="仿宋" w:hint="eastAsia"/>
            <w:lang w:eastAsia="zh-CN"/>
          </w:rPr>
          <w:t>(二)、绩效评估方法</w:t>
        </w:r>
        <w:r>
          <w:tab/>
        </w:r>
        <w:r>
          <w:fldChar w:fldCharType="begin"/>
        </w:r>
        <w:r>
          <w:instrText xml:space="preserve"> PAGEREF _Toc3519 \h </w:instrText>
        </w:r>
        <w:r>
          <w:fldChar w:fldCharType="separate"/>
        </w:r>
        <w:r>
          <w:t>14</w:t>
        </w:r>
        <w:r>
          <w:fldChar w:fldCharType="end"/>
        </w:r>
      </w:hyperlink>
    </w:p>
    <w:p>
      <w:pPr>
        <w:pStyle w:val="TOC2"/>
        <w:tabs>
          <w:tab w:val="right" w:leader="dot" w:pos="8306"/>
        </w:tabs>
      </w:pPr>
      <w:hyperlink w:anchor="_Toc7861" w:history="1">
        <w:r>
          <w:rPr>
            <w:rFonts w:ascii="仿宋" w:eastAsia="仿宋" w:hAnsi="仿宋" w:cs="仿宋" w:hint="eastAsia"/>
            <w:lang w:eastAsia="zh-CN"/>
          </w:rPr>
          <w:t>(三)、绩效评估周期</w:t>
        </w:r>
        <w:r>
          <w:tab/>
        </w:r>
        <w:r>
          <w:fldChar w:fldCharType="begin"/>
        </w:r>
        <w:r>
          <w:instrText xml:space="preserve"> PAGEREF _Toc7861 \h </w:instrText>
        </w:r>
        <w:r>
          <w:fldChar w:fldCharType="separate"/>
        </w:r>
        <w:r>
          <w:t>15</w:t>
        </w:r>
        <w:r>
          <w:fldChar w:fldCharType="end"/>
        </w:r>
      </w:hyperlink>
    </w:p>
    <w:p>
      <w:pPr>
        <w:pStyle w:val="TOC1"/>
        <w:tabs>
          <w:tab w:val="right" w:leader="dot" w:pos="8306"/>
        </w:tabs>
      </w:pPr>
      <w:hyperlink w:anchor="_Toc9661" w:history="1">
        <w:r>
          <w:rPr>
            <w:rFonts w:ascii="仿宋" w:eastAsia="仿宋" w:hAnsi="仿宋" w:cs="仿宋" w:hint="eastAsia"/>
            <w:lang w:eastAsia="zh-CN"/>
          </w:rPr>
          <w:t>四、眼科用药项目建设背景及必要性分析</w:t>
        </w:r>
        <w:r>
          <w:tab/>
        </w:r>
        <w:r>
          <w:fldChar w:fldCharType="begin"/>
        </w:r>
        <w:r>
          <w:instrText xml:space="preserve"> PAGEREF _Toc9661 \h </w:instrText>
        </w:r>
        <w:r>
          <w:fldChar w:fldCharType="separate"/>
        </w:r>
        <w:r>
          <w:t>16</w:t>
        </w:r>
        <w:r>
          <w:fldChar w:fldCharType="end"/>
        </w:r>
      </w:hyperlink>
    </w:p>
    <w:p>
      <w:pPr>
        <w:pStyle w:val="TOC2"/>
        <w:tabs>
          <w:tab w:val="right" w:leader="dot" w:pos="8306"/>
        </w:tabs>
      </w:pPr>
      <w:hyperlink w:anchor="_Toc8795" w:history="1">
        <w:r>
          <w:rPr>
            <w:rFonts w:ascii="仿宋" w:eastAsia="仿宋" w:hAnsi="仿宋" w:cs="仿宋" w:hint="eastAsia"/>
            <w:lang w:eastAsia="zh-CN"/>
          </w:rPr>
          <w:t>(一)、眼科用药项目背景分析</w:t>
        </w:r>
        <w:r>
          <w:tab/>
        </w:r>
        <w:r>
          <w:fldChar w:fldCharType="begin"/>
        </w:r>
        <w:r>
          <w:instrText xml:space="preserve"> PAGEREF _Toc8795 \h </w:instrText>
        </w:r>
        <w:r>
          <w:fldChar w:fldCharType="separate"/>
        </w:r>
        <w:r>
          <w:t>16</w:t>
        </w:r>
        <w:r>
          <w:fldChar w:fldCharType="end"/>
        </w:r>
      </w:hyperlink>
    </w:p>
    <w:p>
      <w:pPr>
        <w:pStyle w:val="TOC2"/>
        <w:tabs>
          <w:tab w:val="right" w:leader="dot" w:pos="8306"/>
        </w:tabs>
      </w:pPr>
      <w:hyperlink w:anchor="_Toc30996" w:history="1">
        <w:r>
          <w:rPr>
            <w:rFonts w:ascii="仿宋" w:eastAsia="仿宋" w:hAnsi="仿宋" w:cs="仿宋" w:hint="eastAsia"/>
            <w:lang w:eastAsia="zh-CN"/>
          </w:rPr>
          <w:t>(二)、眼科用药项目建设必要性分析</w:t>
        </w:r>
        <w:r>
          <w:tab/>
        </w:r>
        <w:r>
          <w:fldChar w:fldCharType="begin"/>
        </w:r>
        <w:r>
          <w:instrText xml:space="preserve"> PAGEREF _Toc30996 \h </w:instrText>
        </w:r>
        <w:r>
          <w:fldChar w:fldCharType="separate"/>
        </w:r>
        <w:r>
          <w:t>18</w:t>
        </w:r>
        <w:r>
          <w:fldChar w:fldCharType="end"/>
        </w:r>
      </w:hyperlink>
    </w:p>
    <w:p>
      <w:pPr>
        <w:pStyle w:val="TOC1"/>
        <w:tabs>
          <w:tab w:val="right" w:leader="dot" w:pos="8306"/>
        </w:tabs>
      </w:pPr>
      <w:hyperlink w:anchor="_Toc18978" w:history="1">
        <w:r>
          <w:rPr>
            <w:rFonts w:ascii="仿宋" w:eastAsia="仿宋" w:hAnsi="仿宋" w:cs="仿宋" w:hint="eastAsia"/>
            <w:lang w:eastAsia="zh-CN"/>
          </w:rPr>
          <w:t>五、眼科用药项目可持续发展</w:t>
        </w:r>
        <w:r>
          <w:tab/>
        </w:r>
        <w:r>
          <w:fldChar w:fldCharType="begin"/>
        </w:r>
        <w:r>
          <w:instrText xml:space="preserve"> PAGEREF _Toc18978 \h </w:instrText>
        </w:r>
        <w:r>
          <w:fldChar w:fldCharType="separate"/>
        </w:r>
        <w:r>
          <w:t>19</w:t>
        </w:r>
        <w:r>
          <w:fldChar w:fldCharType="end"/>
        </w:r>
      </w:hyperlink>
    </w:p>
    <w:p>
      <w:pPr>
        <w:pStyle w:val="TOC2"/>
        <w:tabs>
          <w:tab w:val="right" w:leader="dot" w:pos="8306"/>
        </w:tabs>
      </w:pPr>
      <w:hyperlink w:anchor="_Toc26232" w:history="1">
        <w:r>
          <w:rPr>
            <w:rFonts w:ascii="仿宋" w:eastAsia="仿宋" w:hAnsi="仿宋" w:cs="仿宋" w:hint="eastAsia"/>
            <w:lang w:eastAsia="zh-CN"/>
          </w:rPr>
          <w:t>(一)、可持续战略与实践</w:t>
        </w:r>
        <w:r>
          <w:tab/>
        </w:r>
        <w:r>
          <w:fldChar w:fldCharType="begin"/>
        </w:r>
        <w:r>
          <w:instrText xml:space="preserve"> PAGEREF _Toc26232 \h </w:instrText>
        </w:r>
        <w:r>
          <w:fldChar w:fldCharType="separate"/>
        </w:r>
        <w:r>
          <w:t>19</w:t>
        </w:r>
        <w:r>
          <w:fldChar w:fldCharType="end"/>
        </w:r>
      </w:hyperlink>
    </w:p>
    <w:p>
      <w:pPr>
        <w:pStyle w:val="TOC2"/>
        <w:tabs>
          <w:tab w:val="right" w:leader="dot" w:pos="8306"/>
        </w:tabs>
      </w:pPr>
      <w:hyperlink w:anchor="_Toc30050" w:history="1">
        <w:r>
          <w:rPr>
            <w:rFonts w:ascii="仿宋" w:eastAsia="仿宋" w:hAnsi="仿宋" w:cs="仿宋" w:hint="eastAsia"/>
            <w:lang w:eastAsia="zh-CN"/>
          </w:rPr>
          <w:t>(二)、环保与社会责任</w:t>
        </w:r>
        <w:r>
          <w:tab/>
        </w:r>
        <w:r>
          <w:fldChar w:fldCharType="begin"/>
        </w:r>
        <w:r>
          <w:instrText xml:space="preserve"> PAGEREF _Toc30050 \h </w:instrText>
        </w:r>
        <w:r>
          <w:fldChar w:fldCharType="separate"/>
        </w:r>
        <w:r>
          <w:t>20</w:t>
        </w:r>
        <w:r>
          <w:fldChar w:fldCharType="end"/>
        </w:r>
      </w:hyperlink>
    </w:p>
    <w:p>
      <w:pPr>
        <w:pStyle w:val="TOC1"/>
        <w:tabs>
          <w:tab w:val="right" w:leader="dot" w:pos="8306"/>
        </w:tabs>
      </w:pPr>
      <w:hyperlink w:anchor="_Toc9619" w:history="1">
        <w:r>
          <w:rPr>
            <w:rFonts w:ascii="仿宋" w:eastAsia="仿宋" w:hAnsi="仿宋" w:cs="仿宋" w:hint="eastAsia"/>
            <w:lang w:eastAsia="zh-CN"/>
          </w:rPr>
          <w:t>六、眼科用药项目危机管理</w:t>
        </w:r>
        <w:r>
          <w:tab/>
        </w:r>
        <w:r>
          <w:fldChar w:fldCharType="begin"/>
        </w:r>
        <w:r>
          <w:instrText xml:space="preserve"> PAGEREF _Toc9619 \h </w:instrText>
        </w:r>
        <w:r>
          <w:fldChar w:fldCharType="separate"/>
        </w:r>
        <w:r>
          <w:t>21</w:t>
        </w:r>
        <w:r>
          <w:fldChar w:fldCharType="end"/>
        </w:r>
      </w:hyperlink>
    </w:p>
    <w:p>
      <w:pPr>
        <w:pStyle w:val="TOC2"/>
        <w:tabs>
          <w:tab w:val="right" w:leader="dot" w:pos="8306"/>
        </w:tabs>
      </w:pPr>
      <w:hyperlink w:anchor="_Toc9247" w:history="1">
        <w:r>
          <w:rPr>
            <w:rFonts w:ascii="仿宋" w:eastAsia="仿宋" w:hAnsi="仿宋" w:cs="仿宋" w:hint="eastAsia"/>
            <w:lang w:eastAsia="zh-CN"/>
          </w:rPr>
          <w:t>(一)、危机预警与识别</w:t>
        </w:r>
        <w:r>
          <w:tab/>
        </w:r>
        <w:r>
          <w:fldChar w:fldCharType="begin"/>
        </w:r>
        <w:r>
          <w:instrText xml:space="preserve"> PAGEREF _Toc9247 \h </w:instrText>
        </w:r>
        <w:r>
          <w:fldChar w:fldCharType="separate"/>
        </w:r>
        <w:r>
          <w:t>21</w:t>
        </w:r>
        <w:r>
          <w:fldChar w:fldCharType="end"/>
        </w:r>
      </w:hyperlink>
    </w:p>
    <w:p>
      <w:pPr>
        <w:pStyle w:val="TOC2"/>
        <w:tabs>
          <w:tab w:val="right" w:leader="dot" w:pos="8306"/>
        </w:tabs>
      </w:pPr>
      <w:hyperlink w:anchor="_Toc18770" w:history="1">
        <w:r>
          <w:rPr>
            <w:rFonts w:ascii="仿宋" w:eastAsia="仿宋" w:hAnsi="仿宋" w:cs="仿宋" w:hint="eastAsia"/>
            <w:lang w:eastAsia="zh-CN"/>
          </w:rPr>
          <w:t>(二)、危机应对与恢复</w:t>
        </w:r>
        <w:r>
          <w:tab/>
        </w:r>
        <w:r>
          <w:fldChar w:fldCharType="begin"/>
        </w:r>
        <w:r>
          <w:instrText xml:space="preserve"> PAGEREF _Toc18770 \h </w:instrText>
        </w:r>
        <w:r>
          <w:fldChar w:fldCharType="separate"/>
        </w:r>
        <w:r>
          <w:t>22</w:t>
        </w:r>
        <w:r>
          <w:fldChar w:fldCharType="end"/>
        </w:r>
      </w:hyperlink>
    </w:p>
    <w:p>
      <w:pPr>
        <w:pStyle w:val="TOC1"/>
        <w:tabs>
          <w:tab w:val="right" w:leader="dot" w:pos="8306"/>
        </w:tabs>
      </w:pPr>
      <w:hyperlink w:anchor="_Toc19620" w:history="1">
        <w:r>
          <w:rPr>
            <w:rFonts w:ascii="仿宋" w:eastAsia="仿宋" w:hAnsi="仿宋" w:cs="仿宋" w:hint="eastAsia"/>
            <w:lang w:eastAsia="zh-CN"/>
          </w:rPr>
          <w:t>七、眼科用药项目风险管理</w:t>
        </w:r>
        <w:r>
          <w:tab/>
        </w:r>
        <w:r>
          <w:fldChar w:fldCharType="begin"/>
        </w:r>
        <w:r>
          <w:instrText xml:space="preserve"> PAGEREF _Toc19620 \h </w:instrText>
        </w:r>
        <w:r>
          <w:fldChar w:fldCharType="separate"/>
        </w:r>
        <w:r>
          <w:t>23</w:t>
        </w:r>
        <w:r>
          <w:fldChar w:fldCharType="end"/>
        </w:r>
      </w:hyperlink>
    </w:p>
    <w:p>
      <w:pPr>
        <w:pStyle w:val="TOC2"/>
        <w:tabs>
          <w:tab w:val="right" w:leader="dot" w:pos="8306"/>
        </w:tabs>
      </w:pPr>
      <w:hyperlink w:anchor="_Toc10651" w:history="1">
        <w:r>
          <w:rPr>
            <w:rFonts w:ascii="仿宋" w:eastAsia="仿宋" w:hAnsi="仿宋" w:cs="仿宋" w:hint="eastAsia"/>
            <w:lang w:eastAsia="zh-CN"/>
          </w:rPr>
          <w:t>(一)、风险识别与评估</w:t>
        </w:r>
        <w:r>
          <w:tab/>
        </w:r>
        <w:r>
          <w:fldChar w:fldCharType="begin"/>
        </w:r>
        <w:r>
          <w:instrText xml:space="preserve"> PAGEREF _Toc10651 \h </w:instrText>
        </w:r>
        <w:r>
          <w:fldChar w:fldCharType="separate"/>
        </w:r>
        <w:r>
          <w:t>23</w:t>
        </w:r>
        <w:r>
          <w:fldChar w:fldCharType="end"/>
        </w:r>
      </w:hyperlink>
    </w:p>
    <w:p>
      <w:pPr>
        <w:pStyle w:val="TOC2"/>
        <w:tabs>
          <w:tab w:val="right" w:leader="dot" w:pos="8306"/>
        </w:tabs>
      </w:pPr>
      <w:hyperlink w:anchor="_Toc24291" w:history="1">
        <w:r>
          <w:rPr>
            <w:rFonts w:ascii="仿宋" w:eastAsia="仿宋" w:hAnsi="仿宋" w:cs="仿宋" w:hint="eastAsia"/>
            <w:lang w:eastAsia="zh-CN"/>
          </w:rPr>
          <w:t>(二)、风险应对策略</w:t>
        </w:r>
        <w:r>
          <w:tab/>
        </w:r>
        <w:r>
          <w:fldChar w:fldCharType="begin"/>
        </w:r>
        <w:r>
          <w:instrText xml:space="preserve"> PAGEREF _Toc24291 \h </w:instrText>
        </w:r>
        <w:r>
          <w:fldChar w:fldCharType="separate"/>
        </w:r>
        <w:r>
          <w:t>24</w:t>
        </w:r>
        <w:r>
          <w:fldChar w:fldCharType="end"/>
        </w:r>
      </w:hyperlink>
    </w:p>
    <w:p>
      <w:pPr>
        <w:pStyle w:val="TOC2"/>
        <w:tabs>
          <w:tab w:val="right" w:leader="dot" w:pos="8306"/>
        </w:tabs>
      </w:pPr>
      <w:hyperlink w:anchor="_Toc6067" w:history="1">
        <w:r>
          <w:rPr>
            <w:rFonts w:ascii="仿宋" w:eastAsia="仿宋" w:hAnsi="仿宋" w:cs="仿宋" w:hint="eastAsia"/>
            <w:lang w:eastAsia="zh-CN"/>
          </w:rPr>
          <w:t>(三)、风险监控与控制</w:t>
        </w:r>
        <w:r>
          <w:tab/>
        </w:r>
        <w:r>
          <w:fldChar w:fldCharType="begin"/>
        </w:r>
        <w:r>
          <w:instrText xml:space="preserve"> PAGEREF _Toc6067 \h </w:instrText>
        </w:r>
        <w:r>
          <w:fldChar w:fldCharType="separate"/>
        </w:r>
        <w:r>
          <w:t>26</w:t>
        </w:r>
        <w:r>
          <w:fldChar w:fldCharType="end"/>
        </w:r>
      </w:hyperlink>
    </w:p>
    <w:p>
      <w:pPr>
        <w:pStyle w:val="TOC1"/>
        <w:tabs>
          <w:tab w:val="right" w:leader="dot" w:pos="8306"/>
        </w:tabs>
      </w:pPr>
      <w:hyperlink w:anchor="_Toc27582" w:history="1">
        <w:r>
          <w:rPr>
            <w:rFonts w:ascii="仿宋" w:eastAsia="仿宋" w:hAnsi="仿宋" w:cs="仿宋" w:hint="eastAsia"/>
            <w:lang w:eastAsia="zh-CN"/>
          </w:rPr>
          <w:t>八、眼科用药项目财务管理</w:t>
        </w:r>
        <w:r>
          <w:tab/>
        </w:r>
        <w:r>
          <w:fldChar w:fldCharType="begin"/>
        </w:r>
        <w:r>
          <w:instrText xml:space="preserve"> PAGEREF _Toc27582 \h </w:instrText>
        </w:r>
        <w:r>
          <w:fldChar w:fldCharType="separate"/>
        </w:r>
        <w:r>
          <w:t>27</w:t>
        </w:r>
        <w:r>
          <w:fldChar w:fldCharType="end"/>
        </w:r>
      </w:hyperlink>
    </w:p>
    <w:p>
      <w:pPr>
        <w:pStyle w:val="TOC2"/>
        <w:tabs>
          <w:tab w:val="right" w:leader="dot" w:pos="8306"/>
        </w:tabs>
      </w:pPr>
      <w:hyperlink w:anchor="_Toc6879" w:history="1">
        <w:r>
          <w:rPr>
            <w:rFonts w:ascii="仿宋" w:eastAsia="仿宋" w:hAnsi="仿宋" w:cs="仿宋" w:hint="eastAsia"/>
            <w:lang w:eastAsia="zh-CN"/>
          </w:rPr>
          <w:t>(一)、资金需求大</w:t>
        </w:r>
        <w:r>
          <w:tab/>
        </w:r>
        <w:r>
          <w:fldChar w:fldCharType="begin"/>
        </w:r>
        <w:r>
          <w:instrText xml:space="preserve"> PAGEREF _Toc6879 \h </w:instrText>
        </w:r>
        <w:r>
          <w:fldChar w:fldCharType="separate"/>
        </w:r>
        <w:r>
          <w:t>27</w:t>
        </w:r>
        <w:r>
          <w:fldChar w:fldCharType="end"/>
        </w:r>
      </w:hyperlink>
    </w:p>
    <w:p>
      <w:pPr>
        <w:pStyle w:val="TOC2"/>
        <w:tabs>
          <w:tab w:val="right" w:leader="dot" w:pos="8306"/>
        </w:tabs>
      </w:pPr>
      <w:hyperlink w:anchor="_Toc22437" w:history="1">
        <w:r>
          <w:rPr>
            <w:rFonts w:ascii="仿宋" w:eastAsia="仿宋" w:hAnsi="仿宋" w:cs="仿宋" w:hint="eastAsia"/>
            <w:lang w:eastAsia="zh-CN"/>
          </w:rPr>
          <w:t>(二)、研发周期长</w:t>
        </w:r>
        <w:r>
          <w:tab/>
        </w:r>
        <w:r>
          <w:fldChar w:fldCharType="begin"/>
        </w:r>
        <w:r>
          <w:instrText xml:space="preserve"> PAGEREF _Toc22437 \h </w:instrText>
        </w:r>
        <w:r>
          <w:fldChar w:fldCharType="separate"/>
        </w:r>
        <w:r>
          <w:t>28</w:t>
        </w:r>
        <w:r>
          <w:fldChar w:fldCharType="end"/>
        </w:r>
      </w:hyperlink>
    </w:p>
    <w:p>
      <w:pPr>
        <w:pStyle w:val="TOC2"/>
        <w:tabs>
          <w:tab w:val="right" w:leader="dot" w:pos="8306"/>
        </w:tabs>
      </w:pPr>
      <w:hyperlink w:anchor="_Toc7942" w:history="1">
        <w:r>
          <w:rPr>
            <w:rFonts w:ascii="仿宋" w:eastAsia="仿宋" w:hAnsi="仿宋" w:cs="仿宋" w:hint="eastAsia"/>
            <w:lang w:eastAsia="zh-CN"/>
          </w:rPr>
          <w:t>(三)、市场风险大</w:t>
        </w:r>
        <w:r>
          <w:tab/>
        </w:r>
        <w:r>
          <w:fldChar w:fldCharType="begin"/>
        </w:r>
        <w:r>
          <w:instrText xml:space="preserve"> PAGEREF _Toc7942 \h </w:instrText>
        </w:r>
        <w:r>
          <w:fldChar w:fldCharType="separate"/>
        </w:r>
        <w:r>
          <w:t>29</w:t>
        </w:r>
        <w:r>
          <w:fldChar w:fldCharType="end"/>
        </w:r>
      </w:hyperlink>
    </w:p>
    <w:p>
      <w:pPr>
        <w:pStyle w:val="TOC2"/>
        <w:tabs>
          <w:tab w:val="right" w:leader="dot" w:pos="8306"/>
        </w:tabs>
      </w:pPr>
      <w:hyperlink w:anchor="_Toc31542" w:history="1">
        <w:r>
          <w:rPr>
            <w:rFonts w:ascii="仿宋" w:eastAsia="仿宋" w:hAnsi="仿宋" w:cs="仿宋" w:hint="eastAsia"/>
            <w:lang w:eastAsia="zh-CN"/>
          </w:rPr>
          <w:t>(四)、利润率高</w:t>
        </w:r>
        <w:r>
          <w:tab/>
        </w:r>
        <w:r>
          <w:fldChar w:fldCharType="begin"/>
        </w:r>
        <w:r>
          <w:instrText xml:space="preserve"> PAGEREF _Toc31542 \h </w:instrText>
        </w:r>
        <w:r>
          <w:fldChar w:fldCharType="separate"/>
        </w:r>
        <w:r>
          <w:t>32</w:t>
        </w:r>
        <w:r>
          <w:fldChar w:fldCharType="end"/>
        </w:r>
      </w:hyperlink>
    </w:p>
    <w:p>
      <w:pPr>
        <w:pStyle w:val="TOC1"/>
        <w:tabs>
          <w:tab w:val="right" w:leader="dot" w:pos="8306"/>
        </w:tabs>
      </w:pPr>
      <w:hyperlink w:anchor="_Toc3420" w:history="1">
        <w:r>
          <w:rPr>
            <w:rFonts w:ascii="仿宋" w:eastAsia="仿宋" w:hAnsi="仿宋" w:cs="仿宋" w:hint="eastAsia"/>
            <w:lang w:eastAsia="zh-CN"/>
          </w:rPr>
          <w:t>九、眼科用药项目投资规划</w:t>
        </w:r>
        <w:r>
          <w:tab/>
        </w:r>
        <w:r>
          <w:fldChar w:fldCharType="begin"/>
        </w:r>
        <w:r>
          <w:instrText xml:space="preserve"> PAGEREF _Toc3420 \h </w:instrText>
        </w:r>
        <w:r>
          <w:fldChar w:fldCharType="separate"/>
        </w:r>
        <w:r>
          <w:t>34</w:t>
        </w:r>
        <w:r>
          <w:fldChar w:fldCharType="end"/>
        </w:r>
      </w:hyperlink>
    </w:p>
    <w:p>
      <w:pPr>
        <w:pStyle w:val="TOC2"/>
        <w:tabs>
          <w:tab w:val="right" w:leader="dot" w:pos="8306"/>
        </w:tabs>
      </w:pPr>
      <w:hyperlink w:anchor="_Toc27068" w:history="1">
        <w:r>
          <w:rPr>
            <w:rFonts w:ascii="仿宋" w:eastAsia="仿宋" w:hAnsi="仿宋" w:cs="仿宋" w:hint="eastAsia"/>
            <w:lang w:eastAsia="zh-CN"/>
          </w:rPr>
          <w:t>(一)、眼科用药项目总投资估算</w:t>
        </w:r>
        <w:r>
          <w:tab/>
        </w:r>
        <w:r>
          <w:fldChar w:fldCharType="begin"/>
        </w:r>
        <w:r>
          <w:instrText xml:space="preserve"> PAGEREF _Toc27068 \h </w:instrText>
        </w:r>
        <w:r>
          <w:fldChar w:fldCharType="separate"/>
        </w:r>
        <w:r>
          <w:t>34</w:t>
        </w:r>
        <w:r>
          <w:fldChar w:fldCharType="end"/>
        </w:r>
      </w:hyperlink>
    </w:p>
    <w:p>
      <w:pPr>
        <w:pStyle w:val="TOC2"/>
        <w:tabs>
          <w:tab w:val="right" w:leader="dot" w:pos="8306"/>
        </w:tabs>
      </w:pPr>
      <w:hyperlink w:anchor="_Toc18264" w:history="1">
        <w:r>
          <w:rPr>
            <w:rFonts w:ascii="仿宋" w:eastAsia="仿宋" w:hAnsi="仿宋" w:cs="仿宋" w:hint="eastAsia"/>
            <w:lang w:eastAsia="zh-CN"/>
          </w:rPr>
          <w:t>(二)、资金筹措</w:t>
        </w:r>
        <w:r>
          <w:tab/>
        </w:r>
        <w:r>
          <w:fldChar w:fldCharType="begin"/>
        </w:r>
        <w:r>
          <w:instrText xml:space="preserve"> PAGEREF _Toc18264 \h </w:instrText>
        </w:r>
        <w:r>
          <w:fldChar w:fldCharType="separate"/>
        </w:r>
        <w:r>
          <w:t>35</w:t>
        </w:r>
        <w:r>
          <w:fldChar w:fldCharType="end"/>
        </w:r>
      </w:hyperlink>
    </w:p>
    <w:p>
      <w:pPr>
        <w:pStyle w:val="TOC1"/>
        <w:tabs>
          <w:tab w:val="right" w:leader="dot" w:pos="8306"/>
        </w:tabs>
      </w:pPr>
      <w:hyperlink w:anchor="_Toc5310" w:history="1">
        <w:r>
          <w:rPr>
            <w:rFonts w:ascii="仿宋" w:eastAsia="仿宋" w:hAnsi="仿宋" w:cs="仿宋" w:hint="eastAsia"/>
            <w:lang w:eastAsia="zh-CN"/>
          </w:rPr>
          <w:t>十、眼科用药项目环境影响分析</w:t>
        </w:r>
        <w:r>
          <w:tab/>
        </w:r>
        <w:r>
          <w:fldChar w:fldCharType="begin"/>
        </w:r>
        <w:r>
          <w:instrText xml:space="preserve"> PAGEREF _Toc5310 \h </w:instrText>
        </w:r>
        <w:r>
          <w:fldChar w:fldCharType="separate"/>
        </w:r>
        <w:r>
          <w:t>36</w:t>
        </w:r>
        <w:r>
          <w:fldChar w:fldCharType="end"/>
        </w:r>
      </w:hyperlink>
    </w:p>
    <w:p>
      <w:pPr>
        <w:pStyle w:val="TOC2"/>
        <w:tabs>
          <w:tab w:val="right" w:leader="dot" w:pos="8306"/>
        </w:tabs>
      </w:pPr>
      <w:hyperlink w:anchor="_Toc32398" w:history="1">
        <w:r>
          <w:rPr>
            <w:rFonts w:ascii="仿宋" w:eastAsia="仿宋" w:hAnsi="仿宋" w:cs="仿宋" w:hint="eastAsia"/>
            <w:lang w:eastAsia="zh-CN"/>
          </w:rPr>
          <w:t>(一)、建设区域环境质量现状</w:t>
        </w:r>
        <w:r>
          <w:tab/>
        </w:r>
        <w:r>
          <w:fldChar w:fldCharType="begin"/>
        </w:r>
        <w:r>
          <w:instrText xml:space="preserve"> PAGEREF _Toc32398 \h </w:instrText>
        </w:r>
        <w:r>
          <w:fldChar w:fldCharType="separate"/>
        </w:r>
        <w:r>
          <w:t>36</w:t>
        </w:r>
        <w:r>
          <w:fldChar w:fldCharType="end"/>
        </w:r>
      </w:hyperlink>
    </w:p>
    <w:p>
      <w:pPr>
        <w:pStyle w:val="TOC2"/>
        <w:tabs>
          <w:tab w:val="right" w:leader="dot" w:pos="8306"/>
        </w:tabs>
      </w:pPr>
      <w:hyperlink w:anchor="_Toc32005" w:history="1">
        <w:r>
          <w:rPr>
            <w:rFonts w:ascii="仿宋" w:eastAsia="仿宋" w:hAnsi="仿宋" w:cs="仿宋" w:hint="eastAsia"/>
            <w:lang w:eastAsia="zh-CN"/>
          </w:rPr>
          <w:t>(二)、建设期环境保护</w:t>
        </w:r>
        <w:r>
          <w:tab/>
        </w:r>
        <w:r>
          <w:fldChar w:fldCharType="begin"/>
        </w:r>
        <w:r>
          <w:instrText xml:space="preserve"> PAGEREF _Toc32005 \h </w:instrText>
        </w:r>
        <w:r>
          <w:fldChar w:fldCharType="separate"/>
        </w:r>
        <w:r>
          <w:t>37</w:t>
        </w:r>
        <w:r>
          <w:fldChar w:fldCharType="end"/>
        </w:r>
      </w:hyperlink>
    </w:p>
    <w:p>
      <w:pPr>
        <w:pStyle w:val="TOC2"/>
        <w:tabs>
          <w:tab w:val="right" w:leader="dot" w:pos="8306"/>
        </w:tabs>
      </w:pPr>
      <w:hyperlink w:anchor="_Toc30753" w:history="1">
        <w:r>
          <w:rPr>
            <w:rFonts w:ascii="仿宋" w:eastAsia="仿宋" w:hAnsi="仿宋" w:cs="仿宋" w:hint="eastAsia"/>
            <w:lang w:eastAsia="zh-CN"/>
          </w:rPr>
          <w:t>(三)、运营期环境保护</w:t>
        </w:r>
        <w:r>
          <w:tab/>
        </w:r>
        <w:r>
          <w:fldChar w:fldCharType="begin"/>
        </w:r>
        <w:r>
          <w:instrText xml:space="preserve"> PAGEREF _Toc30753 \h </w:instrText>
        </w:r>
        <w:r>
          <w:fldChar w:fldCharType="separate"/>
        </w:r>
        <w:r>
          <w:t>39</w:t>
        </w:r>
        <w:r>
          <w:fldChar w:fldCharType="end"/>
        </w:r>
      </w:hyperlink>
    </w:p>
    <w:p>
      <w:pPr>
        <w:pStyle w:val="TOC2"/>
        <w:tabs>
          <w:tab w:val="right" w:leader="dot" w:pos="8306"/>
        </w:tabs>
      </w:pPr>
      <w:hyperlink w:anchor="_Toc25783" w:history="1">
        <w:r>
          <w:rPr>
            <w:rFonts w:ascii="仿宋" w:eastAsia="仿宋" w:hAnsi="仿宋" w:cs="仿宋" w:hint="eastAsia"/>
            <w:lang w:eastAsia="zh-CN"/>
          </w:rPr>
          <w:t>(四)、眼科用药项目建设对区域经济的影响</w:t>
        </w:r>
        <w:r>
          <w:tab/>
        </w:r>
        <w:r>
          <w:fldChar w:fldCharType="begin"/>
        </w:r>
        <w:r>
          <w:instrText xml:space="preserve"> PAGEREF _Toc25783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 w:history="1">
        <w:r>
          <w:rPr>
            <w:rFonts w:ascii="仿宋" w:eastAsia="仿宋" w:hAnsi="仿宋" w:cs="仿宋" w:hint="eastAsia"/>
            <w:lang w:eastAsia="zh-CN"/>
          </w:rPr>
          <w:t>(五)、废弃物处理</w:t>
        </w:r>
        <w:r>
          <w:tab/>
        </w:r>
        <w:r>
          <w:fldChar w:fldCharType="begin"/>
        </w:r>
        <w:r>
          <w:instrText xml:space="preserve"> PAGEREF _Toc227 \h </w:instrText>
        </w:r>
        <w:r>
          <w:fldChar w:fldCharType="separate"/>
        </w:r>
        <w:r>
          <w:t>42</w:t>
        </w:r>
        <w:r>
          <w:fldChar w:fldCharType="end"/>
        </w:r>
      </w:hyperlink>
    </w:p>
    <w:p>
      <w:pPr>
        <w:pStyle w:val="TOC2"/>
        <w:tabs>
          <w:tab w:val="right" w:leader="dot" w:pos="8306"/>
        </w:tabs>
      </w:pPr>
      <w:hyperlink w:anchor="_Toc21381" w:history="1">
        <w:r>
          <w:rPr>
            <w:rFonts w:ascii="仿宋" w:eastAsia="仿宋" w:hAnsi="仿宋" w:cs="仿宋" w:hint="eastAsia"/>
            <w:lang w:eastAsia="zh-CN"/>
          </w:rPr>
          <w:t>(六)、特殊环境影响分析</w:t>
        </w:r>
        <w:r>
          <w:tab/>
        </w:r>
        <w:r>
          <w:fldChar w:fldCharType="begin"/>
        </w:r>
        <w:r>
          <w:instrText xml:space="preserve"> PAGEREF _Toc21381 \h </w:instrText>
        </w:r>
        <w:r>
          <w:fldChar w:fldCharType="separate"/>
        </w:r>
        <w:r>
          <w:t>43</w:t>
        </w:r>
        <w:r>
          <w:fldChar w:fldCharType="end"/>
        </w:r>
      </w:hyperlink>
    </w:p>
    <w:p>
      <w:pPr>
        <w:pStyle w:val="TOC2"/>
        <w:tabs>
          <w:tab w:val="right" w:leader="dot" w:pos="8306"/>
        </w:tabs>
      </w:pPr>
      <w:hyperlink w:anchor="_Toc16225" w:history="1">
        <w:r>
          <w:rPr>
            <w:rFonts w:ascii="仿宋" w:eastAsia="仿宋" w:hAnsi="仿宋" w:cs="仿宋" w:hint="eastAsia"/>
            <w:lang w:eastAsia="zh-CN"/>
          </w:rPr>
          <w:t>(七)、清洁生产</w:t>
        </w:r>
        <w:r>
          <w:tab/>
        </w:r>
        <w:r>
          <w:fldChar w:fldCharType="begin"/>
        </w:r>
        <w:r>
          <w:instrText xml:space="preserve"> PAGEREF _Toc16225 \h </w:instrText>
        </w:r>
        <w:r>
          <w:fldChar w:fldCharType="separate"/>
        </w:r>
        <w:r>
          <w:t>44</w:t>
        </w:r>
        <w:r>
          <w:fldChar w:fldCharType="end"/>
        </w:r>
      </w:hyperlink>
    </w:p>
    <w:p>
      <w:pPr>
        <w:pStyle w:val="TOC2"/>
        <w:tabs>
          <w:tab w:val="right" w:leader="dot" w:pos="8306"/>
        </w:tabs>
      </w:pPr>
      <w:hyperlink w:anchor="_Toc1269" w:history="1">
        <w:r>
          <w:rPr>
            <w:rFonts w:ascii="仿宋" w:eastAsia="仿宋" w:hAnsi="仿宋" w:cs="仿宋" w:hint="eastAsia"/>
            <w:lang w:eastAsia="zh-CN"/>
          </w:rPr>
          <w:t>(八)、环境保护综合评价</w:t>
        </w:r>
        <w:r>
          <w:tab/>
        </w:r>
        <w:r>
          <w:fldChar w:fldCharType="begin"/>
        </w:r>
        <w:r>
          <w:instrText xml:space="preserve"> PAGEREF _Toc1269 \h </w:instrText>
        </w:r>
        <w:r>
          <w:fldChar w:fldCharType="separate"/>
        </w:r>
        <w:r>
          <w:t>45</w:t>
        </w:r>
        <w:r>
          <w:fldChar w:fldCharType="end"/>
        </w:r>
      </w:hyperlink>
    </w:p>
    <w:p>
      <w:pPr>
        <w:pStyle w:val="TOC1"/>
        <w:tabs>
          <w:tab w:val="right" w:leader="dot" w:pos="8306"/>
        </w:tabs>
      </w:pPr>
      <w:hyperlink w:anchor="_Toc15216" w:history="1">
        <w:r>
          <w:rPr>
            <w:rFonts w:ascii="仿宋" w:eastAsia="仿宋" w:hAnsi="仿宋" w:cs="仿宋" w:hint="eastAsia"/>
            <w:lang w:eastAsia="zh-CN"/>
          </w:rPr>
          <w:t>十一、生产安全保护</w:t>
        </w:r>
        <w:r>
          <w:tab/>
        </w:r>
        <w:r>
          <w:fldChar w:fldCharType="begin"/>
        </w:r>
        <w:r>
          <w:instrText xml:space="preserve"> PAGEREF _Toc15216 \h </w:instrText>
        </w:r>
        <w:r>
          <w:fldChar w:fldCharType="separate"/>
        </w:r>
        <w:r>
          <w:t>47</w:t>
        </w:r>
        <w:r>
          <w:fldChar w:fldCharType="end"/>
        </w:r>
      </w:hyperlink>
    </w:p>
    <w:p>
      <w:pPr>
        <w:pStyle w:val="TOC2"/>
        <w:tabs>
          <w:tab w:val="right" w:leader="dot" w:pos="8306"/>
        </w:tabs>
      </w:pPr>
      <w:hyperlink w:anchor="_Toc23119" w:history="1">
        <w:r>
          <w:rPr>
            <w:rFonts w:ascii="仿宋" w:eastAsia="仿宋" w:hAnsi="仿宋" w:cs="仿宋" w:hint="eastAsia"/>
            <w:lang w:eastAsia="zh-CN"/>
          </w:rPr>
          <w:t>(一)、消防安全</w:t>
        </w:r>
        <w:r>
          <w:tab/>
        </w:r>
        <w:r>
          <w:fldChar w:fldCharType="begin"/>
        </w:r>
        <w:r>
          <w:instrText xml:space="preserve"> PAGEREF _Toc23119 \h </w:instrText>
        </w:r>
        <w:r>
          <w:fldChar w:fldCharType="separate"/>
        </w:r>
        <w:r>
          <w:t>47</w:t>
        </w:r>
        <w:r>
          <w:fldChar w:fldCharType="end"/>
        </w:r>
      </w:hyperlink>
    </w:p>
    <w:p>
      <w:pPr>
        <w:pStyle w:val="TOC2"/>
        <w:tabs>
          <w:tab w:val="right" w:leader="dot" w:pos="8306"/>
        </w:tabs>
      </w:pPr>
      <w:hyperlink w:anchor="_Toc28399" w:history="1">
        <w:r>
          <w:rPr>
            <w:rFonts w:ascii="仿宋" w:eastAsia="仿宋" w:hAnsi="仿宋" w:cs="仿宋" w:hint="eastAsia"/>
            <w:lang w:eastAsia="zh-CN"/>
          </w:rPr>
          <w:t>(二)、防火防爆总图布置措施</w:t>
        </w:r>
        <w:r>
          <w:tab/>
        </w:r>
        <w:r>
          <w:fldChar w:fldCharType="begin"/>
        </w:r>
        <w:r>
          <w:instrText xml:space="preserve"> PAGEREF _Toc28399 \h </w:instrText>
        </w:r>
        <w:r>
          <w:fldChar w:fldCharType="separate"/>
        </w:r>
        <w:r>
          <w:t>48</w:t>
        </w:r>
        <w:r>
          <w:fldChar w:fldCharType="end"/>
        </w:r>
      </w:hyperlink>
    </w:p>
    <w:p>
      <w:pPr>
        <w:pStyle w:val="TOC2"/>
        <w:tabs>
          <w:tab w:val="right" w:leader="dot" w:pos="8306"/>
        </w:tabs>
      </w:pPr>
      <w:hyperlink w:anchor="_Toc29890" w:history="1">
        <w:r>
          <w:rPr>
            <w:rFonts w:ascii="仿宋" w:eastAsia="仿宋" w:hAnsi="仿宋" w:cs="仿宋" w:hint="eastAsia"/>
            <w:lang w:eastAsia="zh-CN"/>
          </w:rPr>
          <w:t>(三)、自然灾害防范措施</w:t>
        </w:r>
        <w:r>
          <w:tab/>
        </w:r>
        <w:r>
          <w:fldChar w:fldCharType="begin"/>
        </w:r>
        <w:r>
          <w:instrText xml:space="preserve"> PAGEREF _Toc29890 \h </w:instrText>
        </w:r>
        <w:r>
          <w:fldChar w:fldCharType="separate"/>
        </w:r>
        <w:r>
          <w:t>49</w:t>
        </w:r>
        <w:r>
          <w:fldChar w:fldCharType="end"/>
        </w:r>
      </w:hyperlink>
    </w:p>
    <w:p>
      <w:pPr>
        <w:pStyle w:val="TOC2"/>
        <w:tabs>
          <w:tab w:val="right" w:leader="dot" w:pos="8306"/>
        </w:tabs>
      </w:pPr>
      <w:hyperlink w:anchor="_Toc4578" w:history="1">
        <w:r>
          <w:rPr>
            <w:rFonts w:ascii="仿宋" w:eastAsia="仿宋" w:hAnsi="仿宋" w:cs="仿宋" w:hint="eastAsia"/>
            <w:lang w:eastAsia="zh-CN"/>
          </w:rPr>
          <w:t>(四)、安全色及安全标志使用要求</w:t>
        </w:r>
        <w:r>
          <w:tab/>
        </w:r>
        <w:r>
          <w:fldChar w:fldCharType="begin"/>
        </w:r>
        <w:r>
          <w:instrText xml:space="preserve"> PAGEREF _Toc4578 \h </w:instrText>
        </w:r>
        <w:r>
          <w:fldChar w:fldCharType="separate"/>
        </w:r>
        <w:r>
          <w:t>50</w:t>
        </w:r>
        <w:r>
          <w:fldChar w:fldCharType="end"/>
        </w:r>
      </w:hyperlink>
    </w:p>
    <w:p>
      <w:pPr>
        <w:pStyle w:val="TOC2"/>
        <w:tabs>
          <w:tab w:val="right" w:leader="dot" w:pos="8306"/>
        </w:tabs>
      </w:pPr>
      <w:hyperlink w:anchor="_Toc424" w:history="1">
        <w:r>
          <w:rPr>
            <w:rFonts w:ascii="仿宋" w:eastAsia="仿宋" w:hAnsi="仿宋" w:cs="仿宋" w:hint="eastAsia"/>
            <w:lang w:eastAsia="zh-CN"/>
          </w:rPr>
          <w:t>(五)、防尘防毒措施</w:t>
        </w:r>
        <w:r>
          <w:tab/>
        </w:r>
        <w:r>
          <w:fldChar w:fldCharType="begin"/>
        </w:r>
        <w:r>
          <w:instrText xml:space="preserve"> PAGEREF _Toc424 \h </w:instrText>
        </w:r>
        <w:r>
          <w:fldChar w:fldCharType="separate"/>
        </w:r>
        <w:r>
          <w:t>51</w:t>
        </w:r>
        <w:r>
          <w:fldChar w:fldCharType="end"/>
        </w:r>
      </w:hyperlink>
    </w:p>
    <w:p>
      <w:pPr>
        <w:pStyle w:val="TOC2"/>
        <w:tabs>
          <w:tab w:val="right" w:leader="dot" w:pos="8306"/>
        </w:tabs>
      </w:pPr>
      <w:hyperlink w:anchor="_Toc9230" w:history="1">
        <w:r>
          <w:rPr>
            <w:rFonts w:ascii="仿宋" w:eastAsia="仿宋" w:hAnsi="仿宋" w:cs="仿宋" w:hint="eastAsia"/>
            <w:lang w:eastAsia="zh-CN"/>
          </w:rPr>
          <w:t>(六)、防静电、触电防护及防雷措施</w:t>
        </w:r>
        <w:r>
          <w:tab/>
        </w:r>
        <w:r>
          <w:fldChar w:fldCharType="begin"/>
        </w:r>
        <w:r>
          <w:instrText xml:space="preserve"> PAGEREF _Toc9230 \h </w:instrText>
        </w:r>
        <w:r>
          <w:fldChar w:fldCharType="separate"/>
        </w:r>
        <w:r>
          <w:t>52</w:t>
        </w:r>
        <w:r>
          <w:fldChar w:fldCharType="end"/>
        </w:r>
      </w:hyperlink>
    </w:p>
    <w:p>
      <w:pPr>
        <w:pStyle w:val="TOC2"/>
        <w:tabs>
          <w:tab w:val="right" w:leader="dot" w:pos="8306"/>
        </w:tabs>
      </w:pPr>
      <w:hyperlink w:anchor="_Toc21029" w:history="1">
        <w:r>
          <w:rPr>
            <w:rFonts w:ascii="仿宋" w:eastAsia="仿宋" w:hAnsi="仿宋" w:cs="仿宋" w:hint="eastAsia"/>
            <w:lang w:eastAsia="zh-CN"/>
          </w:rPr>
          <w:t>(七)、机械设备安全保障措施</w:t>
        </w:r>
        <w:r>
          <w:tab/>
        </w:r>
        <w:r>
          <w:fldChar w:fldCharType="begin"/>
        </w:r>
        <w:r>
          <w:instrText xml:space="preserve"> PAGEREF _Toc21029 \h </w:instrText>
        </w:r>
        <w:r>
          <w:fldChar w:fldCharType="separate"/>
        </w:r>
        <w:r>
          <w:t>53</w:t>
        </w:r>
        <w:r>
          <w:fldChar w:fldCharType="end"/>
        </w:r>
      </w:hyperlink>
    </w:p>
    <w:p>
      <w:pPr>
        <w:pStyle w:val="TOC1"/>
        <w:tabs>
          <w:tab w:val="right" w:leader="dot" w:pos="8306"/>
        </w:tabs>
      </w:pPr>
      <w:hyperlink w:anchor="_Toc2232" w:history="1">
        <w:r>
          <w:rPr>
            <w:rFonts w:ascii="仿宋" w:eastAsia="仿宋" w:hAnsi="仿宋" w:cs="仿宋" w:hint="eastAsia"/>
            <w:lang w:eastAsia="zh-CN"/>
          </w:rPr>
          <w:t>十二、眼科用药项目创新与研发</w:t>
        </w:r>
        <w:r>
          <w:tab/>
        </w:r>
        <w:r>
          <w:fldChar w:fldCharType="begin"/>
        </w:r>
        <w:r>
          <w:instrText xml:space="preserve"> PAGEREF _Toc2232 \h </w:instrText>
        </w:r>
        <w:r>
          <w:fldChar w:fldCharType="separate"/>
        </w:r>
        <w:r>
          <w:t>54</w:t>
        </w:r>
        <w:r>
          <w:fldChar w:fldCharType="end"/>
        </w:r>
      </w:hyperlink>
    </w:p>
    <w:p>
      <w:pPr>
        <w:pStyle w:val="TOC2"/>
        <w:tabs>
          <w:tab w:val="right" w:leader="dot" w:pos="8306"/>
        </w:tabs>
      </w:pPr>
      <w:hyperlink w:anchor="_Toc24682" w:history="1">
        <w:r>
          <w:rPr>
            <w:rFonts w:ascii="仿宋" w:eastAsia="仿宋" w:hAnsi="仿宋" w:cs="仿宋" w:hint="eastAsia"/>
            <w:lang w:eastAsia="zh-CN"/>
          </w:rPr>
          <w:t>(一)、创新策略与方向</w:t>
        </w:r>
        <w:r>
          <w:tab/>
        </w:r>
        <w:r>
          <w:fldChar w:fldCharType="begin"/>
        </w:r>
        <w:r>
          <w:instrText xml:space="preserve"> PAGEREF _Toc24682 \h </w:instrText>
        </w:r>
        <w:r>
          <w:fldChar w:fldCharType="separate"/>
        </w:r>
        <w:r>
          <w:t>54</w:t>
        </w:r>
        <w:r>
          <w:fldChar w:fldCharType="end"/>
        </w:r>
      </w:hyperlink>
    </w:p>
    <w:p>
      <w:pPr>
        <w:pStyle w:val="TOC2"/>
        <w:tabs>
          <w:tab w:val="right" w:leader="dot" w:pos="8306"/>
        </w:tabs>
      </w:pPr>
      <w:hyperlink w:anchor="_Toc27970" w:history="1">
        <w:r>
          <w:rPr>
            <w:rFonts w:ascii="仿宋" w:eastAsia="仿宋" w:hAnsi="仿宋" w:cs="仿宋" w:hint="eastAsia"/>
            <w:lang w:eastAsia="zh-CN"/>
          </w:rPr>
          <w:t>(二)、研发规划与投入</w:t>
        </w:r>
        <w:r>
          <w:tab/>
        </w:r>
        <w:r>
          <w:fldChar w:fldCharType="begin"/>
        </w:r>
        <w:r>
          <w:instrText xml:space="preserve"> PAGEREF _Toc27970 \h </w:instrText>
        </w:r>
        <w:r>
          <w:fldChar w:fldCharType="separate"/>
        </w:r>
        <w:r>
          <w:t>56</w:t>
        </w:r>
        <w:r>
          <w:fldChar w:fldCharType="end"/>
        </w:r>
      </w:hyperlink>
    </w:p>
    <w:p>
      <w:pPr>
        <w:pStyle w:val="TOC1"/>
        <w:tabs>
          <w:tab w:val="right" w:leader="dot" w:pos="8306"/>
        </w:tabs>
      </w:pPr>
      <w:hyperlink w:anchor="_Toc14436" w:history="1">
        <w:r>
          <w:rPr>
            <w:rFonts w:ascii="仿宋" w:eastAsia="仿宋" w:hAnsi="仿宋" w:cs="仿宋" w:hint="eastAsia"/>
            <w:lang w:eastAsia="zh-CN"/>
          </w:rPr>
          <w:t>十三、营销与推广策略</w:t>
        </w:r>
        <w:r>
          <w:tab/>
        </w:r>
        <w:r>
          <w:fldChar w:fldCharType="begin"/>
        </w:r>
        <w:r>
          <w:instrText xml:space="preserve"> PAGEREF _Toc14436 \h </w:instrText>
        </w:r>
        <w:r>
          <w:fldChar w:fldCharType="separate"/>
        </w:r>
        <w:r>
          <w:t>58</w:t>
        </w:r>
        <w:r>
          <w:fldChar w:fldCharType="end"/>
        </w:r>
      </w:hyperlink>
    </w:p>
    <w:p>
      <w:pPr>
        <w:pStyle w:val="TOC2"/>
        <w:tabs>
          <w:tab w:val="right" w:leader="dot" w:pos="8306"/>
        </w:tabs>
      </w:pPr>
      <w:hyperlink w:anchor="_Toc14768" w:history="1">
        <w:r>
          <w:rPr>
            <w:rFonts w:ascii="仿宋" w:eastAsia="仿宋" w:hAnsi="仿宋" w:cs="仿宋" w:hint="eastAsia"/>
            <w:lang w:eastAsia="zh-CN"/>
          </w:rPr>
          <w:t>(一)、产品/服务定位与特点</w:t>
        </w:r>
        <w:r>
          <w:tab/>
        </w:r>
        <w:r>
          <w:fldChar w:fldCharType="begin"/>
        </w:r>
        <w:r>
          <w:instrText xml:space="preserve"> PAGEREF _Toc14768 \h </w:instrText>
        </w:r>
        <w:r>
          <w:fldChar w:fldCharType="separate"/>
        </w:r>
        <w:r>
          <w:t>58</w:t>
        </w:r>
        <w:r>
          <w:fldChar w:fldCharType="end"/>
        </w:r>
      </w:hyperlink>
    </w:p>
    <w:p>
      <w:pPr>
        <w:pStyle w:val="TOC2"/>
        <w:tabs>
          <w:tab w:val="right" w:leader="dot" w:pos="8306"/>
        </w:tabs>
      </w:pPr>
      <w:hyperlink w:anchor="_Toc9894" w:history="1">
        <w:r>
          <w:rPr>
            <w:rFonts w:ascii="仿宋" w:eastAsia="仿宋" w:hAnsi="仿宋" w:cs="仿宋" w:hint="eastAsia"/>
            <w:lang w:eastAsia="zh-CN"/>
          </w:rPr>
          <w:t>(二)、市场定位与竞争分析</w:t>
        </w:r>
        <w:r>
          <w:tab/>
        </w:r>
        <w:r>
          <w:fldChar w:fldCharType="begin"/>
        </w:r>
        <w:r>
          <w:instrText xml:space="preserve"> PAGEREF _Toc9894 \h </w:instrText>
        </w:r>
        <w:r>
          <w:fldChar w:fldCharType="separate"/>
        </w:r>
        <w:r>
          <w:t>59</w:t>
        </w:r>
        <w:r>
          <w:fldChar w:fldCharType="end"/>
        </w:r>
      </w:hyperlink>
    </w:p>
    <w:p>
      <w:pPr>
        <w:pStyle w:val="TOC2"/>
        <w:tabs>
          <w:tab w:val="right" w:leader="dot" w:pos="8306"/>
        </w:tabs>
      </w:pPr>
      <w:hyperlink w:anchor="_Toc610" w:history="1">
        <w:r>
          <w:rPr>
            <w:rFonts w:ascii="仿宋" w:eastAsia="仿宋" w:hAnsi="仿宋" w:cs="仿宋" w:hint="eastAsia"/>
            <w:lang w:eastAsia="zh-CN"/>
          </w:rPr>
          <w:t>(三)、营销渠道与策略</w:t>
        </w:r>
        <w:r>
          <w:tab/>
        </w:r>
        <w:r>
          <w:fldChar w:fldCharType="begin"/>
        </w:r>
        <w:r>
          <w:instrText xml:space="preserve"> PAGEREF _Toc610 \h </w:instrText>
        </w:r>
        <w:r>
          <w:fldChar w:fldCharType="separate"/>
        </w:r>
        <w:r>
          <w:t>60</w:t>
        </w:r>
        <w:r>
          <w:fldChar w:fldCharType="end"/>
        </w:r>
      </w:hyperlink>
    </w:p>
    <w:p>
      <w:pPr>
        <w:pStyle w:val="TOC2"/>
        <w:tabs>
          <w:tab w:val="right" w:leader="dot" w:pos="8306"/>
        </w:tabs>
      </w:pPr>
      <w:hyperlink w:anchor="_Toc26567" w:history="1">
        <w:r>
          <w:rPr>
            <w:rFonts w:ascii="仿宋" w:eastAsia="仿宋" w:hAnsi="仿宋" w:cs="仿宋" w:hint="eastAsia"/>
            <w:lang w:eastAsia="zh-CN"/>
          </w:rPr>
          <w:t>(四)、推广与宣传活动</w:t>
        </w:r>
        <w:r>
          <w:tab/>
        </w:r>
        <w:r>
          <w:fldChar w:fldCharType="begin"/>
        </w:r>
        <w:r>
          <w:instrText xml:space="preserve"> PAGEREF _Toc26567 \h </w:instrText>
        </w:r>
        <w:r>
          <w:fldChar w:fldCharType="separate"/>
        </w:r>
        <w:r>
          <w:t>61</w:t>
        </w:r>
        <w:r>
          <w:fldChar w:fldCharType="end"/>
        </w:r>
      </w:hyperlink>
    </w:p>
    <w:p>
      <w:pPr>
        <w:pStyle w:val="TOC1"/>
        <w:tabs>
          <w:tab w:val="right" w:leader="dot" w:pos="8306"/>
        </w:tabs>
      </w:pPr>
      <w:hyperlink w:anchor="_Toc27775" w:history="1">
        <w:r>
          <w:rPr>
            <w:rFonts w:ascii="仿宋" w:eastAsia="仿宋" w:hAnsi="仿宋" w:cs="仿宋" w:hint="eastAsia"/>
            <w:lang w:eastAsia="zh-CN"/>
          </w:rPr>
          <w:t>十四、眼科用药项目变更管理</w:t>
        </w:r>
        <w:r>
          <w:tab/>
        </w:r>
        <w:r>
          <w:fldChar w:fldCharType="begin"/>
        </w:r>
        <w:r>
          <w:instrText xml:space="preserve"> PAGEREF _Toc27775 \h </w:instrText>
        </w:r>
        <w:r>
          <w:fldChar w:fldCharType="separate"/>
        </w:r>
        <w:r>
          <w:t>67</w:t>
        </w:r>
        <w:r>
          <w:fldChar w:fldCharType="end"/>
        </w:r>
      </w:hyperlink>
    </w:p>
    <w:p>
      <w:pPr>
        <w:pStyle w:val="TOC2"/>
        <w:tabs>
          <w:tab w:val="right" w:leader="dot" w:pos="8306"/>
        </w:tabs>
      </w:pPr>
      <w:hyperlink w:anchor="_Toc9101" w:history="1">
        <w:r>
          <w:rPr>
            <w:rFonts w:ascii="仿宋" w:eastAsia="仿宋" w:hAnsi="仿宋" w:cs="仿宋" w:hint="eastAsia"/>
            <w:lang w:eastAsia="zh-CN"/>
          </w:rPr>
          <w:t>(一)、变更申请与评估</w:t>
        </w:r>
        <w:r>
          <w:tab/>
        </w:r>
        <w:r>
          <w:fldChar w:fldCharType="begin"/>
        </w:r>
        <w:r>
          <w:instrText xml:space="preserve"> PAGEREF _Toc9101 \h </w:instrText>
        </w:r>
        <w:r>
          <w:fldChar w:fldCharType="separate"/>
        </w:r>
        <w:r>
          <w:t>67</w:t>
        </w:r>
        <w:r>
          <w:fldChar w:fldCharType="end"/>
        </w:r>
      </w:hyperlink>
    </w:p>
    <w:p>
      <w:pPr>
        <w:pStyle w:val="TOC2"/>
        <w:tabs>
          <w:tab w:val="right" w:leader="dot" w:pos="8306"/>
        </w:tabs>
      </w:pPr>
      <w:hyperlink w:anchor="_Toc17133" w:history="1">
        <w:r>
          <w:rPr>
            <w:rFonts w:ascii="仿宋" w:eastAsia="仿宋" w:hAnsi="仿宋" w:cs="仿宋" w:hint="eastAsia"/>
            <w:lang w:eastAsia="zh-CN"/>
          </w:rPr>
          <w:t>(二)、变更实施与控制</w:t>
        </w:r>
        <w:r>
          <w:tab/>
        </w:r>
        <w:r>
          <w:fldChar w:fldCharType="begin"/>
        </w:r>
        <w:r>
          <w:instrText xml:space="preserve"> PAGEREF _Toc17133 \h </w:instrText>
        </w:r>
        <w:r>
          <w:fldChar w:fldCharType="separate"/>
        </w:r>
        <w:r>
          <w:t>67</w:t>
        </w:r>
        <w:r>
          <w:fldChar w:fldCharType="end"/>
        </w:r>
      </w:hyperlink>
    </w:p>
    <w:p>
      <w:pPr>
        <w:pStyle w:val="TOC1"/>
        <w:tabs>
          <w:tab w:val="right" w:leader="dot" w:pos="8306"/>
        </w:tabs>
      </w:pPr>
      <w:hyperlink w:anchor="_Toc6815" w:history="1">
        <w:r>
          <w:rPr>
            <w:rFonts w:ascii="仿宋" w:eastAsia="仿宋" w:hAnsi="仿宋" w:cs="仿宋" w:hint="eastAsia"/>
            <w:lang w:eastAsia="zh-CN"/>
          </w:rPr>
          <w:t>十五、眼科用药项目实施保障措施</w:t>
        </w:r>
        <w:r>
          <w:tab/>
        </w:r>
        <w:r>
          <w:fldChar w:fldCharType="begin"/>
        </w:r>
        <w:r>
          <w:instrText xml:space="preserve"> PAGEREF _Toc6815 \h </w:instrText>
        </w:r>
        <w:r>
          <w:fldChar w:fldCharType="separate"/>
        </w:r>
        <w:r>
          <w:t>68</w:t>
        </w:r>
        <w:r>
          <w:fldChar w:fldCharType="end"/>
        </w:r>
      </w:hyperlink>
    </w:p>
    <w:p>
      <w:pPr>
        <w:pStyle w:val="TOC2"/>
        <w:tabs>
          <w:tab w:val="right" w:leader="dot" w:pos="8306"/>
        </w:tabs>
      </w:pPr>
      <w:hyperlink w:anchor="_Toc10181" w:history="1">
        <w:r>
          <w:rPr>
            <w:rFonts w:ascii="仿宋" w:eastAsia="仿宋" w:hAnsi="仿宋" w:cs="仿宋" w:hint="eastAsia"/>
            <w:lang w:eastAsia="zh-CN"/>
          </w:rPr>
          <w:t>(一)、眼科用药项目实施保障机制</w:t>
        </w:r>
        <w:r>
          <w:tab/>
        </w:r>
        <w:r>
          <w:fldChar w:fldCharType="begin"/>
        </w:r>
        <w:r>
          <w:instrText xml:space="preserve"> PAGEREF _Toc10181 \h </w:instrText>
        </w:r>
        <w:r>
          <w:fldChar w:fldCharType="separate"/>
        </w:r>
        <w:r>
          <w:t>68</w:t>
        </w:r>
        <w:r>
          <w:fldChar w:fldCharType="end"/>
        </w:r>
      </w:hyperlink>
    </w:p>
    <w:p>
      <w:pPr>
        <w:pStyle w:val="TOC2"/>
        <w:tabs>
          <w:tab w:val="right" w:leader="dot" w:pos="8306"/>
        </w:tabs>
      </w:pPr>
      <w:hyperlink w:anchor="_Toc25233" w:history="1">
        <w:r>
          <w:rPr>
            <w:rFonts w:ascii="仿宋" w:eastAsia="仿宋" w:hAnsi="仿宋" w:cs="仿宋" w:hint="eastAsia"/>
            <w:lang w:eastAsia="zh-CN"/>
          </w:rPr>
          <w:t>(二)、眼科用药项目法律合规要求</w:t>
        </w:r>
        <w:r>
          <w:tab/>
        </w:r>
        <w:r>
          <w:fldChar w:fldCharType="begin"/>
        </w:r>
        <w:r>
          <w:instrText xml:space="preserve"> PAGEREF _Toc25233 \h </w:instrText>
        </w:r>
        <w:r>
          <w:fldChar w:fldCharType="separate"/>
        </w:r>
        <w:r>
          <w:t>71</w:t>
        </w:r>
        <w:r>
          <w:fldChar w:fldCharType="end"/>
        </w:r>
      </w:hyperlink>
    </w:p>
    <w:p>
      <w:pPr>
        <w:pStyle w:val="TOC2"/>
        <w:tabs>
          <w:tab w:val="right" w:leader="dot" w:pos="8306"/>
        </w:tabs>
      </w:pPr>
      <w:hyperlink w:anchor="_Toc28321" w:history="1">
        <w:r>
          <w:rPr>
            <w:rFonts w:ascii="仿宋" w:eastAsia="仿宋" w:hAnsi="仿宋" w:cs="仿宋" w:hint="eastAsia"/>
            <w:lang w:eastAsia="zh-CN"/>
          </w:rPr>
          <w:t>(三)、眼科用药项目合同管理与法律事务</w:t>
        </w:r>
        <w:r>
          <w:tab/>
        </w:r>
        <w:r>
          <w:fldChar w:fldCharType="begin"/>
        </w:r>
        <w:r>
          <w:instrText xml:space="preserve"> PAGEREF _Toc28321 \h </w:instrText>
        </w:r>
        <w:r>
          <w:fldChar w:fldCharType="separate"/>
        </w:r>
        <w:r>
          <w:t>75</w:t>
        </w:r>
        <w:r>
          <w:fldChar w:fldCharType="end"/>
        </w:r>
      </w:hyperlink>
    </w:p>
    <w:p>
      <w:pPr>
        <w:pStyle w:val="TOC2"/>
        <w:tabs>
          <w:tab w:val="right" w:leader="dot" w:pos="8306"/>
        </w:tabs>
      </w:pPr>
      <w:hyperlink w:anchor="_Toc11143" w:history="1">
        <w:r>
          <w:rPr>
            <w:rFonts w:ascii="仿宋" w:eastAsia="仿宋" w:hAnsi="仿宋" w:cs="仿宋" w:hint="eastAsia"/>
            <w:lang w:eastAsia="zh-CN"/>
          </w:rPr>
          <w:t>(四)、眼科用药项目知识产权保护策略</w:t>
        </w:r>
        <w:r>
          <w:tab/>
        </w:r>
        <w:r>
          <w:fldChar w:fldCharType="begin"/>
        </w:r>
        <w:r>
          <w:instrText xml:space="preserve"> PAGEREF _Toc11143 \h </w:instrText>
        </w:r>
        <w:r>
          <w:fldChar w:fldCharType="separate"/>
        </w:r>
        <w:r>
          <w:t>82</w:t>
        </w:r>
        <w:r>
          <w:fldChar w:fldCharType="end"/>
        </w:r>
      </w:hyperlink>
    </w:p>
    <w:p>
      <w:pPr>
        <w:pStyle w:val="TOC1"/>
        <w:tabs>
          <w:tab w:val="right" w:leader="dot" w:pos="8306"/>
        </w:tabs>
      </w:pPr>
      <w:hyperlink w:anchor="_Toc20032" w:history="1">
        <w:r>
          <w:rPr>
            <w:rFonts w:ascii="仿宋" w:eastAsia="仿宋" w:hAnsi="仿宋" w:cs="仿宋" w:hint="eastAsia"/>
            <w:lang w:eastAsia="zh-CN"/>
          </w:rPr>
          <w:t>十六、眼科用药项目治理与监督</w:t>
        </w:r>
        <w:r>
          <w:tab/>
        </w:r>
        <w:r>
          <w:fldChar w:fldCharType="begin"/>
        </w:r>
        <w:r>
          <w:instrText xml:space="preserve"> PAGEREF _Toc20032 \h </w:instrText>
        </w:r>
        <w:r>
          <w:fldChar w:fldCharType="separate"/>
        </w:r>
        <w:r>
          <w:t>84</w:t>
        </w:r>
        <w:r>
          <w:fldChar w:fldCharType="end"/>
        </w:r>
      </w:hyperlink>
    </w:p>
    <w:p>
      <w:pPr>
        <w:pStyle w:val="TOC2"/>
        <w:tabs>
          <w:tab w:val="right" w:leader="dot" w:pos="8306"/>
        </w:tabs>
      </w:pPr>
      <w:hyperlink w:anchor="_Toc9159" w:history="1">
        <w:r>
          <w:rPr>
            <w:rFonts w:ascii="仿宋" w:eastAsia="仿宋" w:hAnsi="仿宋" w:cs="仿宋" w:hint="eastAsia"/>
            <w:lang w:eastAsia="zh-CN"/>
          </w:rPr>
          <w:t>(一)、眼科用药项目治理结构</w:t>
        </w:r>
        <w:r>
          <w:tab/>
        </w:r>
        <w:r>
          <w:fldChar w:fldCharType="begin"/>
        </w:r>
        <w:r>
          <w:instrText xml:space="preserve"> PAGEREF _Toc9159 \h </w:instrText>
        </w:r>
        <w:r>
          <w:fldChar w:fldCharType="separate"/>
        </w:r>
        <w:r>
          <w:t>84</w:t>
        </w:r>
        <w:r>
          <w:fldChar w:fldCharType="end"/>
        </w:r>
      </w:hyperlink>
    </w:p>
    <w:p>
      <w:pPr>
        <w:pStyle w:val="TOC2"/>
        <w:tabs>
          <w:tab w:val="right" w:leader="dot" w:pos="8306"/>
        </w:tabs>
      </w:pPr>
      <w:hyperlink w:anchor="_Toc19530" w:history="1">
        <w:r>
          <w:rPr>
            <w:rFonts w:ascii="仿宋" w:eastAsia="仿宋" w:hAnsi="仿宋" w:cs="仿宋" w:hint="eastAsia"/>
            <w:lang w:eastAsia="zh-CN"/>
          </w:rPr>
          <w:t>(二)、监督与审计</w:t>
        </w:r>
        <w:r>
          <w:tab/>
        </w:r>
        <w:r>
          <w:fldChar w:fldCharType="begin"/>
        </w:r>
        <w:r>
          <w:instrText xml:space="preserve"> PAGEREF _Toc19530 \h </w:instrText>
        </w:r>
        <w:r>
          <w:fldChar w:fldCharType="separate"/>
        </w:r>
        <w:r>
          <w:t>86</w:t>
        </w:r>
        <w:r>
          <w:fldChar w:fldCharType="end"/>
        </w:r>
      </w:hyperlink>
    </w:p>
    <w:p>
      <w:pPr>
        <w:pStyle w:val="TOC1"/>
        <w:tabs>
          <w:tab w:val="right" w:leader="dot" w:pos="8306"/>
        </w:tabs>
      </w:pPr>
      <w:hyperlink w:anchor="_Toc28906" w:history="1">
        <w:r>
          <w:rPr>
            <w:rFonts w:ascii="仿宋" w:eastAsia="仿宋" w:hAnsi="仿宋" w:cs="仿宋" w:hint="eastAsia"/>
            <w:lang w:eastAsia="zh-CN"/>
          </w:rPr>
          <w:t>十七、利益相关者分析与沟通计划</w:t>
        </w:r>
        <w:r>
          <w:tab/>
        </w:r>
        <w:r>
          <w:fldChar w:fldCharType="begin"/>
        </w:r>
        <w:r>
          <w:instrText xml:space="preserve"> PAGEREF _Toc28906 \h </w:instrText>
        </w:r>
        <w:r>
          <w:fldChar w:fldCharType="separate"/>
        </w:r>
        <w:r>
          <w:t>87</w:t>
        </w:r>
        <w:r>
          <w:fldChar w:fldCharType="end"/>
        </w:r>
      </w:hyperlink>
    </w:p>
    <w:p>
      <w:pPr>
        <w:pStyle w:val="TOC2"/>
        <w:tabs>
          <w:tab w:val="right" w:leader="dot" w:pos="8306"/>
        </w:tabs>
      </w:pPr>
      <w:hyperlink w:anchor="_Toc7232" w:history="1">
        <w:r>
          <w:rPr>
            <w:rFonts w:ascii="仿宋" w:eastAsia="仿宋" w:hAnsi="仿宋" w:cs="仿宋" w:hint="eastAsia"/>
            <w:lang w:eastAsia="zh-CN"/>
          </w:rPr>
          <w:t>(一)、利益相关者分析</w:t>
        </w:r>
        <w:r>
          <w:tab/>
        </w:r>
        <w:r>
          <w:fldChar w:fldCharType="begin"/>
        </w:r>
        <w:r>
          <w:instrText xml:space="preserve"> PAGEREF _Toc7232 \h </w:instrText>
        </w:r>
        <w:r>
          <w:fldChar w:fldCharType="separate"/>
        </w:r>
        <w:r>
          <w:t>87</w:t>
        </w:r>
        <w:r>
          <w:fldChar w:fldCharType="end"/>
        </w:r>
      </w:hyperlink>
    </w:p>
    <w:p>
      <w:pPr>
        <w:pStyle w:val="TOC2"/>
        <w:tabs>
          <w:tab w:val="right" w:leader="dot" w:pos="8306"/>
        </w:tabs>
      </w:pPr>
      <w:hyperlink w:anchor="_Toc13200" w:history="1">
        <w:r>
          <w:rPr>
            <w:rFonts w:ascii="仿宋" w:eastAsia="仿宋" w:hAnsi="仿宋" w:cs="仿宋" w:hint="eastAsia"/>
            <w:lang w:eastAsia="zh-CN"/>
          </w:rPr>
          <w:t>(二)、沟通计划</w:t>
        </w:r>
        <w:r>
          <w:tab/>
        </w:r>
        <w:r>
          <w:fldChar w:fldCharType="begin"/>
        </w:r>
        <w:r>
          <w:instrText xml:space="preserve"> PAGEREF _Toc13200 \h </w:instrText>
        </w:r>
        <w:r>
          <w:fldChar w:fldCharType="separate"/>
        </w:r>
        <w:r>
          <w:t>88</w:t>
        </w:r>
        <w:r>
          <w:fldChar w:fldCharType="end"/>
        </w:r>
      </w:hyperlink>
    </w:p>
    <w:p>
      <w:pPr>
        <w:pStyle w:val="TOC1"/>
        <w:tabs>
          <w:tab w:val="right" w:leader="dot" w:pos="8306"/>
        </w:tabs>
      </w:pPr>
      <w:hyperlink w:anchor="_Toc13017" w:history="1">
        <w:r>
          <w:rPr>
            <w:rFonts w:ascii="仿宋" w:eastAsia="仿宋" w:hAnsi="仿宋" w:cs="仿宋" w:hint="eastAsia"/>
            <w:lang w:eastAsia="zh-CN"/>
          </w:rPr>
          <w:t>十八、质量管理体系</w:t>
        </w:r>
        <w:r>
          <w:tab/>
        </w:r>
        <w:r>
          <w:fldChar w:fldCharType="begin"/>
        </w:r>
        <w:r>
          <w:instrText xml:space="preserve"> PAGEREF _Toc13017 \h </w:instrText>
        </w:r>
        <w:r>
          <w:fldChar w:fldCharType="separate"/>
        </w:r>
        <w:r>
          <w:t>89</w:t>
        </w:r>
        <w:r>
          <w:fldChar w:fldCharType="end"/>
        </w:r>
      </w:hyperlink>
    </w:p>
    <w:p>
      <w:pPr>
        <w:pStyle w:val="TOC2"/>
        <w:tabs>
          <w:tab w:val="right" w:leader="dot" w:pos="8306"/>
        </w:tabs>
      </w:pPr>
      <w:hyperlink w:anchor="_Toc29125" w:history="1">
        <w:r>
          <w:rPr>
            <w:rFonts w:ascii="仿宋" w:eastAsia="仿宋" w:hAnsi="仿宋" w:cs="仿宋" w:hint="eastAsia"/>
            <w:lang w:eastAsia="zh-CN"/>
          </w:rPr>
          <w:t>(一)、质量目标与方针</w:t>
        </w:r>
        <w:r>
          <w:tab/>
        </w:r>
        <w:r>
          <w:fldChar w:fldCharType="begin"/>
        </w:r>
        <w:r>
          <w:instrText xml:space="preserve"> PAGEREF _Toc29125 \h </w:instrText>
        </w:r>
        <w:r>
          <w:fldChar w:fldCharType="separate"/>
        </w:r>
        <w:r>
          <w:t>89</w:t>
        </w:r>
        <w:r>
          <w:fldChar w:fldCharType="end"/>
        </w:r>
      </w:hyperlink>
    </w:p>
    <w:p>
      <w:pPr>
        <w:pStyle w:val="TOC2"/>
        <w:tabs>
          <w:tab w:val="right" w:leader="dot" w:pos="8306"/>
        </w:tabs>
      </w:pPr>
      <w:hyperlink w:anchor="_Toc6491" w:history="1">
        <w:r>
          <w:rPr>
            <w:rFonts w:ascii="仿宋" w:eastAsia="仿宋" w:hAnsi="仿宋" w:cs="仿宋" w:hint="eastAsia"/>
            <w:lang w:eastAsia="zh-CN"/>
          </w:rPr>
          <w:t>(二)、质量管理责任</w:t>
        </w:r>
        <w:r>
          <w:tab/>
        </w:r>
        <w:r>
          <w:fldChar w:fldCharType="begin"/>
        </w:r>
        <w:r>
          <w:instrText xml:space="preserve"> PAGEREF _Toc6491 \h </w:instrText>
        </w:r>
        <w:r>
          <w:fldChar w:fldCharType="separate"/>
        </w:r>
        <w:r>
          <w:t>90</w:t>
        </w:r>
        <w:r>
          <w:fldChar w:fldCharType="end"/>
        </w:r>
      </w:hyperlink>
    </w:p>
    <w:p>
      <w:pPr>
        <w:pStyle w:val="TOC2"/>
        <w:tabs>
          <w:tab w:val="right" w:leader="dot" w:pos="8306"/>
        </w:tabs>
      </w:pPr>
      <w:hyperlink w:anchor="_Toc25976" w:history="1">
        <w:r>
          <w:rPr>
            <w:rFonts w:ascii="仿宋" w:eastAsia="仿宋" w:hAnsi="仿宋" w:cs="仿宋" w:hint="eastAsia"/>
            <w:lang w:eastAsia="zh-CN"/>
          </w:rPr>
          <w:t>(三)、质量管理体系文件</w:t>
        </w:r>
        <w:r>
          <w:tab/>
        </w:r>
        <w:r>
          <w:fldChar w:fldCharType="begin"/>
        </w:r>
        <w:r>
          <w:instrText xml:space="preserve"> PAGEREF _Toc25976 \h </w:instrText>
        </w:r>
        <w:r>
          <w:fldChar w:fldCharType="separate"/>
        </w:r>
        <w:r>
          <w:t>92</w:t>
        </w:r>
        <w:r>
          <w:fldChar w:fldCharType="end"/>
        </w:r>
      </w:hyperlink>
    </w:p>
    <w:p>
      <w:pPr>
        <w:pStyle w:val="TOC2"/>
        <w:tabs>
          <w:tab w:val="right" w:leader="dot" w:pos="8306"/>
        </w:tabs>
      </w:pPr>
      <w:hyperlink w:anchor="_Toc10421" w:history="1">
        <w:r>
          <w:rPr>
            <w:rFonts w:ascii="仿宋" w:eastAsia="仿宋" w:hAnsi="仿宋" w:cs="仿宋" w:hint="eastAsia"/>
            <w:lang w:eastAsia="zh-CN"/>
          </w:rPr>
          <w:t>(四)、质量培训与教育</w:t>
        </w:r>
        <w:r>
          <w:tab/>
        </w:r>
        <w:r>
          <w:fldChar w:fldCharType="begin"/>
        </w:r>
        <w:r>
          <w:instrText xml:space="preserve"> PAGEREF _Toc10421 \h </w:instrText>
        </w:r>
        <w:r>
          <w:fldChar w:fldCharType="separate"/>
        </w:r>
        <w:r>
          <w:t>94</w:t>
        </w:r>
        <w:r>
          <w:fldChar w:fldCharType="end"/>
        </w:r>
      </w:hyperlink>
    </w:p>
    <w:p>
      <w:pPr>
        <w:pStyle w:val="TOC2"/>
        <w:tabs>
          <w:tab w:val="right" w:leader="dot" w:pos="8306"/>
        </w:tabs>
      </w:pPr>
      <w:hyperlink w:anchor="_Toc22446" w:history="1">
        <w:r>
          <w:rPr>
            <w:rFonts w:ascii="仿宋" w:eastAsia="仿宋" w:hAnsi="仿宋" w:cs="仿宋" w:hint="eastAsia"/>
            <w:lang w:eastAsia="zh-CN"/>
          </w:rPr>
          <w:t>(五)、质量审核与评价</w:t>
        </w:r>
        <w:r>
          <w:tab/>
        </w:r>
        <w:r>
          <w:fldChar w:fldCharType="begin"/>
        </w:r>
        <w:r>
          <w:instrText xml:space="preserve"> PAGEREF _Toc22446 \h </w:instrText>
        </w:r>
        <w:r>
          <w:fldChar w:fldCharType="separate"/>
        </w:r>
        <w:r>
          <w:t>95</w:t>
        </w:r>
        <w:r>
          <w:fldChar w:fldCharType="end"/>
        </w:r>
      </w:hyperlink>
    </w:p>
    <w:p>
      <w:pPr>
        <w:pStyle w:val="TOC2"/>
        <w:tabs>
          <w:tab w:val="right" w:leader="dot" w:pos="8306"/>
        </w:tabs>
      </w:pPr>
      <w:hyperlink w:anchor="_Toc21089" w:history="1">
        <w:r>
          <w:rPr>
            <w:rFonts w:ascii="仿宋" w:eastAsia="仿宋" w:hAnsi="仿宋" w:cs="仿宋" w:hint="eastAsia"/>
            <w:lang w:eastAsia="zh-CN"/>
          </w:rPr>
          <w:t>(六)、不符合与纠正措施</w:t>
        </w:r>
        <w:r>
          <w:tab/>
        </w:r>
        <w:r>
          <w:fldChar w:fldCharType="begin"/>
        </w:r>
        <w:r>
          <w:instrText xml:space="preserve"> PAGEREF _Toc21089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66"/>
      <w:r>
        <w:rPr>
          <w:rFonts w:ascii="仿宋" w:eastAsia="仿宋" w:hAnsi="仿宋" w:cs="仿宋" w:hint="eastAsia"/>
          <w:sz w:val="28"/>
          <w:lang w:eastAsia="zh-CN"/>
        </w:rPr>
        <w:t>一、眼科用药项目概论</w:t>
      </w:r>
      <w:bookmarkEnd w:id="2"/>
    </w:p>
    <w:p>
      <w:pPr>
        <w:pStyle w:val="Heading2"/>
        <w:rPr>
          <w:rFonts w:ascii="仿宋" w:eastAsia="仿宋" w:hAnsi="仿宋" w:cs="仿宋" w:hint="eastAsia"/>
          <w:lang w:eastAsia="zh-CN"/>
        </w:rPr>
      </w:pPr>
      <w:bookmarkStart w:id="3" w:name="_Toc7027"/>
      <w:r>
        <w:rPr>
          <w:rFonts w:ascii="仿宋" w:eastAsia="仿宋" w:hAnsi="仿宋" w:cs="仿宋" w:hint="eastAsia"/>
          <w:lang w:eastAsia="zh-CN"/>
        </w:rPr>
        <w:t>(一)、眼科用药项目概况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起源追溯至对市场的深入洞察。市场的不断演变与变革为眼科用药项目提供了难得的机遇。当前市场存在的需求缺口和变革的大环境共同构成了眼科用药项目的背景。这个眼科用药项目旨在充分利用市场机遇，填补行业中尚未满足的需求，为客户提供全新的解决方案。市场的变革和需求的增长使得这个眼科用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眼科用药项目名称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眼科用药项目正式命名为眼科用药。这个名称不仅仅是一个标识，更代表了眼科用药项目的核心理念和愿景。它蕴含着眼科用药项目所要解决问题的关键字，具有强烈的表达和辨识度，为眼科用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眼科用药项目目标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核心目标是提供一种全新、高效的解决方案，满足客户日益增长的需求。眼科用药项目追求的不仅仅是满足市场需求，更是在市场中获得卓越的竞争优势。通过不断提升产品或服务的质量和创新水平，眼科用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眼科用药项目范围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全面涵盖了产品研发、制造、市场推广和售后服务，确保从产品设计到最终用户体验的全方位关注。这一全面的眼科用药项目范围是为了确保眼科用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眼科用药项目时间表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眼科用药项目计划在未来18个月内完成，包括研发、测试、市场试点和正式推出等不同阶段。这个时间表的合理设计是为了确保眼科用药项目各个阶段的顺利推进，以便按时交付高质量的成果。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眼科用药项目预算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眼科用药项目总预算估算为XX百万美元，主要分配在研发、市场推广、人员培训和运营等方面。这一充足的预算为眼科用药项目提供了充足的资源，确保眼科用药项目在各个方面都能取得优异的表现。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眼科用药项目风险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眼科用药项目可能面临的风险包括市场接受度低、技术难题、竞争激烈等。眼科用药项目团队已经制定了相应的风险应对计划，通过前瞻性的风险管理，确保眼科用药项目在面对不确定性时能够迅速做出应对。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眼科用药项目团队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眼科用药项目汇聚了一支经验丰富、多领域专业素养的核心团队，确保眼科用药项目在各个方面都能拥有高水平的执行力。团队的协同作战是眼科用药项目成功的关键因素之一。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眼科用药项目背景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眼科用药项目的背景根植于市场对更高效、创新产品的渴望，同时也受到科技发展对行业格局的深刻改变的影响。这为眼科用药项目提供了广阔的发展空间和市场需求。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眼科用药项目现状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截至目前，眼科用药项目已完成市场调研和技术验证，取得了初步的成功。这为眼科用药项目在未来的发展奠定了坚实的基础，为更远大的目标打下了坚实的基石。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226"/>
      <w:r>
        <w:rPr>
          <w:rFonts w:ascii="仿宋" w:eastAsia="仿宋" w:hAnsi="仿宋" w:cs="仿宋" w:hint="eastAsia"/>
          <w:sz w:val="28"/>
          <w:lang w:eastAsia="zh-CN"/>
        </w:rPr>
        <w:t>(二)、眼科用药项目目标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keyword》眼科用药项目首要业务目标是在市场中占据有利地位，实现产品/服务的成功推广和销售。通过不断提升产品质量、创新性，眼科用药项目追求成为行业中的领导者，赢得更多客户的青睐。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在科技迅速发展的时代，眼科用药项目着眼于技术创新。通过持续的研发和技术升级，眼科用药项目旨在推出更具创新性的产品或服务，以满足市场对新鲜、先进解决方案的需求。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为了建立可持续的客户关系，眼科用药项目设定了客户满意度目标。通过提供卓越的产品质量和优质的客户服务，眼科用药项目追求赢得客户的信任和忠诚度，确保他们的满意度达到行业领先水平。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眼科用药项目注重社会责任和可持续发展。通过实施环保、社会责任眼科用药项目，眼科用药项目致力于在经济发展的同时保护环境，促进社会公平，实现可持续经营。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眼科用药项目的团队是实现目标的核心驱动力。因此，眼科用药项目设定了团队发展目标，包括提升团队成员的专业技能、培养领导力，以及搭建协同高效的团队工作氛围。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0"/>
      <w:r>
        <w:rPr>
          <w:rFonts w:ascii="仿宋" w:eastAsia="仿宋" w:hAnsi="仿宋" w:cs="仿宋" w:hint="eastAsia"/>
          <w:sz w:val="28"/>
          <w:lang w:eastAsia="zh-CN"/>
        </w:rPr>
        <w:t>(三)、眼科用药项目提出的理由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眼科用药项目提出的理由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提出源于对市场机遇的深刻洞察。当前市场中存在的需求缺口和行业发展趋势表明，有巨大的商业机会等待被开发。通过准确捕捉市场机遇，眼科用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理念基于对技术创新的信仰。通过持续的研发和技术投入，眼科用药项目有望推出更具创新性的产品或服务。在科技飞速发展的当下，眼科用药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提出是为了增强企业的行业竞争力。通过提升产品或服务的质量和独特性，眼科用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响应了消费者需求的变化。随着社会和科技的不断发展，消费者对产品和服务的需求也在发生变化。通过深入了解并及时回应消费者的新需求，眼科用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眼科用药项目的提出是企业战略发展规划的一部分。在面对日益激烈的市场竞争和不断变化的商业环境中，眼科用药项目作为企业战略的一环，旨在为企业开辟新的增长领域，巩固企业在行业中的地位。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提出不仅仅是基于商业考量，还注重社会责任。通过推出环保、社会责任等方面的眼科用药项目，眼科用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眼科用药项目的提出反映了对利益相关者期望的关注。包括客户、员工、投资者等利益相关者在企业发展中都有着各自的期望，眼科用药项目力求在满足这些期望的同时，取得更大的共赢。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12"/>
      <w:r>
        <w:rPr>
          <w:rFonts w:ascii="仿宋" w:eastAsia="仿宋" w:hAnsi="仿宋" w:cs="仿宋" w:hint="eastAsia"/>
          <w:sz w:val="28"/>
          <w:lang w:eastAsia="zh-CN"/>
        </w:rPr>
        <w:t>(四)、眼科用药项目意义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在实施眼科用药项目的过程中，我们不仅仅是在追逐商业成功，更是为企业和社会的多个层面创造了深远的意义。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首要意义在于提升企业的市场竞争力。通过持续的创新和对产品质量的高标准要求，眼科用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眼科用药项目的推进将促使行业技术水平的提升。通过引入先进技术和创新性解决方案，眼科用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眼科用药项目不仅创造了大量就业机会，提高了就业水平，还注重社会责任和环保。通过参与社会公益事业和推动环保眼科用药项目，眼科用药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综合而言，眼科用药项目意义重大，不仅推动了企业的发展，也为行业和社会的进步贡献了积极力量。这是一个全面而深刻的影响，将在未来产生可持续的正面效应。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647"/>
      <w:r>
        <w:rPr>
          <w:rFonts w:ascii="仿宋" w:eastAsia="仿宋" w:hAnsi="仿宋" w:cs="仿宋" w:hint="eastAsia"/>
          <w:sz w:val="28"/>
          <w:lang w:eastAsia="zh-CN"/>
        </w:rPr>
        <w:t>(五)、眼科用药项目背景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在当今迅猛发展的商业环境中，眼科用药项目的动因根植于对多方面因素的审慎考量。这个眼科用药项目的提出并非孤立的决策，而是对企业所处背景深入思考的产物。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市场的不断演变是眼科用药项目背后的首要原因。科技的迅速发展和全球市场的快速变化使得企业必须灵活应对。眼科用药项目应运而生，旨在通过创新性的解决方案迎合市场的多变需求，赢得竞争中的先机。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竞争的激烈程度也是眼科用药项目背景中不可忽视的一环。企业需要在激烈竞争中脱颖而出，为此，眼科用药项目致力于打破常规，提供独特的价值主张，以吸引客户并确保市场份额的增长。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技术的迅速发展为企业带来了机遇与挑战。作为眼科用药项目启动的背景之一，对新兴技术的应用将有助于提升企业的技术水平，使其在不断演进的商业环境中保持竞争优势。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此外，社会对企业责任的期望也在逐渐升高。眼科用药项目充分融入了社会责任的理念，通过可持续经营和社会公益眼科用药项目，企图为社会贡献一份力量，在商业成功的同时关注社会价值。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69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41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的技术管理特点体现在其创新导向。通过引入最先进的技术趋势和解决方案，眼科用药项目致力于提升科技含量、提高质量和效率水平。这意味着我们将采用最新的工具和方法，确保眼科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科用药项目技术管理的显著特征。通过整合不同领域的技术资源，我们实现了跨学科的协同工作。这有助于优化技术架构，提高整体效能。此外，整合性策略还促进了不同技术团队之间的紧密沟通和高效合作，确保眼科用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科用药项目所采用的技术。通过不断优化技术方案，眼科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科用药项目团队将在眼科用药项目初期识别可能的技术风险，并采取相应的预防和应对措施。通过建立健全的风险评估机制，眼科用药项目能够在实施过程中及时发现并解决潜在的技术问题，保障眼科用药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眼科用药项目中，技术将成为眼科用药项目成功的有力支持。这一深度剖析揭示了技术管理在眼科用药项目实施中的关键作用，为眼科用药项目的技术基础奠定了坚实的基础。</w:t>
      </w:r>
    </w:p>
    <w:p>
      <w:pPr>
        <w:pStyle w:val="Heading2"/>
        <w:ind w:firstLine="560" w:firstLineChars="200"/>
        <w:rPr>
          <w:rFonts w:ascii="仿宋" w:eastAsia="仿宋" w:hAnsi="仿宋" w:cs="仿宋" w:hint="eastAsia"/>
          <w:sz w:val="28"/>
          <w:lang w:eastAsia="zh-CN"/>
        </w:rPr>
      </w:pPr>
      <w:bookmarkStart w:id="10" w:name="_Toc9692"/>
      <w:r>
        <w:rPr>
          <w:rFonts w:ascii="仿宋" w:eastAsia="仿宋" w:hAnsi="仿宋" w:cs="仿宋" w:hint="eastAsia"/>
          <w:sz w:val="28"/>
          <w:lang w:eastAsia="zh-CN"/>
        </w:rPr>
        <w:t>(二)、眼科用药项目工艺技术设计方案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科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科用药项目将严格按照相关行业规范要求进行组织。通过有效控制产品质量，眼科用药项目将致力于为顾客提供优质的眼科用药项目产品和良好的服务。这体现了眼科用药项目对于生产活动合规性和质量标准的高度重视，为眼科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科用药项目注重生态效益和清洁生产原则。眼科用药项目建设将紧密结合地方特色经济发展，与社会经济发展规划和区域环境保护规划方案相协调一致。通过与当地区域自然生态系统的结合，眼科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眼科用药项目产品具有多样化的客户需求和个性化的特点。因此，眼科用药项目产品规格品种多样，且单批生产数量较小。为满足这一特点，眼科用药项目承办单位将建设先进的柔性制造生产线。通过广泛应用柔性制造技术，眼科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眼科用药项目采用的技术具有较高的技术含量和自动化水平，处于国内先进水平。这一技术选用不仅体现了对生产效率、质量和环境友好性的高标准要求，同时为眼科用药项目的可持续发展奠定了坚实的基础。</w:t>
      </w:r>
    </w:p>
    <w:p>
      <w:pPr>
        <w:pStyle w:val="Heading2"/>
        <w:ind w:firstLine="560" w:firstLineChars="200"/>
        <w:rPr>
          <w:rFonts w:ascii="仿宋" w:eastAsia="仿宋" w:hAnsi="仿宋" w:cs="仿宋" w:hint="eastAsia"/>
          <w:sz w:val="28"/>
          <w:lang w:eastAsia="zh-CN"/>
        </w:rPr>
      </w:pPr>
      <w:bookmarkStart w:id="11" w:name="_Toc160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为确保眼科用药项目的高效生产和技术实施，我们制定了一套精心设计的设备选型方案，以满足眼科用药项目生产、质量和环保的要求。该方案的主要特点如下：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科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针对眼科用药项目产品的多样性和小批量生产的特点，我们将建设柔性制造生产线。通过在设备选型中考虑柔性制造技术，可以灵活应对不同产品规格和生产需求，实现生产线的高度灵活性和适应性。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776"/>
      <w:r>
        <w:rPr>
          <w:rFonts w:ascii="仿宋" w:eastAsia="仿宋" w:hAnsi="仿宋" w:cs="仿宋" w:hint="eastAsia"/>
          <w:sz w:val="28"/>
          <w:lang w:eastAsia="zh-CN"/>
        </w:rPr>
        <w:t>三、眼科用药项目绩效评估</w:t>
      </w:r>
      <w:bookmarkEnd w:id="12"/>
    </w:p>
    <w:p>
      <w:pPr>
        <w:pStyle w:val="Heading2"/>
        <w:rPr>
          <w:rFonts w:ascii="仿宋" w:eastAsia="仿宋" w:hAnsi="仿宋" w:cs="仿宋" w:hint="eastAsia"/>
          <w:lang w:eastAsia="zh-CN"/>
        </w:rPr>
      </w:pPr>
      <w:bookmarkStart w:id="13" w:name="_Toc660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眼科用药项目中，我们设计了一套全面的绩效评估指标，以确保眼科用药项目的可控和成功交付。这些指标跨足眼科用药项目目标、成本、进度和质量等多个维度，为我们提供了全面洞察眼科用药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眼科用药项目目标达成率是我们关注的首要指标。我们设定了明确的目标，并通过定期监测和评估，迅速发现并应对潜在的目标偏差。这为眼科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成本绩效是另一个核心关注点。通过实际成本与预算成本的对比分析，我们深入了解成本差异的原因，及时调整资源分配，保持眼科用药项目在经济效益方面的合理水平。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进度作为关键的绩效指标之一，得到了精心的关注。我们制定了详细的眼科用药项目进度计划，并设立了进度符合度指标，确保实际进度与计划进度保持一致。这使我们能够快速发现和解决潜在的进度问题，保持眼科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科用药项目绩效的不可或缺的一环。我们引入了一系列的质量标准和客户满意度指标，以确保眼科用药项目交付的成果在质量上达到或超越预期水平。通过持续监测这些指标，我们努力提升眼科用药项目整体质量水平，为眼科用药项目的成功交付提供有力保障。通过这些科学且全面的绩效评估，我们能够更好地引导眼科用药项目的持续改进，确保眼科用药项目目标的顺利达成。</w:t>
      </w:r>
    </w:p>
    <w:p>
      <w:pPr>
        <w:pStyle w:val="Heading2"/>
        <w:ind w:firstLine="560" w:firstLineChars="200"/>
        <w:rPr>
          <w:rFonts w:ascii="仿宋" w:eastAsia="仿宋" w:hAnsi="仿宋" w:cs="仿宋" w:hint="eastAsia"/>
          <w:sz w:val="28"/>
          <w:lang w:eastAsia="zh-CN"/>
        </w:rPr>
      </w:pPr>
      <w:bookmarkStart w:id="14" w:name="_Toc351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绩效评估是眼科用药项目中的关键环节，为确保眼科用药项目达到预期目标，我们采用了多层次、多维度的绩效评估方法。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眼科用药项目的战略目标对齐，确保每个决策和行动都与眼科用药项目整体目标保持一致。团队会定期召开战略对齐会议，审视当前工作与眼科用药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眼科用药项目进度、质量、成本和风险等方面。这些指标通过数据收集和分析，为眼科用药项目管理团队提供了客观的评估依据。例如，我们通过眼科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绩效评估不仅仅停留在眼科用药项目内部，还考虑了眼科用药项目对外部环境的影响。我们定期进行干系人满意度调查，以了解各利益相关方对眼科用药项目的期望和满意度，并及时做出调整。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这种多层次、多角度的绩效评估方法，使得我们能够全面了解眼科用药项目的运行状态，及时做出调整，确保眼科用药项目在不断变化的环境中保持稳健前行。</w:t>
      </w:r>
    </w:p>
    <w:p>
      <w:pPr>
        <w:pStyle w:val="Heading2"/>
        <w:ind w:firstLine="560" w:firstLineChars="200"/>
        <w:rPr>
          <w:rFonts w:ascii="仿宋" w:eastAsia="仿宋" w:hAnsi="仿宋" w:cs="仿宋" w:hint="eastAsia"/>
          <w:sz w:val="28"/>
          <w:lang w:eastAsia="zh-CN"/>
        </w:rPr>
      </w:pPr>
      <w:bookmarkStart w:id="15" w:name="_Toc786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为了确保眼科用药项目的有效管理和不断优化，我们采用了精心设计的绩效评估周期。这个周期旨在实现灵活、实时和全面的评估，以适应眼科用药项目执行中的各种挑战。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眼科用药项目的不同需求，分为短期、中期和长期。短期评估关注每个迭代或工作周期，以及时发现和解决当前任务中的问题。中期评估涵盖几个迭代，深入了解整体眼科用药项目的趋势和性能。长期评估则着眼于整个眼科用药项目阶段，确保眼科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科用药项目管理工具和协作平台，团队成员能够随时更新和分享眼科用药项目数据。这种实时性的反馈机制使我们能够及时察觉潜在问题，快速调整，保持眼科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眼科用药项目的决策制定密不可分。每个周期的眼科用药项目回顾会议成为集体总结经验、识别问题深层次原因并找到创新解决方案的平台。这种定期的反思与调整机制使眼科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661"/>
      <w:r>
        <w:rPr>
          <w:rFonts w:ascii="仿宋" w:eastAsia="仿宋" w:hAnsi="仿宋" w:cs="仿宋" w:hint="eastAsia"/>
          <w:sz w:val="28"/>
          <w:lang w:eastAsia="zh-CN"/>
        </w:rPr>
        <w:t>四、眼科用药项目建设背景及必要性分析</w:t>
      </w:r>
      <w:bookmarkEnd w:id="16"/>
    </w:p>
    <w:p>
      <w:pPr>
        <w:pStyle w:val="Heading2"/>
        <w:rPr>
          <w:rFonts w:ascii="仿宋" w:eastAsia="仿宋" w:hAnsi="仿宋" w:cs="仿宋" w:hint="eastAsia"/>
          <w:lang w:eastAsia="zh-CN"/>
        </w:rPr>
      </w:pPr>
      <w:bookmarkStart w:id="17" w:name="_Toc8795"/>
      <w:r>
        <w:rPr>
          <w:rFonts w:ascii="仿宋" w:eastAsia="仿宋" w:hAnsi="仿宋" w:cs="仿宋" w:hint="eastAsia"/>
          <w:lang w:eastAsia="zh-CN"/>
        </w:rPr>
        <w:t>(一)、眼科用药项目背景分析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眼科用药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https://d.book118.com/256145055202010055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眼科用药项目规划设计纲要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5D642B"/>
    <w:rsid w:val="3E5D64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45055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2024-02-28T10:28:00Z</dcterms:created>
  <dcterms:modified xsi:type="dcterms:W3CDTF">2024-02-28T10:28:53Z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0C9F291D10F14E2081D8D99112D7BFD3_11</vt:lpwstr>
  </property>
  <property fmtid="{D5CDD505-2E9C-101B-9397-08002B2CF9AE}" pid="3" name="KSOProductBuildVer">
    <vt:lpwstr>2052-12.1.0.16388</vt:lpwstr>
  </property>
</Properties>
</file>