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95FC5" w:rsidP="00195FC5" w14:paraId="4432C114" w14:textId="77777777">
      <w:pPr>
        <w:spacing w:before="48" w:beforeLines="20" w:after="360" w:afterLines="150" w:line="360" w:lineRule="auto"/>
        <w:jc w:val="center"/>
        <w:rPr>
          <w:rFonts w:ascii="华文中宋" w:eastAsia="华文中宋" w:hAnsi="华文中宋"/>
          <w:b/>
          <w:sz w:val="30"/>
        </w:rPr>
      </w:pPr>
      <w:r w:rsidRPr="00195FC5">
        <w:rPr>
          <w:rFonts w:ascii="华文中宋" w:eastAsia="华文中宋" w:hAnsi="华文中宋"/>
          <w:b/>
          <w:sz w:val="30"/>
        </w:rPr>
        <w:t>2024</w:t>
      </w:r>
      <w:r w:rsidRPr="00195FC5">
        <w:rPr>
          <w:rFonts w:ascii="华文中宋" w:eastAsia="华文中宋" w:hAnsi="华文中宋"/>
          <w:b/>
          <w:sz w:val="30"/>
        </w:rPr>
        <w:t>年南充市顺达高等级公路投资开发有限责任公司人员招聘考试题库及答案解析</w:t>
      </w:r>
    </w:p>
    <w:p w:rsidR="00A77B3E" w14:paraId="6A25E29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A73DD1B" w14:textId="77777777">
      <w:pPr>
        <w:spacing w:after="260" w:line="360" w:lineRule="auto"/>
      </w:pPr>
      <w:r>
        <w:rPr>
          <w:rFonts w:eastAsia="微软雅黑" w:cs="宋体"/>
          <w:b/>
        </w:rPr>
        <w:t>一、言语理解与表达</w:t>
      </w:r>
    </w:p>
    <w:p w:rsidR="00E0697D" w14:paraId="59F62B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虽然思考偶尔能带来激动人心的发现，但这些发现与发现之间的阶段对思考者的精力和耐力都是极大的考验。思考时，我们没有必要告诉自己正在经历一种令人兴奋的过程，而只要认识到，我们的行为是按照人类状况对我们的要求，认真地、理智地并且是自律地进行的，就已足够。</w:t>
      </w:r>
    </w:p>
    <w:p w:rsidR="00E0697D" w14:paraId="53EFAD6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这段文字所表达的主要意思是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CDC5BC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、按照人类状况的要求进行思考是思考者的使命</w:t>
      </w:r>
    </w:p>
    <w:p w:rsidR="00E0697D" w14:paraId="1CBAAC5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、思考者思考问题必须要有足够的精力和耐力</w:t>
      </w:r>
    </w:p>
    <w:p w:rsidR="00E0697D" w14:paraId="4071D8B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、思考者思考问题不仅仅是为了追求令人兴奋的过程</w:t>
      </w:r>
    </w:p>
    <w:p w:rsidR="00E0697D" w14:paraId="6A9412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、思考者思考问题必须是认真的、理智的，而且是自律的</w:t>
      </w:r>
    </w:p>
    <w:p w:rsidR="00E0697D" w14:paraId="4D9AEFF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4BF4DC4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项正确，由“我们的行为是按照人类状况对我们的要求，认真地、理智地并且是自律地进行的”可知，文中强调按照人类状况对我们的要求进行思考。</w:t>
      </w:r>
      <w:r w:rsidRPr="00E0697D">
        <w:rPr>
          <w:rFonts w:ascii="Times New Roman" w:eastAsia="微软雅黑" w:hAnsi="微软雅黑" w:cs="宋体" w:hint="eastAsia"/>
          <w:szCs w:val="18"/>
        </w:rPr>
        <w:t>BC</w:t>
      </w:r>
      <w:r w:rsidRPr="00E0697D">
        <w:rPr>
          <w:rFonts w:ascii="Times New Roman" w:eastAsia="微软雅黑" w:hAnsi="微软雅黑" w:cs="宋体" w:hint="eastAsia"/>
          <w:szCs w:val="18"/>
        </w:rPr>
        <w:t>两项错误，都是对文意的曲解</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项错误，“必须”将其作为了一种强制性要求，是对该句的错误理解。故选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0BB2775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调查显示，</w:t>
      </w:r>
      <w:r w:rsidRPr="00E0697D">
        <w:rPr>
          <w:rFonts w:ascii="Times New Roman" w:eastAsia="微软雅黑" w:hAnsi="微软雅黑" w:cs="宋体" w:hint="eastAsia"/>
          <w:szCs w:val="18"/>
        </w:rPr>
        <w:t>2010</w:t>
      </w:r>
      <w:r w:rsidRPr="00E0697D">
        <w:rPr>
          <w:rFonts w:ascii="Times New Roman" w:eastAsia="微软雅黑" w:hAnsi="微软雅黑" w:cs="宋体" w:hint="eastAsia"/>
          <w:szCs w:val="18"/>
        </w:rPr>
        <w:t>年，有</w:t>
      </w:r>
      <w:r w:rsidRPr="00E0697D">
        <w:rPr>
          <w:rFonts w:ascii="Times New Roman" w:eastAsia="微软雅黑" w:hAnsi="微软雅黑" w:cs="宋体" w:hint="eastAsia"/>
          <w:szCs w:val="18"/>
        </w:rPr>
        <w:t>41.6%</w:t>
      </w:r>
      <w:r w:rsidRPr="00E0697D">
        <w:rPr>
          <w:rFonts w:ascii="Times New Roman" w:eastAsia="微软雅黑" w:hAnsi="微软雅黑" w:cs="宋体" w:hint="eastAsia"/>
          <w:szCs w:val="18"/>
        </w:rPr>
        <w:t>的城镇居民对文化消费持谨慎态度，有</w:t>
      </w:r>
      <w:r w:rsidRPr="00E0697D">
        <w:rPr>
          <w:rFonts w:ascii="Times New Roman" w:eastAsia="微软雅黑" w:hAnsi="微软雅黑" w:cs="宋体" w:hint="eastAsia"/>
          <w:szCs w:val="18"/>
        </w:rPr>
        <w:t>24%</w:t>
      </w:r>
      <w:r w:rsidRPr="00E0697D">
        <w:rPr>
          <w:rFonts w:ascii="Times New Roman" w:eastAsia="微软雅黑" w:hAnsi="微软雅黑" w:cs="宋体" w:hint="eastAsia"/>
          <w:szCs w:val="18"/>
        </w:rPr>
        <w:t>的居民家庭没有订报纸和杂志，有</w:t>
      </w:r>
      <w:r w:rsidRPr="00E0697D">
        <w:rPr>
          <w:rFonts w:ascii="Times New Roman" w:eastAsia="微软雅黑" w:hAnsi="微软雅黑" w:cs="宋体" w:hint="eastAsia"/>
          <w:szCs w:val="18"/>
        </w:rPr>
        <w:t>75%</w:t>
      </w:r>
      <w:r w:rsidRPr="00E0697D">
        <w:rPr>
          <w:rFonts w:ascii="Times New Roman" w:eastAsia="微软雅黑" w:hAnsi="微软雅黑" w:cs="宋体" w:hint="eastAsia"/>
          <w:szCs w:val="18"/>
        </w:rPr>
        <w:t>的居民很少去或没有去过电影院。</w:t>
      </w:r>
    </w:p>
    <w:p w:rsidR="00E0697D" w14:paraId="58981FC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F0764A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、城镇居民对文化消费没有兴趣</w:t>
      </w:r>
    </w:p>
    <w:p w:rsidR="00E0697D" w14:paraId="39ADAC0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、报纸、杂志、电影票价格偏高</w:t>
      </w:r>
    </w:p>
    <w:p w:rsidR="00E0697D" w14:paraId="56AD029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、城镇居民的文化消费水平偏低</w:t>
      </w:r>
    </w:p>
    <w:p w:rsidR="00E0697D" w14:paraId="464A808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、文化产品不重视城镇消费群体</w:t>
      </w:r>
    </w:p>
    <w:p w:rsidR="00E0697D" w14:paraId="333285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343A546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根据调查可获知两个信息：一是有将近一半的城镇居民对待文化消费比较谨慎，二是有四分之三的城镇居民很少或没有去过电影院。</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项的“没有兴趣”从文段中无从体现。</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项错误，有</w:t>
      </w:r>
      <w:r w:rsidRPr="00E0697D">
        <w:rPr>
          <w:rFonts w:ascii="Times New Roman" w:eastAsia="微软雅黑" w:hAnsi="微软雅黑" w:cs="宋体" w:hint="eastAsia"/>
          <w:szCs w:val="18"/>
        </w:rPr>
        <w:t>76%</w:t>
      </w:r>
      <w:r w:rsidRPr="00E0697D">
        <w:rPr>
          <w:rFonts w:ascii="Times New Roman" w:eastAsia="微软雅黑" w:hAnsi="微软雅黑" w:cs="宋体" w:hint="eastAsia"/>
          <w:szCs w:val="18"/>
        </w:rPr>
        <w:t>的城镇居民订报纸和杂志，这说明大多数人还是能接受报纸和杂志的价格的，就不能说偏高。</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项的“不重视”属于主观臆断，而且文段是从城镇居民的角度讲文化产品消费的，并不是从制作者本身。故选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3CC3E52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w:t>
      </w:r>
      <w:r w:rsidRPr="00E0697D">
        <w:rPr>
          <w:rFonts w:ascii="Times New Roman" w:eastAsia="微软雅黑" w:hAnsi="微软雅黑" w:cs="宋体" w:hint="eastAsia"/>
          <w:szCs w:val="18"/>
        </w:rPr>
        <w:t>在无意义面前，大脑由于寻找不到的答案而引发的焦虑，当然这是积累到固定阀值之后的事情。</w:t>
      </w:r>
    </w:p>
    <w:p w:rsidR="00E0697D" w14:paraId="4239FF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②权利是伴随选择而产生的，譬如电视剧的频道转换器就给了观众看与不看的权利。</w:t>
      </w:r>
    </w:p>
    <w:p w:rsidR="00E0697D" w14:paraId="4603FE6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③人的大脑有一种无法改变的功能，即不断地追索词语以及多有事情的意义。</w:t>
      </w:r>
    </w:p>
    <w:p w:rsidR="00E0697D" w14:paraId="224439B9"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④如果在人权当中引申出一项“安静权”的话，公共厕所的这些广告无疑损害了这项权利。</w:t>
      </w:r>
    </w:p>
    <w:p w:rsidR="00E0697D" w14:paraId="2E67226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⑤在城里，已经很难看到纯朴生动的脸了，这和多重因素相关，与无法回避的喧嚣也有关系。</w:t>
      </w:r>
    </w:p>
    <w:p w:rsidR="00E0697D" w14:paraId="45A0C6F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⑥市场竞争在剥夺这些权利，在无孔不入的资讯面前，人群中呈现着一张张冷漠的脸。将上述</w:t>
      </w:r>
      <w:r w:rsidRPr="00E0697D">
        <w:rPr>
          <w:rFonts w:ascii="Times New Roman" w:eastAsia="微软雅黑" w:hAnsi="微软雅黑" w:cs="宋体" w:hint="eastAsia"/>
          <w:szCs w:val="18"/>
        </w:rPr>
        <w:t>6</w:t>
      </w:r>
      <w:r w:rsidRPr="00E0697D">
        <w:rPr>
          <w:rFonts w:ascii="Times New Roman" w:eastAsia="微软雅黑" w:hAnsi="微软雅黑" w:cs="宋体" w:hint="eastAsia"/>
          <w:szCs w:val="18"/>
        </w:rPr>
        <w:t>个句子重新排列，语序正确的是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3FD552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、③①④⑤②⑥</w:t>
      </w:r>
    </w:p>
    <w:p w:rsidR="00E0697D" w14:paraId="68B9BE0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、③①④②⑥⑤</w:t>
      </w:r>
    </w:p>
    <w:p w:rsidR="00E0697D" w14:paraId="38BCA14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、④③⑤①②⑥</w:t>
      </w:r>
    </w:p>
    <w:p w:rsidR="00E0697D" w14:paraId="3783451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、①④②③⑥⑤</w:t>
      </w:r>
    </w:p>
    <w:p w:rsidR="00E0697D" w14:paraId="41FE03E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48E7B2F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③句末尾有“意义”，①句开头是“无意义”，两句内容相关，且具有转折关系，其顺序应为③①，可排除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，⑥中的“人群中呈现着一张张冷漠的脸”与⑤中的“已经很难看见纯朴生动的脸了”内容相近，两句应连在一起，可排除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7BCA957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电脑的屏幕是由小的荧光点组成的，这些荧光点是闪烁的，要想看清楚就需要我们眼睛不断地调节。我们自己感觉不到，但却真实存在，我们的眼睛要去适应它就容易产生疲劳。在打字的时候，眼睛要不断在文稿、屏幕、键盘之间变换，眼睛的焦点和距离不断地调节，也会使眼睛感到疲劳。电脑伤眼已经是一个不争的事实。据调查，每天在电脑前工作</w:t>
      </w:r>
      <w:r w:rsidRPr="00E0697D">
        <w:rPr>
          <w:rFonts w:ascii="Times New Roman" w:eastAsia="微软雅黑" w:hAnsi="微软雅黑" w:cs="宋体" w:hint="eastAsia"/>
          <w:szCs w:val="18"/>
        </w:rPr>
        <w:t>3</w:t>
      </w:r>
      <w:r w:rsidRPr="00E0697D">
        <w:rPr>
          <w:rFonts w:ascii="Times New Roman" w:eastAsia="微软雅黑" w:hAnsi="微软雅黑" w:cs="宋体" w:hint="eastAsia"/>
          <w:szCs w:val="18"/>
        </w:rPr>
        <w:t>小时以上的人中，有</w:t>
      </w:r>
      <w:r w:rsidRPr="00E0697D">
        <w:rPr>
          <w:rFonts w:ascii="Times New Roman" w:eastAsia="微软雅黑" w:hAnsi="微软雅黑" w:cs="宋体" w:hint="eastAsia"/>
          <w:szCs w:val="18"/>
        </w:rPr>
        <w:t>90%</w:t>
      </w:r>
      <w:r w:rsidRPr="00E0697D">
        <w:rPr>
          <w:rFonts w:ascii="Times New Roman" w:eastAsia="微软雅黑" w:hAnsi="微软雅黑" w:cs="宋体" w:hint="eastAsia"/>
          <w:szCs w:val="18"/>
        </w:rPr>
        <w:t>的人眼睛有问题，表现症状是：眼睛发干、头痛、烦躁、疲劳、注意力难以集中。</w:t>
      </w:r>
    </w:p>
    <w:p w:rsidR="00E0697D" w14:paraId="25D4AB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对这段文字理解不正确的一项是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https://d.book118.com/256152035054010035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rsidP="00E002BD" w14:paraId="486B4C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5FC5" w14:paraId="552E5B7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rsidP="00E002BD" w14:paraId="57514AAB" w14:textId="24B11E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95FC5" w14:paraId="6D73BF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14:paraId="7C22812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5FC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rsidP="00E002BD" w14:textId="24B11E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95FC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5FC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rsidP="00E002BD" w14:textId="24B11E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95FC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14:paraId="11AE5A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14:paraId="320823E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14:paraId="180D612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5FC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95FC5"/>
    <w:rsid w:val="007675BD"/>
    <w:rsid w:val="009C641C"/>
    <w:rsid w:val="00A77B3E"/>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8D0F7F6"/>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195FC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95FC5"/>
    <w:rPr>
      <w:sz w:val="18"/>
      <w:szCs w:val="18"/>
    </w:rPr>
  </w:style>
  <w:style w:type="paragraph" w:styleId="Footer">
    <w:name w:val="footer"/>
    <w:basedOn w:val="Normal"/>
    <w:link w:val="a0"/>
    <w:rsid w:val="00195FC5"/>
    <w:pPr>
      <w:tabs>
        <w:tab w:val="center" w:pos="4153"/>
        <w:tab w:val="right" w:pos="8306"/>
      </w:tabs>
      <w:snapToGrid w:val="0"/>
    </w:pPr>
    <w:rPr>
      <w:sz w:val="18"/>
      <w:szCs w:val="18"/>
    </w:rPr>
  </w:style>
  <w:style w:type="character" w:customStyle="1" w:styleId="a0">
    <w:name w:val="页脚 字符"/>
    <w:basedOn w:val="DefaultParagraphFont"/>
    <w:link w:val="Footer"/>
    <w:rsid w:val="00195FC5"/>
    <w:rPr>
      <w:sz w:val="18"/>
      <w:szCs w:val="18"/>
    </w:rPr>
  </w:style>
  <w:style w:type="character" w:styleId="PageNumber">
    <w:name w:val="page number"/>
    <w:basedOn w:val="DefaultParagraphFont"/>
    <w:rsid w:val="00195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56152035054010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4432</Words>
  <Characters>25269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2024-01-17T07:47:00Z</dcterms:created>
  <dcterms:modified xsi:type="dcterms:W3CDTF">2024-01-17T07:47:00Z</dcterms:modified>
</cp:coreProperties>
</file>