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工程照明项目计划设计方案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47" w:history="1">
        <w:r>
          <w:rPr>
            <w:rFonts w:ascii="仿宋" w:eastAsia="仿宋" w:hAnsi="仿宋" w:cs="仿宋" w:hint="eastAsia"/>
            <w:lang w:eastAsia="zh-CN"/>
          </w:rPr>
          <w:t>序言</w:t>
        </w:r>
        <w:r>
          <w:tab/>
        </w:r>
        <w:r>
          <w:fldChar w:fldCharType="begin"/>
        </w:r>
        <w:r>
          <w:instrText xml:space="preserve"> PAGEREF _Toc10147 \h </w:instrText>
        </w:r>
        <w:r>
          <w:fldChar w:fldCharType="separate"/>
        </w:r>
        <w:r>
          <w:t>3</w:t>
        </w:r>
        <w:r>
          <w:fldChar w:fldCharType="end"/>
        </w:r>
      </w:hyperlink>
    </w:p>
    <w:p>
      <w:pPr>
        <w:pStyle w:val="TOC1"/>
        <w:tabs>
          <w:tab w:val="right" w:leader="dot" w:pos="8306"/>
        </w:tabs>
      </w:pPr>
      <w:hyperlink w:anchor="_Toc17802" w:history="1">
        <w:r>
          <w:rPr>
            <w:rFonts w:ascii="仿宋" w:eastAsia="仿宋" w:hAnsi="仿宋" w:cs="仿宋" w:hint="eastAsia"/>
            <w:lang w:eastAsia="zh-CN"/>
          </w:rPr>
          <w:t>一、工程照明项目选址可行性分析</w:t>
        </w:r>
        <w:r>
          <w:tab/>
        </w:r>
        <w:r>
          <w:fldChar w:fldCharType="begin"/>
        </w:r>
        <w:r>
          <w:instrText xml:space="preserve"> PAGEREF _Toc17802 \h </w:instrText>
        </w:r>
        <w:r>
          <w:fldChar w:fldCharType="separate"/>
        </w:r>
        <w:r>
          <w:t>3</w:t>
        </w:r>
        <w:r>
          <w:fldChar w:fldCharType="end"/>
        </w:r>
      </w:hyperlink>
    </w:p>
    <w:p>
      <w:pPr>
        <w:pStyle w:val="TOC2"/>
        <w:tabs>
          <w:tab w:val="right" w:leader="dot" w:pos="8306"/>
        </w:tabs>
      </w:pPr>
      <w:hyperlink w:anchor="_Toc20082" w:history="1">
        <w:r>
          <w:rPr>
            <w:rFonts w:ascii="仿宋" w:eastAsia="仿宋" w:hAnsi="仿宋" w:cs="仿宋" w:hint="eastAsia"/>
            <w:lang w:eastAsia="zh-CN"/>
          </w:rPr>
          <w:t>(一)、工程照明项目选址</w:t>
        </w:r>
        <w:r>
          <w:tab/>
        </w:r>
        <w:r>
          <w:fldChar w:fldCharType="begin"/>
        </w:r>
        <w:r>
          <w:instrText xml:space="preserve"> PAGEREF _Toc20082 \h </w:instrText>
        </w:r>
        <w:r>
          <w:fldChar w:fldCharType="separate"/>
        </w:r>
        <w:r>
          <w:t>3</w:t>
        </w:r>
        <w:r>
          <w:fldChar w:fldCharType="end"/>
        </w:r>
      </w:hyperlink>
    </w:p>
    <w:p>
      <w:pPr>
        <w:pStyle w:val="TOC2"/>
        <w:tabs>
          <w:tab w:val="right" w:leader="dot" w:pos="8306"/>
        </w:tabs>
      </w:pPr>
      <w:hyperlink w:anchor="_Toc8339" w:history="1">
        <w:r>
          <w:rPr>
            <w:rFonts w:ascii="仿宋" w:eastAsia="仿宋" w:hAnsi="仿宋" w:cs="仿宋" w:hint="eastAsia"/>
            <w:lang w:eastAsia="zh-CN"/>
          </w:rPr>
          <w:t>(二)、用地控制指标</w:t>
        </w:r>
        <w:r>
          <w:tab/>
        </w:r>
        <w:r>
          <w:fldChar w:fldCharType="begin"/>
        </w:r>
        <w:r>
          <w:instrText xml:space="preserve"> PAGEREF _Toc8339 \h </w:instrText>
        </w:r>
        <w:r>
          <w:fldChar w:fldCharType="separate"/>
        </w:r>
        <w:r>
          <w:t>3</w:t>
        </w:r>
        <w:r>
          <w:fldChar w:fldCharType="end"/>
        </w:r>
      </w:hyperlink>
    </w:p>
    <w:p>
      <w:pPr>
        <w:pStyle w:val="TOC2"/>
        <w:tabs>
          <w:tab w:val="right" w:leader="dot" w:pos="8306"/>
        </w:tabs>
      </w:pPr>
      <w:hyperlink w:anchor="_Toc26008" w:history="1">
        <w:r>
          <w:rPr>
            <w:rFonts w:ascii="仿宋" w:eastAsia="仿宋" w:hAnsi="仿宋" w:cs="仿宋" w:hint="eastAsia"/>
            <w:lang w:eastAsia="zh-CN"/>
          </w:rPr>
          <w:t>(三)、节约用地措施</w:t>
        </w:r>
        <w:r>
          <w:tab/>
        </w:r>
        <w:r>
          <w:fldChar w:fldCharType="begin"/>
        </w:r>
        <w:r>
          <w:instrText xml:space="preserve"> PAGEREF _Toc26008 \h </w:instrText>
        </w:r>
        <w:r>
          <w:fldChar w:fldCharType="separate"/>
        </w:r>
        <w:r>
          <w:t>5</w:t>
        </w:r>
        <w:r>
          <w:fldChar w:fldCharType="end"/>
        </w:r>
      </w:hyperlink>
    </w:p>
    <w:p>
      <w:pPr>
        <w:pStyle w:val="TOC2"/>
        <w:tabs>
          <w:tab w:val="right" w:leader="dot" w:pos="8306"/>
        </w:tabs>
      </w:pPr>
      <w:hyperlink w:anchor="_Toc7807" w:history="1">
        <w:r>
          <w:rPr>
            <w:rFonts w:ascii="仿宋" w:eastAsia="仿宋" w:hAnsi="仿宋" w:cs="仿宋" w:hint="eastAsia"/>
            <w:lang w:eastAsia="zh-CN"/>
          </w:rPr>
          <w:t>(四)、总图布置方案</w:t>
        </w:r>
        <w:r>
          <w:tab/>
        </w:r>
        <w:r>
          <w:fldChar w:fldCharType="begin"/>
        </w:r>
        <w:r>
          <w:instrText xml:space="preserve"> PAGEREF _Toc7807 \h </w:instrText>
        </w:r>
        <w:r>
          <w:fldChar w:fldCharType="separate"/>
        </w:r>
        <w:r>
          <w:t>6</w:t>
        </w:r>
        <w:r>
          <w:fldChar w:fldCharType="end"/>
        </w:r>
      </w:hyperlink>
    </w:p>
    <w:p>
      <w:pPr>
        <w:pStyle w:val="TOC2"/>
        <w:tabs>
          <w:tab w:val="right" w:leader="dot" w:pos="8306"/>
        </w:tabs>
      </w:pPr>
      <w:hyperlink w:anchor="_Toc27993" w:history="1">
        <w:r>
          <w:rPr>
            <w:rFonts w:ascii="仿宋" w:eastAsia="仿宋" w:hAnsi="仿宋" w:cs="仿宋" w:hint="eastAsia"/>
            <w:lang w:eastAsia="zh-CN"/>
          </w:rPr>
          <w:t>(五)、选址综合评价</w:t>
        </w:r>
        <w:r>
          <w:tab/>
        </w:r>
        <w:r>
          <w:fldChar w:fldCharType="begin"/>
        </w:r>
        <w:r>
          <w:instrText xml:space="preserve"> PAGEREF _Toc27993 \h </w:instrText>
        </w:r>
        <w:r>
          <w:fldChar w:fldCharType="separate"/>
        </w:r>
        <w:r>
          <w:t>7</w:t>
        </w:r>
        <w:r>
          <w:fldChar w:fldCharType="end"/>
        </w:r>
      </w:hyperlink>
    </w:p>
    <w:p>
      <w:pPr>
        <w:pStyle w:val="TOC1"/>
        <w:tabs>
          <w:tab w:val="right" w:leader="dot" w:pos="8306"/>
        </w:tabs>
      </w:pPr>
      <w:hyperlink w:anchor="_Toc8140" w:history="1">
        <w:r>
          <w:rPr>
            <w:rFonts w:ascii="仿宋" w:eastAsia="仿宋" w:hAnsi="仿宋" w:cs="仿宋" w:hint="eastAsia"/>
            <w:lang w:eastAsia="zh-CN"/>
          </w:rPr>
          <w:t>二、工艺说明</w:t>
        </w:r>
        <w:r>
          <w:tab/>
        </w:r>
        <w:r>
          <w:fldChar w:fldCharType="begin"/>
        </w:r>
        <w:r>
          <w:instrText xml:space="preserve"> PAGEREF _Toc8140 \h </w:instrText>
        </w:r>
        <w:r>
          <w:fldChar w:fldCharType="separate"/>
        </w:r>
        <w:r>
          <w:t>8</w:t>
        </w:r>
        <w:r>
          <w:fldChar w:fldCharType="end"/>
        </w:r>
      </w:hyperlink>
    </w:p>
    <w:p>
      <w:pPr>
        <w:pStyle w:val="TOC2"/>
        <w:tabs>
          <w:tab w:val="right" w:leader="dot" w:pos="8306"/>
        </w:tabs>
      </w:pPr>
      <w:hyperlink w:anchor="_Toc18524" w:history="1">
        <w:r>
          <w:rPr>
            <w:rFonts w:ascii="仿宋" w:eastAsia="仿宋" w:hAnsi="仿宋" w:cs="仿宋" w:hint="eastAsia"/>
            <w:lang w:eastAsia="zh-CN"/>
          </w:rPr>
          <w:t>(一)、技术管理特点</w:t>
        </w:r>
        <w:r>
          <w:tab/>
        </w:r>
        <w:r>
          <w:fldChar w:fldCharType="begin"/>
        </w:r>
        <w:r>
          <w:instrText xml:space="preserve"> PAGEREF _Toc18524 \h </w:instrText>
        </w:r>
        <w:r>
          <w:fldChar w:fldCharType="separate"/>
        </w:r>
        <w:r>
          <w:t>8</w:t>
        </w:r>
        <w:r>
          <w:fldChar w:fldCharType="end"/>
        </w:r>
      </w:hyperlink>
    </w:p>
    <w:p>
      <w:pPr>
        <w:pStyle w:val="TOC2"/>
        <w:tabs>
          <w:tab w:val="right" w:leader="dot" w:pos="8306"/>
        </w:tabs>
      </w:pPr>
      <w:hyperlink w:anchor="_Toc30755" w:history="1">
        <w:r>
          <w:rPr>
            <w:rFonts w:ascii="仿宋" w:eastAsia="仿宋" w:hAnsi="仿宋" w:cs="仿宋" w:hint="eastAsia"/>
            <w:lang w:eastAsia="zh-CN"/>
          </w:rPr>
          <w:t>(二)、工程照明项目工艺技术设计方案</w:t>
        </w:r>
        <w:r>
          <w:tab/>
        </w:r>
        <w:r>
          <w:fldChar w:fldCharType="begin"/>
        </w:r>
        <w:r>
          <w:instrText xml:space="preserve"> PAGEREF _Toc30755 \h </w:instrText>
        </w:r>
        <w:r>
          <w:fldChar w:fldCharType="separate"/>
        </w:r>
        <w:r>
          <w:t>9</w:t>
        </w:r>
        <w:r>
          <w:fldChar w:fldCharType="end"/>
        </w:r>
      </w:hyperlink>
    </w:p>
    <w:p>
      <w:pPr>
        <w:pStyle w:val="TOC2"/>
        <w:tabs>
          <w:tab w:val="right" w:leader="dot" w:pos="8306"/>
        </w:tabs>
      </w:pPr>
      <w:hyperlink w:anchor="_Toc28891" w:history="1">
        <w:r>
          <w:rPr>
            <w:rFonts w:ascii="仿宋" w:eastAsia="仿宋" w:hAnsi="仿宋" w:cs="仿宋" w:hint="eastAsia"/>
            <w:lang w:eastAsia="zh-CN"/>
          </w:rPr>
          <w:t>(三)、设备选型方案</w:t>
        </w:r>
        <w:r>
          <w:tab/>
        </w:r>
        <w:r>
          <w:fldChar w:fldCharType="begin"/>
        </w:r>
        <w:r>
          <w:instrText xml:space="preserve"> PAGEREF _Toc28891 \h </w:instrText>
        </w:r>
        <w:r>
          <w:fldChar w:fldCharType="separate"/>
        </w:r>
        <w:r>
          <w:t>11</w:t>
        </w:r>
        <w:r>
          <w:fldChar w:fldCharType="end"/>
        </w:r>
      </w:hyperlink>
    </w:p>
    <w:p>
      <w:pPr>
        <w:pStyle w:val="TOC1"/>
        <w:tabs>
          <w:tab w:val="right" w:leader="dot" w:pos="8306"/>
        </w:tabs>
      </w:pPr>
      <w:hyperlink w:anchor="_Toc8508" w:history="1">
        <w:r>
          <w:rPr>
            <w:rFonts w:ascii="仿宋" w:eastAsia="仿宋" w:hAnsi="仿宋" w:cs="仿宋" w:hint="eastAsia"/>
            <w:lang w:eastAsia="zh-CN"/>
          </w:rPr>
          <w:t>三、工程照明项目建设背景及必要性分析</w:t>
        </w:r>
        <w:r>
          <w:tab/>
        </w:r>
        <w:r>
          <w:fldChar w:fldCharType="begin"/>
        </w:r>
        <w:r>
          <w:instrText xml:space="preserve"> PAGEREF _Toc8508 \h </w:instrText>
        </w:r>
        <w:r>
          <w:fldChar w:fldCharType="separate"/>
        </w:r>
        <w:r>
          <w:t>12</w:t>
        </w:r>
        <w:r>
          <w:fldChar w:fldCharType="end"/>
        </w:r>
      </w:hyperlink>
    </w:p>
    <w:p>
      <w:pPr>
        <w:pStyle w:val="TOC2"/>
        <w:tabs>
          <w:tab w:val="right" w:leader="dot" w:pos="8306"/>
        </w:tabs>
      </w:pPr>
      <w:hyperlink w:anchor="_Toc26734" w:history="1">
        <w:r>
          <w:rPr>
            <w:rFonts w:ascii="仿宋" w:eastAsia="仿宋" w:hAnsi="仿宋" w:cs="仿宋" w:hint="eastAsia"/>
            <w:lang w:eastAsia="zh-CN"/>
          </w:rPr>
          <w:t>(一)、工程照明项目背景分析</w:t>
        </w:r>
        <w:r>
          <w:tab/>
        </w:r>
        <w:r>
          <w:fldChar w:fldCharType="begin"/>
        </w:r>
        <w:r>
          <w:instrText xml:space="preserve"> PAGEREF _Toc26734 \h </w:instrText>
        </w:r>
        <w:r>
          <w:fldChar w:fldCharType="separate"/>
        </w:r>
        <w:r>
          <w:t>12</w:t>
        </w:r>
        <w:r>
          <w:fldChar w:fldCharType="end"/>
        </w:r>
      </w:hyperlink>
    </w:p>
    <w:p>
      <w:pPr>
        <w:pStyle w:val="TOC2"/>
        <w:tabs>
          <w:tab w:val="right" w:leader="dot" w:pos="8306"/>
        </w:tabs>
      </w:pPr>
      <w:hyperlink w:anchor="_Toc21002" w:history="1">
        <w:r>
          <w:rPr>
            <w:rFonts w:ascii="仿宋" w:eastAsia="仿宋" w:hAnsi="仿宋" w:cs="仿宋" w:hint="eastAsia"/>
            <w:lang w:eastAsia="zh-CN"/>
          </w:rPr>
          <w:t>(二)、工程照明项目建设必要性分析</w:t>
        </w:r>
        <w:r>
          <w:tab/>
        </w:r>
        <w:r>
          <w:fldChar w:fldCharType="begin"/>
        </w:r>
        <w:r>
          <w:instrText xml:space="preserve"> PAGEREF _Toc21002 \h </w:instrText>
        </w:r>
        <w:r>
          <w:fldChar w:fldCharType="separate"/>
        </w:r>
        <w:r>
          <w:t>14</w:t>
        </w:r>
        <w:r>
          <w:fldChar w:fldCharType="end"/>
        </w:r>
      </w:hyperlink>
    </w:p>
    <w:p>
      <w:pPr>
        <w:pStyle w:val="TOC1"/>
        <w:tabs>
          <w:tab w:val="right" w:leader="dot" w:pos="8306"/>
        </w:tabs>
      </w:pPr>
      <w:hyperlink w:anchor="_Toc16142" w:history="1">
        <w:r>
          <w:rPr>
            <w:rFonts w:ascii="仿宋" w:eastAsia="仿宋" w:hAnsi="仿宋" w:cs="仿宋" w:hint="eastAsia"/>
            <w:lang w:eastAsia="zh-CN"/>
          </w:rPr>
          <w:t>四、工程照明项目绩效评估</w:t>
        </w:r>
        <w:r>
          <w:tab/>
        </w:r>
        <w:r>
          <w:fldChar w:fldCharType="begin"/>
        </w:r>
        <w:r>
          <w:instrText xml:space="preserve"> PAGEREF _Toc16142 \h </w:instrText>
        </w:r>
        <w:r>
          <w:fldChar w:fldCharType="separate"/>
        </w:r>
        <w:r>
          <w:t>15</w:t>
        </w:r>
        <w:r>
          <w:fldChar w:fldCharType="end"/>
        </w:r>
      </w:hyperlink>
    </w:p>
    <w:p>
      <w:pPr>
        <w:pStyle w:val="TOC2"/>
        <w:tabs>
          <w:tab w:val="right" w:leader="dot" w:pos="8306"/>
        </w:tabs>
      </w:pPr>
      <w:hyperlink w:anchor="_Toc1068" w:history="1">
        <w:r>
          <w:rPr>
            <w:rFonts w:ascii="仿宋" w:eastAsia="仿宋" w:hAnsi="仿宋" w:cs="仿宋" w:hint="eastAsia"/>
            <w:lang w:eastAsia="zh-CN"/>
          </w:rPr>
          <w:t>(一)、绩效评估指标</w:t>
        </w:r>
        <w:r>
          <w:tab/>
        </w:r>
        <w:r>
          <w:fldChar w:fldCharType="begin"/>
        </w:r>
        <w:r>
          <w:instrText xml:space="preserve"> PAGEREF _Toc1068 \h </w:instrText>
        </w:r>
        <w:r>
          <w:fldChar w:fldCharType="separate"/>
        </w:r>
        <w:r>
          <w:t>15</w:t>
        </w:r>
        <w:r>
          <w:fldChar w:fldCharType="end"/>
        </w:r>
      </w:hyperlink>
    </w:p>
    <w:p>
      <w:pPr>
        <w:pStyle w:val="TOC2"/>
        <w:tabs>
          <w:tab w:val="right" w:leader="dot" w:pos="8306"/>
        </w:tabs>
      </w:pPr>
      <w:hyperlink w:anchor="_Toc13119" w:history="1">
        <w:r>
          <w:rPr>
            <w:rFonts w:ascii="仿宋" w:eastAsia="仿宋" w:hAnsi="仿宋" w:cs="仿宋" w:hint="eastAsia"/>
            <w:lang w:eastAsia="zh-CN"/>
          </w:rPr>
          <w:t>(二)、绩效评估方法</w:t>
        </w:r>
        <w:r>
          <w:tab/>
        </w:r>
        <w:r>
          <w:fldChar w:fldCharType="begin"/>
        </w:r>
        <w:r>
          <w:instrText xml:space="preserve"> PAGEREF _Toc13119 \h </w:instrText>
        </w:r>
        <w:r>
          <w:fldChar w:fldCharType="separate"/>
        </w:r>
        <w:r>
          <w:t>16</w:t>
        </w:r>
        <w:r>
          <w:fldChar w:fldCharType="end"/>
        </w:r>
      </w:hyperlink>
    </w:p>
    <w:p>
      <w:pPr>
        <w:pStyle w:val="TOC2"/>
        <w:tabs>
          <w:tab w:val="right" w:leader="dot" w:pos="8306"/>
        </w:tabs>
      </w:pPr>
      <w:hyperlink w:anchor="_Toc498" w:history="1">
        <w:r>
          <w:rPr>
            <w:rFonts w:ascii="仿宋" w:eastAsia="仿宋" w:hAnsi="仿宋" w:cs="仿宋" w:hint="eastAsia"/>
            <w:lang w:eastAsia="zh-CN"/>
          </w:rPr>
          <w:t>(三)、绩效评估周期</w:t>
        </w:r>
        <w:r>
          <w:tab/>
        </w:r>
        <w:r>
          <w:fldChar w:fldCharType="begin"/>
        </w:r>
        <w:r>
          <w:instrText xml:space="preserve"> PAGEREF _Toc498 \h </w:instrText>
        </w:r>
        <w:r>
          <w:fldChar w:fldCharType="separate"/>
        </w:r>
        <w:r>
          <w:t>17</w:t>
        </w:r>
        <w:r>
          <w:fldChar w:fldCharType="end"/>
        </w:r>
      </w:hyperlink>
    </w:p>
    <w:p>
      <w:pPr>
        <w:pStyle w:val="TOC1"/>
        <w:tabs>
          <w:tab w:val="right" w:leader="dot" w:pos="8306"/>
        </w:tabs>
      </w:pPr>
      <w:hyperlink w:anchor="_Toc15493" w:history="1">
        <w:r>
          <w:rPr>
            <w:rFonts w:ascii="仿宋" w:eastAsia="仿宋" w:hAnsi="仿宋" w:cs="仿宋" w:hint="eastAsia"/>
            <w:lang w:eastAsia="zh-CN"/>
          </w:rPr>
          <w:t>五、工程照明项目可持续发展</w:t>
        </w:r>
        <w:r>
          <w:tab/>
        </w:r>
        <w:r>
          <w:fldChar w:fldCharType="begin"/>
        </w:r>
        <w:r>
          <w:instrText xml:space="preserve"> PAGEREF _Toc15493 \h </w:instrText>
        </w:r>
        <w:r>
          <w:fldChar w:fldCharType="separate"/>
        </w:r>
        <w:r>
          <w:t>18</w:t>
        </w:r>
        <w:r>
          <w:fldChar w:fldCharType="end"/>
        </w:r>
      </w:hyperlink>
    </w:p>
    <w:p>
      <w:pPr>
        <w:pStyle w:val="TOC2"/>
        <w:tabs>
          <w:tab w:val="right" w:leader="dot" w:pos="8306"/>
        </w:tabs>
      </w:pPr>
      <w:hyperlink w:anchor="_Toc10614" w:history="1">
        <w:r>
          <w:rPr>
            <w:rFonts w:ascii="仿宋" w:eastAsia="仿宋" w:hAnsi="仿宋" w:cs="仿宋" w:hint="eastAsia"/>
            <w:lang w:eastAsia="zh-CN"/>
          </w:rPr>
          <w:t>(一)、可持续战略与实践</w:t>
        </w:r>
        <w:r>
          <w:tab/>
        </w:r>
        <w:r>
          <w:fldChar w:fldCharType="begin"/>
        </w:r>
        <w:r>
          <w:instrText xml:space="preserve"> PAGEREF _Toc10614 \h </w:instrText>
        </w:r>
        <w:r>
          <w:fldChar w:fldCharType="separate"/>
        </w:r>
        <w:r>
          <w:t>18</w:t>
        </w:r>
        <w:r>
          <w:fldChar w:fldCharType="end"/>
        </w:r>
      </w:hyperlink>
    </w:p>
    <w:p>
      <w:pPr>
        <w:pStyle w:val="TOC2"/>
        <w:tabs>
          <w:tab w:val="right" w:leader="dot" w:pos="8306"/>
        </w:tabs>
      </w:pPr>
      <w:hyperlink w:anchor="_Toc6804" w:history="1">
        <w:r>
          <w:rPr>
            <w:rFonts w:ascii="仿宋" w:eastAsia="仿宋" w:hAnsi="仿宋" w:cs="仿宋" w:hint="eastAsia"/>
            <w:lang w:eastAsia="zh-CN"/>
          </w:rPr>
          <w:t>(二)、环保与社会责任</w:t>
        </w:r>
        <w:r>
          <w:tab/>
        </w:r>
        <w:r>
          <w:fldChar w:fldCharType="begin"/>
        </w:r>
        <w:r>
          <w:instrText xml:space="preserve"> PAGEREF _Toc6804 \h </w:instrText>
        </w:r>
        <w:r>
          <w:fldChar w:fldCharType="separate"/>
        </w:r>
        <w:r>
          <w:t>19</w:t>
        </w:r>
        <w:r>
          <w:fldChar w:fldCharType="end"/>
        </w:r>
      </w:hyperlink>
    </w:p>
    <w:p>
      <w:pPr>
        <w:pStyle w:val="TOC1"/>
        <w:tabs>
          <w:tab w:val="right" w:leader="dot" w:pos="8306"/>
        </w:tabs>
      </w:pPr>
      <w:hyperlink w:anchor="_Toc13724" w:history="1">
        <w:r>
          <w:rPr>
            <w:rFonts w:ascii="仿宋" w:eastAsia="仿宋" w:hAnsi="仿宋" w:cs="仿宋" w:hint="eastAsia"/>
            <w:lang w:eastAsia="zh-CN"/>
          </w:rPr>
          <w:t>六、市场分析、调研</w:t>
        </w:r>
        <w:r>
          <w:tab/>
        </w:r>
        <w:r>
          <w:fldChar w:fldCharType="begin"/>
        </w:r>
        <w:r>
          <w:instrText xml:space="preserve"> PAGEREF _Toc13724 \h </w:instrText>
        </w:r>
        <w:r>
          <w:fldChar w:fldCharType="separate"/>
        </w:r>
        <w:r>
          <w:t>20</w:t>
        </w:r>
        <w:r>
          <w:fldChar w:fldCharType="end"/>
        </w:r>
      </w:hyperlink>
    </w:p>
    <w:p>
      <w:pPr>
        <w:pStyle w:val="TOC2"/>
        <w:tabs>
          <w:tab w:val="right" w:leader="dot" w:pos="8306"/>
        </w:tabs>
      </w:pPr>
      <w:hyperlink w:anchor="_Toc5842" w:history="1">
        <w:r>
          <w:rPr>
            <w:rFonts w:ascii="仿宋" w:eastAsia="仿宋" w:hAnsi="仿宋" w:cs="仿宋" w:hint="eastAsia"/>
            <w:lang w:eastAsia="zh-CN"/>
          </w:rPr>
          <w:t>(一)、工程照明行业分析</w:t>
        </w:r>
        <w:r>
          <w:tab/>
        </w:r>
        <w:r>
          <w:fldChar w:fldCharType="begin"/>
        </w:r>
        <w:r>
          <w:instrText xml:space="preserve"> PAGEREF _Toc5842 \h </w:instrText>
        </w:r>
        <w:r>
          <w:fldChar w:fldCharType="separate"/>
        </w:r>
        <w:r>
          <w:t>20</w:t>
        </w:r>
        <w:r>
          <w:fldChar w:fldCharType="end"/>
        </w:r>
      </w:hyperlink>
    </w:p>
    <w:p>
      <w:pPr>
        <w:pStyle w:val="TOC2"/>
        <w:tabs>
          <w:tab w:val="right" w:leader="dot" w:pos="8306"/>
        </w:tabs>
      </w:pPr>
      <w:hyperlink w:anchor="_Toc9205" w:history="1">
        <w:r>
          <w:rPr>
            <w:rFonts w:ascii="仿宋" w:eastAsia="仿宋" w:hAnsi="仿宋" w:cs="仿宋" w:hint="eastAsia"/>
            <w:lang w:eastAsia="zh-CN"/>
          </w:rPr>
          <w:t>(二)、工程照明市场分析预测</w:t>
        </w:r>
        <w:r>
          <w:tab/>
        </w:r>
        <w:r>
          <w:fldChar w:fldCharType="begin"/>
        </w:r>
        <w:r>
          <w:instrText xml:space="preserve"> PAGEREF _Toc9205 \h </w:instrText>
        </w:r>
        <w:r>
          <w:fldChar w:fldCharType="separate"/>
        </w:r>
        <w:r>
          <w:t>20</w:t>
        </w:r>
        <w:r>
          <w:fldChar w:fldCharType="end"/>
        </w:r>
      </w:hyperlink>
    </w:p>
    <w:p>
      <w:pPr>
        <w:pStyle w:val="TOC1"/>
        <w:tabs>
          <w:tab w:val="right" w:leader="dot" w:pos="8306"/>
        </w:tabs>
      </w:pPr>
      <w:hyperlink w:anchor="_Toc21291" w:history="1">
        <w:r>
          <w:rPr>
            <w:rFonts w:ascii="仿宋" w:eastAsia="仿宋" w:hAnsi="仿宋" w:cs="仿宋" w:hint="eastAsia"/>
            <w:lang w:eastAsia="zh-CN"/>
          </w:rPr>
          <w:t>七、生产安全保护</w:t>
        </w:r>
        <w:r>
          <w:tab/>
        </w:r>
        <w:r>
          <w:fldChar w:fldCharType="begin"/>
        </w:r>
        <w:r>
          <w:instrText xml:space="preserve"> PAGEREF _Toc21291 \h </w:instrText>
        </w:r>
        <w:r>
          <w:fldChar w:fldCharType="separate"/>
        </w:r>
        <w:r>
          <w:t>21</w:t>
        </w:r>
        <w:r>
          <w:fldChar w:fldCharType="end"/>
        </w:r>
      </w:hyperlink>
    </w:p>
    <w:p>
      <w:pPr>
        <w:pStyle w:val="TOC2"/>
        <w:tabs>
          <w:tab w:val="right" w:leader="dot" w:pos="8306"/>
        </w:tabs>
      </w:pPr>
      <w:hyperlink w:anchor="_Toc18138" w:history="1">
        <w:r>
          <w:rPr>
            <w:rFonts w:ascii="仿宋" w:eastAsia="仿宋" w:hAnsi="仿宋" w:cs="仿宋" w:hint="eastAsia"/>
            <w:lang w:eastAsia="zh-CN"/>
          </w:rPr>
          <w:t>(一)、消防安全</w:t>
        </w:r>
        <w:r>
          <w:tab/>
        </w:r>
        <w:r>
          <w:fldChar w:fldCharType="begin"/>
        </w:r>
        <w:r>
          <w:instrText xml:space="preserve"> PAGEREF _Toc18138 \h </w:instrText>
        </w:r>
        <w:r>
          <w:fldChar w:fldCharType="separate"/>
        </w:r>
        <w:r>
          <w:t>21</w:t>
        </w:r>
        <w:r>
          <w:fldChar w:fldCharType="end"/>
        </w:r>
      </w:hyperlink>
    </w:p>
    <w:p>
      <w:pPr>
        <w:pStyle w:val="TOC2"/>
        <w:tabs>
          <w:tab w:val="right" w:leader="dot" w:pos="8306"/>
        </w:tabs>
      </w:pPr>
      <w:hyperlink w:anchor="_Toc6216" w:history="1">
        <w:r>
          <w:rPr>
            <w:rFonts w:ascii="仿宋" w:eastAsia="仿宋" w:hAnsi="仿宋" w:cs="仿宋" w:hint="eastAsia"/>
            <w:lang w:eastAsia="zh-CN"/>
          </w:rPr>
          <w:t>(二)、防火防爆总图布置措施</w:t>
        </w:r>
        <w:r>
          <w:tab/>
        </w:r>
        <w:r>
          <w:fldChar w:fldCharType="begin"/>
        </w:r>
        <w:r>
          <w:instrText xml:space="preserve"> PAGEREF _Toc6216 \h </w:instrText>
        </w:r>
        <w:r>
          <w:fldChar w:fldCharType="separate"/>
        </w:r>
        <w:r>
          <w:t>23</w:t>
        </w:r>
        <w:r>
          <w:fldChar w:fldCharType="end"/>
        </w:r>
      </w:hyperlink>
    </w:p>
    <w:p>
      <w:pPr>
        <w:pStyle w:val="TOC2"/>
        <w:tabs>
          <w:tab w:val="right" w:leader="dot" w:pos="8306"/>
        </w:tabs>
      </w:pPr>
      <w:hyperlink w:anchor="_Toc19770" w:history="1">
        <w:r>
          <w:rPr>
            <w:rFonts w:ascii="仿宋" w:eastAsia="仿宋" w:hAnsi="仿宋" w:cs="仿宋" w:hint="eastAsia"/>
            <w:lang w:eastAsia="zh-CN"/>
          </w:rPr>
          <w:t>(三)、自然灾害防范措施</w:t>
        </w:r>
        <w:r>
          <w:tab/>
        </w:r>
        <w:r>
          <w:fldChar w:fldCharType="begin"/>
        </w:r>
        <w:r>
          <w:instrText xml:space="preserve"> PAGEREF _Toc19770 \h </w:instrText>
        </w:r>
        <w:r>
          <w:fldChar w:fldCharType="separate"/>
        </w:r>
        <w:r>
          <w:t>23</w:t>
        </w:r>
        <w:r>
          <w:fldChar w:fldCharType="end"/>
        </w:r>
      </w:hyperlink>
    </w:p>
    <w:p>
      <w:pPr>
        <w:pStyle w:val="TOC2"/>
        <w:tabs>
          <w:tab w:val="right" w:leader="dot" w:pos="8306"/>
        </w:tabs>
      </w:pPr>
      <w:hyperlink w:anchor="_Toc26273" w:history="1">
        <w:r>
          <w:rPr>
            <w:rFonts w:ascii="仿宋" w:eastAsia="仿宋" w:hAnsi="仿宋" w:cs="仿宋" w:hint="eastAsia"/>
            <w:lang w:eastAsia="zh-CN"/>
          </w:rPr>
          <w:t>(四)、安全色及安全标志使用要求</w:t>
        </w:r>
        <w:r>
          <w:tab/>
        </w:r>
        <w:r>
          <w:fldChar w:fldCharType="begin"/>
        </w:r>
        <w:r>
          <w:instrText xml:space="preserve"> PAGEREF _Toc26273 \h </w:instrText>
        </w:r>
        <w:r>
          <w:fldChar w:fldCharType="separate"/>
        </w:r>
        <w:r>
          <w:t>24</w:t>
        </w:r>
        <w:r>
          <w:fldChar w:fldCharType="end"/>
        </w:r>
      </w:hyperlink>
    </w:p>
    <w:p>
      <w:pPr>
        <w:pStyle w:val="TOC2"/>
        <w:tabs>
          <w:tab w:val="right" w:leader="dot" w:pos="8306"/>
        </w:tabs>
      </w:pPr>
      <w:hyperlink w:anchor="_Toc5610" w:history="1">
        <w:r>
          <w:rPr>
            <w:rFonts w:ascii="仿宋" w:eastAsia="仿宋" w:hAnsi="仿宋" w:cs="仿宋" w:hint="eastAsia"/>
            <w:lang w:eastAsia="zh-CN"/>
          </w:rPr>
          <w:t>(五)、防尘防毒措施</w:t>
        </w:r>
        <w:r>
          <w:tab/>
        </w:r>
        <w:r>
          <w:fldChar w:fldCharType="begin"/>
        </w:r>
        <w:r>
          <w:instrText xml:space="preserve"> PAGEREF _Toc5610 \h </w:instrText>
        </w:r>
        <w:r>
          <w:fldChar w:fldCharType="separate"/>
        </w:r>
        <w:r>
          <w:t>25</w:t>
        </w:r>
        <w:r>
          <w:fldChar w:fldCharType="end"/>
        </w:r>
      </w:hyperlink>
    </w:p>
    <w:p>
      <w:pPr>
        <w:pStyle w:val="TOC2"/>
        <w:tabs>
          <w:tab w:val="right" w:leader="dot" w:pos="8306"/>
        </w:tabs>
      </w:pPr>
      <w:hyperlink w:anchor="_Toc26886" w:history="1">
        <w:r>
          <w:rPr>
            <w:rFonts w:ascii="仿宋" w:eastAsia="仿宋" w:hAnsi="仿宋" w:cs="仿宋" w:hint="eastAsia"/>
            <w:lang w:eastAsia="zh-CN"/>
          </w:rPr>
          <w:t>(六)、防静电、触电防护及防雷措施</w:t>
        </w:r>
        <w:r>
          <w:tab/>
        </w:r>
        <w:r>
          <w:fldChar w:fldCharType="begin"/>
        </w:r>
        <w:r>
          <w:instrText xml:space="preserve"> PAGEREF _Toc26886 \h </w:instrText>
        </w:r>
        <w:r>
          <w:fldChar w:fldCharType="separate"/>
        </w:r>
        <w:r>
          <w:t>26</w:t>
        </w:r>
        <w:r>
          <w:fldChar w:fldCharType="end"/>
        </w:r>
      </w:hyperlink>
    </w:p>
    <w:p>
      <w:pPr>
        <w:pStyle w:val="TOC2"/>
        <w:tabs>
          <w:tab w:val="right" w:leader="dot" w:pos="8306"/>
        </w:tabs>
      </w:pPr>
      <w:hyperlink w:anchor="_Toc4736" w:history="1">
        <w:r>
          <w:rPr>
            <w:rFonts w:ascii="仿宋" w:eastAsia="仿宋" w:hAnsi="仿宋" w:cs="仿宋" w:hint="eastAsia"/>
            <w:lang w:eastAsia="zh-CN"/>
          </w:rPr>
          <w:t>(七)、机械设备安全保障措施</w:t>
        </w:r>
        <w:r>
          <w:tab/>
        </w:r>
        <w:r>
          <w:fldChar w:fldCharType="begin"/>
        </w:r>
        <w:r>
          <w:instrText xml:space="preserve"> PAGEREF _Toc4736 \h </w:instrText>
        </w:r>
        <w:r>
          <w:fldChar w:fldCharType="separate"/>
        </w:r>
        <w:r>
          <w:t>28</w:t>
        </w:r>
        <w:r>
          <w:fldChar w:fldCharType="end"/>
        </w:r>
      </w:hyperlink>
    </w:p>
    <w:p>
      <w:pPr>
        <w:pStyle w:val="TOC1"/>
        <w:tabs>
          <w:tab w:val="right" w:leader="dot" w:pos="8306"/>
        </w:tabs>
      </w:pPr>
      <w:hyperlink w:anchor="_Toc7315" w:history="1">
        <w:r>
          <w:rPr>
            <w:rFonts w:ascii="仿宋" w:eastAsia="仿宋" w:hAnsi="仿宋" w:cs="仿宋" w:hint="eastAsia"/>
            <w:lang w:eastAsia="zh-CN"/>
          </w:rPr>
          <w:t>八、工程照明项目财务管理</w:t>
        </w:r>
        <w:r>
          <w:tab/>
        </w:r>
        <w:r>
          <w:fldChar w:fldCharType="begin"/>
        </w:r>
        <w:r>
          <w:instrText xml:space="preserve"> PAGEREF _Toc7315 \h </w:instrText>
        </w:r>
        <w:r>
          <w:fldChar w:fldCharType="separate"/>
        </w:r>
        <w:r>
          <w:t>29</w:t>
        </w:r>
        <w:r>
          <w:fldChar w:fldCharType="end"/>
        </w:r>
      </w:hyperlink>
    </w:p>
    <w:p>
      <w:pPr>
        <w:pStyle w:val="TOC2"/>
        <w:tabs>
          <w:tab w:val="right" w:leader="dot" w:pos="8306"/>
        </w:tabs>
      </w:pPr>
      <w:hyperlink w:anchor="_Toc24066" w:history="1">
        <w:r>
          <w:rPr>
            <w:rFonts w:ascii="仿宋" w:eastAsia="仿宋" w:hAnsi="仿宋" w:cs="仿宋" w:hint="eastAsia"/>
            <w:lang w:eastAsia="zh-CN"/>
          </w:rPr>
          <w:t>(一)、资金需求大</w:t>
        </w:r>
        <w:r>
          <w:tab/>
        </w:r>
        <w:r>
          <w:fldChar w:fldCharType="begin"/>
        </w:r>
        <w:r>
          <w:instrText xml:space="preserve"> PAGEREF _Toc24066 \h </w:instrText>
        </w:r>
        <w:r>
          <w:fldChar w:fldCharType="separate"/>
        </w:r>
        <w:r>
          <w:t>29</w:t>
        </w:r>
        <w:r>
          <w:fldChar w:fldCharType="end"/>
        </w:r>
      </w:hyperlink>
    </w:p>
    <w:p>
      <w:pPr>
        <w:pStyle w:val="TOC2"/>
        <w:tabs>
          <w:tab w:val="right" w:leader="dot" w:pos="8306"/>
        </w:tabs>
      </w:pPr>
      <w:hyperlink w:anchor="_Toc24881" w:history="1">
        <w:r>
          <w:rPr>
            <w:rFonts w:ascii="仿宋" w:eastAsia="仿宋" w:hAnsi="仿宋" w:cs="仿宋" w:hint="eastAsia"/>
            <w:lang w:eastAsia="zh-CN"/>
          </w:rPr>
          <w:t>(二)、研发周期长</w:t>
        </w:r>
        <w:r>
          <w:tab/>
        </w:r>
        <w:r>
          <w:fldChar w:fldCharType="begin"/>
        </w:r>
        <w:r>
          <w:instrText xml:space="preserve"> PAGEREF _Toc24881 \h </w:instrText>
        </w:r>
        <w:r>
          <w:fldChar w:fldCharType="separate"/>
        </w:r>
        <w:r>
          <w:t>30</w:t>
        </w:r>
        <w:r>
          <w:fldChar w:fldCharType="end"/>
        </w:r>
      </w:hyperlink>
    </w:p>
    <w:p>
      <w:pPr>
        <w:pStyle w:val="TOC2"/>
        <w:tabs>
          <w:tab w:val="right" w:leader="dot" w:pos="8306"/>
        </w:tabs>
      </w:pPr>
      <w:hyperlink w:anchor="_Toc3554" w:history="1">
        <w:r>
          <w:rPr>
            <w:rFonts w:ascii="仿宋" w:eastAsia="仿宋" w:hAnsi="仿宋" w:cs="仿宋" w:hint="eastAsia"/>
            <w:lang w:eastAsia="zh-CN"/>
          </w:rPr>
          <w:t>(三)、市场风险大</w:t>
        </w:r>
        <w:r>
          <w:tab/>
        </w:r>
        <w:r>
          <w:fldChar w:fldCharType="begin"/>
        </w:r>
        <w:r>
          <w:instrText xml:space="preserve"> PAGEREF _Toc3554 \h </w:instrText>
        </w:r>
        <w:r>
          <w:fldChar w:fldCharType="separate"/>
        </w:r>
        <w:r>
          <w:t>31</w:t>
        </w:r>
        <w:r>
          <w:fldChar w:fldCharType="end"/>
        </w:r>
      </w:hyperlink>
    </w:p>
    <w:p>
      <w:pPr>
        <w:pStyle w:val="TOC2"/>
        <w:tabs>
          <w:tab w:val="right" w:leader="dot" w:pos="8306"/>
        </w:tabs>
      </w:pPr>
      <w:hyperlink w:anchor="_Toc32516" w:history="1">
        <w:r>
          <w:rPr>
            <w:rFonts w:ascii="仿宋" w:eastAsia="仿宋" w:hAnsi="仿宋" w:cs="仿宋" w:hint="eastAsia"/>
            <w:lang w:eastAsia="zh-CN"/>
          </w:rPr>
          <w:t>(四)、利润率高</w:t>
        </w:r>
        <w:r>
          <w:tab/>
        </w:r>
        <w:r>
          <w:fldChar w:fldCharType="begin"/>
        </w:r>
        <w:r>
          <w:instrText xml:space="preserve"> PAGEREF _Toc32516 \h </w:instrText>
        </w:r>
        <w:r>
          <w:fldChar w:fldCharType="separate"/>
        </w:r>
        <w:r>
          <w:t>34</w:t>
        </w:r>
        <w:r>
          <w:fldChar w:fldCharType="end"/>
        </w:r>
      </w:hyperlink>
    </w:p>
    <w:p>
      <w:pPr>
        <w:pStyle w:val="TOC1"/>
        <w:tabs>
          <w:tab w:val="right" w:leader="dot" w:pos="8306"/>
        </w:tabs>
      </w:pPr>
      <w:hyperlink w:anchor="_Toc14380" w:history="1">
        <w:r>
          <w:rPr>
            <w:rFonts w:ascii="仿宋" w:eastAsia="仿宋" w:hAnsi="仿宋" w:cs="仿宋" w:hint="eastAsia"/>
            <w:lang w:eastAsia="zh-CN"/>
          </w:rPr>
          <w:t>九、工程照明项目创新与研发</w:t>
        </w:r>
        <w:r>
          <w:tab/>
        </w:r>
        <w:r>
          <w:fldChar w:fldCharType="begin"/>
        </w:r>
        <w:r>
          <w:instrText xml:space="preserve"> PAGEREF _Toc14380 \h </w:instrText>
        </w:r>
        <w:r>
          <w:fldChar w:fldCharType="separate"/>
        </w:r>
        <w:r>
          <w:t>36</w:t>
        </w:r>
        <w:r>
          <w:fldChar w:fldCharType="end"/>
        </w:r>
      </w:hyperlink>
    </w:p>
    <w:p>
      <w:pPr>
        <w:pStyle w:val="TOC2"/>
        <w:tabs>
          <w:tab w:val="right" w:leader="dot" w:pos="8306"/>
        </w:tabs>
      </w:pPr>
      <w:hyperlink w:anchor="_Toc20608" w:history="1">
        <w:r>
          <w:rPr>
            <w:rFonts w:ascii="仿宋" w:eastAsia="仿宋" w:hAnsi="仿宋" w:cs="仿宋" w:hint="eastAsia"/>
            <w:lang w:eastAsia="zh-CN"/>
          </w:rPr>
          <w:t>(一)、创新策略与方向</w:t>
        </w:r>
        <w:r>
          <w:tab/>
        </w:r>
        <w:r>
          <w:fldChar w:fldCharType="begin"/>
        </w:r>
        <w:r>
          <w:instrText xml:space="preserve"> PAGEREF _Toc20608 \h </w:instrText>
        </w:r>
        <w:r>
          <w:fldChar w:fldCharType="separate"/>
        </w:r>
        <w:r>
          <w:t>36</w:t>
        </w:r>
        <w:r>
          <w:fldChar w:fldCharType="end"/>
        </w:r>
      </w:hyperlink>
    </w:p>
    <w:p>
      <w:pPr>
        <w:pStyle w:val="TOC2"/>
        <w:tabs>
          <w:tab w:val="right" w:leader="dot" w:pos="8306"/>
        </w:tabs>
      </w:pPr>
      <w:hyperlink w:anchor="_Toc16332" w:history="1">
        <w:r>
          <w:rPr>
            <w:rFonts w:ascii="仿宋" w:eastAsia="仿宋" w:hAnsi="仿宋" w:cs="仿宋" w:hint="eastAsia"/>
            <w:lang w:eastAsia="zh-CN"/>
          </w:rPr>
          <w:t>(二)、研发规划与投入</w:t>
        </w:r>
        <w:r>
          <w:tab/>
        </w:r>
        <w:r>
          <w:fldChar w:fldCharType="begin"/>
        </w:r>
        <w:r>
          <w:instrText xml:space="preserve"> PAGEREF _Toc16332 \h </w:instrText>
        </w:r>
        <w:r>
          <w:fldChar w:fldCharType="separate"/>
        </w:r>
        <w:r>
          <w:t>37</w:t>
        </w:r>
        <w:r>
          <w:fldChar w:fldCharType="end"/>
        </w:r>
      </w:hyperlink>
    </w:p>
    <w:p>
      <w:pPr>
        <w:pStyle w:val="TOC1"/>
        <w:tabs>
          <w:tab w:val="right" w:leader="dot" w:pos="8306"/>
        </w:tabs>
      </w:pPr>
      <w:hyperlink w:anchor="_Toc32254" w:history="1">
        <w:r>
          <w:rPr>
            <w:rFonts w:ascii="仿宋" w:eastAsia="仿宋" w:hAnsi="仿宋" w:cs="仿宋" w:hint="eastAsia"/>
            <w:lang w:eastAsia="zh-CN"/>
          </w:rPr>
          <w:t>十、工程照明项目计划安排</w:t>
        </w:r>
        <w:r>
          <w:tab/>
        </w:r>
        <w:r>
          <w:fldChar w:fldCharType="begin"/>
        </w:r>
        <w:r>
          <w:instrText xml:space="preserve"> PAGEREF _Toc32254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68" w:history="1">
        <w:r>
          <w:rPr>
            <w:rFonts w:ascii="仿宋" w:eastAsia="仿宋" w:hAnsi="仿宋" w:cs="仿宋" w:hint="eastAsia"/>
            <w:lang w:eastAsia="zh-CN"/>
          </w:rPr>
          <w:t>(一)、建设周期</w:t>
        </w:r>
        <w:r>
          <w:tab/>
        </w:r>
        <w:r>
          <w:fldChar w:fldCharType="begin"/>
        </w:r>
        <w:r>
          <w:instrText xml:space="preserve"> PAGEREF _Toc16468 \h </w:instrText>
        </w:r>
        <w:r>
          <w:fldChar w:fldCharType="separate"/>
        </w:r>
        <w:r>
          <w:t>39</w:t>
        </w:r>
        <w:r>
          <w:fldChar w:fldCharType="end"/>
        </w:r>
      </w:hyperlink>
    </w:p>
    <w:p>
      <w:pPr>
        <w:pStyle w:val="TOC2"/>
        <w:tabs>
          <w:tab w:val="right" w:leader="dot" w:pos="8306"/>
        </w:tabs>
      </w:pPr>
      <w:hyperlink w:anchor="_Toc24318" w:history="1">
        <w:r>
          <w:rPr>
            <w:rFonts w:ascii="仿宋" w:eastAsia="仿宋" w:hAnsi="仿宋" w:cs="仿宋" w:hint="eastAsia"/>
            <w:lang w:eastAsia="zh-CN"/>
          </w:rPr>
          <w:t>(二)、建设进度</w:t>
        </w:r>
        <w:r>
          <w:tab/>
        </w:r>
        <w:r>
          <w:fldChar w:fldCharType="begin"/>
        </w:r>
        <w:r>
          <w:instrText xml:space="preserve"> PAGEREF _Toc24318 \h </w:instrText>
        </w:r>
        <w:r>
          <w:fldChar w:fldCharType="separate"/>
        </w:r>
        <w:r>
          <w:t>40</w:t>
        </w:r>
        <w:r>
          <w:fldChar w:fldCharType="end"/>
        </w:r>
      </w:hyperlink>
    </w:p>
    <w:p>
      <w:pPr>
        <w:pStyle w:val="TOC2"/>
        <w:tabs>
          <w:tab w:val="right" w:leader="dot" w:pos="8306"/>
        </w:tabs>
      </w:pPr>
      <w:hyperlink w:anchor="_Toc31920" w:history="1">
        <w:r>
          <w:rPr>
            <w:rFonts w:ascii="仿宋" w:eastAsia="仿宋" w:hAnsi="仿宋" w:cs="仿宋" w:hint="eastAsia"/>
            <w:lang w:eastAsia="zh-CN"/>
          </w:rPr>
          <w:t>(三)、进度安排注意事项</w:t>
        </w:r>
        <w:r>
          <w:tab/>
        </w:r>
        <w:r>
          <w:fldChar w:fldCharType="begin"/>
        </w:r>
        <w:r>
          <w:instrText xml:space="preserve"> PAGEREF _Toc31920 \h </w:instrText>
        </w:r>
        <w:r>
          <w:fldChar w:fldCharType="separate"/>
        </w:r>
        <w:r>
          <w:t>41</w:t>
        </w:r>
        <w:r>
          <w:fldChar w:fldCharType="end"/>
        </w:r>
      </w:hyperlink>
    </w:p>
    <w:p>
      <w:pPr>
        <w:pStyle w:val="TOC2"/>
        <w:tabs>
          <w:tab w:val="right" w:leader="dot" w:pos="8306"/>
        </w:tabs>
      </w:pPr>
      <w:hyperlink w:anchor="_Toc30332" w:history="1">
        <w:r>
          <w:rPr>
            <w:rFonts w:ascii="仿宋" w:eastAsia="仿宋" w:hAnsi="仿宋" w:cs="仿宋" w:hint="eastAsia"/>
            <w:lang w:eastAsia="zh-CN"/>
          </w:rPr>
          <w:t>(四)、人力资源配置</w:t>
        </w:r>
        <w:r>
          <w:tab/>
        </w:r>
        <w:r>
          <w:fldChar w:fldCharType="begin"/>
        </w:r>
        <w:r>
          <w:instrText xml:space="preserve"> PAGEREF _Toc30332 \h </w:instrText>
        </w:r>
        <w:r>
          <w:fldChar w:fldCharType="separate"/>
        </w:r>
        <w:r>
          <w:t>42</w:t>
        </w:r>
        <w:r>
          <w:fldChar w:fldCharType="end"/>
        </w:r>
      </w:hyperlink>
    </w:p>
    <w:p>
      <w:pPr>
        <w:pStyle w:val="TOC1"/>
        <w:tabs>
          <w:tab w:val="right" w:leader="dot" w:pos="8306"/>
        </w:tabs>
      </w:pPr>
      <w:hyperlink w:anchor="_Toc4255" w:history="1">
        <w:r>
          <w:rPr>
            <w:rFonts w:ascii="仿宋" w:eastAsia="仿宋" w:hAnsi="仿宋" w:cs="仿宋" w:hint="eastAsia"/>
            <w:lang w:eastAsia="zh-CN"/>
          </w:rPr>
          <w:t>十一、工程照明项目经营效益</w:t>
        </w:r>
        <w:r>
          <w:tab/>
        </w:r>
        <w:r>
          <w:fldChar w:fldCharType="begin"/>
        </w:r>
        <w:r>
          <w:instrText xml:space="preserve"> PAGEREF _Toc4255 \h </w:instrText>
        </w:r>
        <w:r>
          <w:fldChar w:fldCharType="separate"/>
        </w:r>
        <w:r>
          <w:t>43</w:t>
        </w:r>
        <w:r>
          <w:fldChar w:fldCharType="end"/>
        </w:r>
      </w:hyperlink>
    </w:p>
    <w:p>
      <w:pPr>
        <w:pStyle w:val="TOC2"/>
        <w:tabs>
          <w:tab w:val="right" w:leader="dot" w:pos="8306"/>
        </w:tabs>
      </w:pPr>
      <w:hyperlink w:anchor="_Toc27403" w:history="1">
        <w:r>
          <w:rPr>
            <w:rFonts w:ascii="仿宋" w:eastAsia="仿宋" w:hAnsi="仿宋" w:cs="仿宋" w:hint="eastAsia"/>
            <w:lang w:eastAsia="zh-CN"/>
          </w:rPr>
          <w:t>(一)、经济评价财务测算</w:t>
        </w:r>
        <w:r>
          <w:tab/>
        </w:r>
        <w:r>
          <w:fldChar w:fldCharType="begin"/>
        </w:r>
        <w:r>
          <w:instrText xml:space="preserve"> PAGEREF _Toc27403 \h </w:instrText>
        </w:r>
        <w:r>
          <w:fldChar w:fldCharType="separate"/>
        </w:r>
        <w:r>
          <w:t>43</w:t>
        </w:r>
        <w:r>
          <w:fldChar w:fldCharType="end"/>
        </w:r>
      </w:hyperlink>
    </w:p>
    <w:p>
      <w:pPr>
        <w:pStyle w:val="TOC2"/>
        <w:tabs>
          <w:tab w:val="right" w:leader="dot" w:pos="8306"/>
        </w:tabs>
      </w:pPr>
      <w:hyperlink w:anchor="_Toc25338" w:history="1">
        <w:r>
          <w:rPr>
            <w:rFonts w:ascii="仿宋" w:eastAsia="仿宋" w:hAnsi="仿宋" w:cs="仿宋" w:hint="eastAsia"/>
            <w:lang w:eastAsia="zh-CN"/>
          </w:rPr>
          <w:t>(二)、工程照明项目盈利能力分析</w:t>
        </w:r>
        <w:r>
          <w:tab/>
        </w:r>
        <w:r>
          <w:fldChar w:fldCharType="begin"/>
        </w:r>
        <w:r>
          <w:instrText xml:space="preserve"> PAGEREF _Toc25338 \h </w:instrText>
        </w:r>
        <w:r>
          <w:fldChar w:fldCharType="separate"/>
        </w:r>
        <w:r>
          <w:t>45</w:t>
        </w:r>
        <w:r>
          <w:fldChar w:fldCharType="end"/>
        </w:r>
      </w:hyperlink>
    </w:p>
    <w:p>
      <w:pPr>
        <w:pStyle w:val="TOC1"/>
        <w:tabs>
          <w:tab w:val="right" w:leader="dot" w:pos="8306"/>
        </w:tabs>
      </w:pPr>
      <w:hyperlink w:anchor="_Toc8328" w:history="1">
        <w:r>
          <w:rPr>
            <w:rFonts w:ascii="仿宋" w:eastAsia="仿宋" w:hAnsi="仿宋" w:cs="仿宋" w:hint="eastAsia"/>
            <w:lang w:eastAsia="zh-CN"/>
          </w:rPr>
          <w:t>十二、工程照明项目社会影响</w:t>
        </w:r>
        <w:r>
          <w:tab/>
        </w:r>
        <w:r>
          <w:fldChar w:fldCharType="begin"/>
        </w:r>
        <w:r>
          <w:instrText xml:space="preserve"> PAGEREF _Toc8328 \h </w:instrText>
        </w:r>
        <w:r>
          <w:fldChar w:fldCharType="separate"/>
        </w:r>
        <w:r>
          <w:t>45</w:t>
        </w:r>
        <w:r>
          <w:fldChar w:fldCharType="end"/>
        </w:r>
      </w:hyperlink>
    </w:p>
    <w:p>
      <w:pPr>
        <w:pStyle w:val="TOC2"/>
        <w:tabs>
          <w:tab w:val="right" w:leader="dot" w:pos="8306"/>
        </w:tabs>
      </w:pPr>
      <w:hyperlink w:anchor="_Toc1791" w:history="1">
        <w:r>
          <w:rPr>
            <w:rFonts w:ascii="仿宋" w:eastAsia="仿宋" w:hAnsi="仿宋" w:cs="仿宋" w:hint="eastAsia"/>
            <w:lang w:eastAsia="zh-CN"/>
          </w:rPr>
          <w:t>(一)、社会责任与义务</w:t>
        </w:r>
        <w:r>
          <w:tab/>
        </w:r>
        <w:r>
          <w:fldChar w:fldCharType="begin"/>
        </w:r>
        <w:r>
          <w:instrText xml:space="preserve"> PAGEREF _Toc1791 \h </w:instrText>
        </w:r>
        <w:r>
          <w:fldChar w:fldCharType="separate"/>
        </w:r>
        <w:r>
          <w:t>45</w:t>
        </w:r>
        <w:r>
          <w:fldChar w:fldCharType="end"/>
        </w:r>
      </w:hyperlink>
    </w:p>
    <w:p>
      <w:pPr>
        <w:pStyle w:val="TOC2"/>
        <w:tabs>
          <w:tab w:val="right" w:leader="dot" w:pos="8306"/>
        </w:tabs>
      </w:pPr>
      <w:hyperlink w:anchor="_Toc2212" w:history="1">
        <w:r>
          <w:rPr>
            <w:rFonts w:ascii="仿宋" w:eastAsia="仿宋" w:hAnsi="仿宋" w:cs="仿宋" w:hint="eastAsia"/>
            <w:lang w:eastAsia="zh-CN"/>
          </w:rPr>
          <w:t>(二)、社会参与与沟通</w:t>
        </w:r>
        <w:r>
          <w:tab/>
        </w:r>
        <w:r>
          <w:fldChar w:fldCharType="begin"/>
        </w:r>
        <w:r>
          <w:instrText xml:space="preserve"> PAGEREF _Toc2212 \h </w:instrText>
        </w:r>
        <w:r>
          <w:fldChar w:fldCharType="separate"/>
        </w:r>
        <w:r>
          <w:t>46</w:t>
        </w:r>
        <w:r>
          <w:fldChar w:fldCharType="end"/>
        </w:r>
      </w:hyperlink>
    </w:p>
    <w:p>
      <w:pPr>
        <w:pStyle w:val="TOC1"/>
        <w:tabs>
          <w:tab w:val="right" w:leader="dot" w:pos="8306"/>
        </w:tabs>
      </w:pPr>
      <w:hyperlink w:anchor="_Toc27973" w:history="1">
        <w:r>
          <w:rPr>
            <w:rFonts w:ascii="仿宋" w:eastAsia="仿宋" w:hAnsi="仿宋" w:cs="仿宋" w:hint="eastAsia"/>
            <w:lang w:eastAsia="zh-CN"/>
          </w:rPr>
          <w:t>十三、工程照明项目变更管理</w:t>
        </w:r>
        <w:r>
          <w:tab/>
        </w:r>
        <w:r>
          <w:fldChar w:fldCharType="begin"/>
        </w:r>
        <w:r>
          <w:instrText xml:space="preserve"> PAGEREF _Toc27973 \h </w:instrText>
        </w:r>
        <w:r>
          <w:fldChar w:fldCharType="separate"/>
        </w:r>
        <w:r>
          <w:t>47</w:t>
        </w:r>
        <w:r>
          <w:fldChar w:fldCharType="end"/>
        </w:r>
      </w:hyperlink>
    </w:p>
    <w:p>
      <w:pPr>
        <w:pStyle w:val="TOC2"/>
        <w:tabs>
          <w:tab w:val="right" w:leader="dot" w:pos="8306"/>
        </w:tabs>
      </w:pPr>
      <w:hyperlink w:anchor="_Toc10401" w:history="1">
        <w:r>
          <w:rPr>
            <w:rFonts w:ascii="仿宋" w:eastAsia="仿宋" w:hAnsi="仿宋" w:cs="仿宋" w:hint="eastAsia"/>
            <w:lang w:eastAsia="zh-CN"/>
          </w:rPr>
          <w:t>(一)、变更申请与评估</w:t>
        </w:r>
        <w:r>
          <w:tab/>
        </w:r>
        <w:r>
          <w:fldChar w:fldCharType="begin"/>
        </w:r>
        <w:r>
          <w:instrText xml:space="preserve"> PAGEREF _Toc10401 \h </w:instrText>
        </w:r>
        <w:r>
          <w:fldChar w:fldCharType="separate"/>
        </w:r>
        <w:r>
          <w:t>47</w:t>
        </w:r>
        <w:r>
          <w:fldChar w:fldCharType="end"/>
        </w:r>
      </w:hyperlink>
    </w:p>
    <w:p>
      <w:pPr>
        <w:pStyle w:val="TOC2"/>
        <w:tabs>
          <w:tab w:val="right" w:leader="dot" w:pos="8306"/>
        </w:tabs>
      </w:pPr>
      <w:hyperlink w:anchor="_Toc2309" w:history="1">
        <w:r>
          <w:rPr>
            <w:rFonts w:ascii="仿宋" w:eastAsia="仿宋" w:hAnsi="仿宋" w:cs="仿宋" w:hint="eastAsia"/>
            <w:lang w:eastAsia="zh-CN"/>
          </w:rPr>
          <w:t>(二)、变更实施与控制</w:t>
        </w:r>
        <w:r>
          <w:tab/>
        </w:r>
        <w:r>
          <w:fldChar w:fldCharType="begin"/>
        </w:r>
        <w:r>
          <w:instrText xml:space="preserve"> PAGEREF _Toc2309 \h </w:instrText>
        </w:r>
        <w:r>
          <w:fldChar w:fldCharType="separate"/>
        </w:r>
        <w:r>
          <w:t>47</w:t>
        </w:r>
        <w:r>
          <w:fldChar w:fldCharType="end"/>
        </w:r>
      </w:hyperlink>
    </w:p>
    <w:p>
      <w:pPr>
        <w:pStyle w:val="TOC1"/>
        <w:tabs>
          <w:tab w:val="right" w:leader="dot" w:pos="8306"/>
        </w:tabs>
      </w:pPr>
      <w:hyperlink w:anchor="_Toc1509" w:history="1">
        <w:r>
          <w:rPr>
            <w:rFonts w:ascii="仿宋" w:eastAsia="仿宋" w:hAnsi="仿宋" w:cs="仿宋" w:hint="eastAsia"/>
            <w:lang w:eastAsia="zh-CN"/>
          </w:rPr>
          <w:t>十四、工程照明项目实施保障措施</w:t>
        </w:r>
        <w:r>
          <w:tab/>
        </w:r>
        <w:r>
          <w:fldChar w:fldCharType="begin"/>
        </w:r>
        <w:r>
          <w:instrText xml:space="preserve"> PAGEREF _Toc1509 \h </w:instrText>
        </w:r>
        <w:r>
          <w:fldChar w:fldCharType="separate"/>
        </w:r>
        <w:r>
          <w:t>48</w:t>
        </w:r>
        <w:r>
          <w:fldChar w:fldCharType="end"/>
        </w:r>
      </w:hyperlink>
    </w:p>
    <w:p>
      <w:pPr>
        <w:pStyle w:val="TOC2"/>
        <w:tabs>
          <w:tab w:val="right" w:leader="dot" w:pos="8306"/>
        </w:tabs>
      </w:pPr>
      <w:hyperlink w:anchor="_Toc29903" w:history="1">
        <w:r>
          <w:rPr>
            <w:rFonts w:ascii="仿宋" w:eastAsia="仿宋" w:hAnsi="仿宋" w:cs="仿宋" w:hint="eastAsia"/>
            <w:lang w:eastAsia="zh-CN"/>
          </w:rPr>
          <w:t>(一)、工程照明项目实施保障机制</w:t>
        </w:r>
        <w:r>
          <w:tab/>
        </w:r>
        <w:r>
          <w:fldChar w:fldCharType="begin"/>
        </w:r>
        <w:r>
          <w:instrText xml:space="preserve"> PAGEREF _Toc29903 \h </w:instrText>
        </w:r>
        <w:r>
          <w:fldChar w:fldCharType="separate"/>
        </w:r>
        <w:r>
          <w:t>48</w:t>
        </w:r>
        <w:r>
          <w:fldChar w:fldCharType="end"/>
        </w:r>
      </w:hyperlink>
    </w:p>
    <w:p>
      <w:pPr>
        <w:pStyle w:val="TOC2"/>
        <w:tabs>
          <w:tab w:val="right" w:leader="dot" w:pos="8306"/>
        </w:tabs>
      </w:pPr>
      <w:hyperlink w:anchor="_Toc30815" w:history="1">
        <w:r>
          <w:rPr>
            <w:rFonts w:ascii="仿宋" w:eastAsia="仿宋" w:hAnsi="仿宋" w:cs="仿宋" w:hint="eastAsia"/>
            <w:lang w:eastAsia="zh-CN"/>
          </w:rPr>
          <w:t>(二)、工程照明项目法律合规要求</w:t>
        </w:r>
        <w:r>
          <w:tab/>
        </w:r>
        <w:r>
          <w:fldChar w:fldCharType="begin"/>
        </w:r>
        <w:r>
          <w:instrText xml:space="preserve"> PAGEREF _Toc30815 \h </w:instrText>
        </w:r>
        <w:r>
          <w:fldChar w:fldCharType="separate"/>
        </w:r>
        <w:r>
          <w:t>52</w:t>
        </w:r>
        <w:r>
          <w:fldChar w:fldCharType="end"/>
        </w:r>
      </w:hyperlink>
    </w:p>
    <w:p>
      <w:pPr>
        <w:pStyle w:val="TOC2"/>
        <w:tabs>
          <w:tab w:val="right" w:leader="dot" w:pos="8306"/>
        </w:tabs>
      </w:pPr>
      <w:hyperlink w:anchor="_Toc14838" w:history="1">
        <w:r>
          <w:rPr>
            <w:rFonts w:ascii="仿宋" w:eastAsia="仿宋" w:hAnsi="仿宋" w:cs="仿宋" w:hint="eastAsia"/>
            <w:lang w:eastAsia="zh-CN"/>
          </w:rPr>
          <w:t>(三)、工程照明项目合同管理与法律事务</w:t>
        </w:r>
        <w:r>
          <w:tab/>
        </w:r>
        <w:r>
          <w:fldChar w:fldCharType="begin"/>
        </w:r>
        <w:r>
          <w:instrText xml:space="preserve"> PAGEREF _Toc14838 \h </w:instrText>
        </w:r>
        <w:r>
          <w:fldChar w:fldCharType="separate"/>
        </w:r>
        <w:r>
          <w:t>56</w:t>
        </w:r>
        <w:r>
          <w:fldChar w:fldCharType="end"/>
        </w:r>
      </w:hyperlink>
    </w:p>
    <w:p>
      <w:pPr>
        <w:pStyle w:val="TOC2"/>
        <w:tabs>
          <w:tab w:val="right" w:leader="dot" w:pos="8306"/>
        </w:tabs>
      </w:pPr>
      <w:hyperlink w:anchor="_Toc6348" w:history="1">
        <w:r>
          <w:rPr>
            <w:rFonts w:ascii="仿宋" w:eastAsia="仿宋" w:hAnsi="仿宋" w:cs="仿宋" w:hint="eastAsia"/>
            <w:lang w:eastAsia="zh-CN"/>
          </w:rPr>
          <w:t>(四)、工程照明项目知识产权保护策略</w:t>
        </w:r>
        <w:r>
          <w:tab/>
        </w:r>
        <w:r>
          <w:fldChar w:fldCharType="begin"/>
        </w:r>
        <w:r>
          <w:instrText xml:space="preserve"> PAGEREF _Toc6348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02"/>
      <w:r>
        <w:rPr>
          <w:rFonts w:ascii="仿宋" w:eastAsia="仿宋" w:hAnsi="仿宋" w:cs="仿宋" w:hint="eastAsia"/>
          <w:sz w:val="28"/>
          <w:lang w:eastAsia="zh-CN"/>
        </w:rPr>
        <w:t>一、工程照明项目选址可行性分析</w:t>
      </w:r>
      <w:bookmarkEnd w:id="2"/>
    </w:p>
    <w:p>
      <w:pPr>
        <w:pStyle w:val="Heading2"/>
        <w:rPr>
          <w:rFonts w:ascii="仿宋" w:eastAsia="仿宋" w:hAnsi="仿宋" w:cs="仿宋" w:hint="eastAsia"/>
          <w:lang w:eastAsia="zh-CN"/>
        </w:rPr>
      </w:pPr>
      <w:bookmarkStart w:id="3" w:name="_Toc20082"/>
      <w:r>
        <w:rPr>
          <w:rFonts w:ascii="仿宋" w:eastAsia="仿宋" w:hAnsi="仿宋" w:cs="仿宋" w:hint="eastAsia"/>
          <w:lang w:eastAsia="zh-CN"/>
        </w:rPr>
        <w:t>(一)、工程照明项目选址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该工程照明项目选址位于XX省XX市XX区XXX街道</w:t>
      </w:r>
    </w:p>
    <w:p>
      <w:pPr>
        <w:pStyle w:val="Heading2"/>
        <w:ind w:firstLine="560" w:firstLineChars="200"/>
        <w:rPr>
          <w:rFonts w:ascii="仿宋" w:eastAsia="仿宋" w:hAnsi="仿宋" w:cs="仿宋" w:hint="eastAsia"/>
          <w:sz w:val="28"/>
          <w:lang w:eastAsia="zh-CN"/>
        </w:rPr>
      </w:pPr>
      <w:bookmarkStart w:id="4" w:name="_Toc833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工程照明项目的征地面积将根据工程照明项目的实际规模和需求进行精确规划。具体面积XXX平方米，旨在确保工程照明项目不仅能够满足当前的发展需求，还能够预留空间以适应未来的扩展。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净用地面积是在征地面积基础上去除不可利用面积后的实际可开发用地。具体面积XXX平方米，考虑到环保、交通、安全等多方面因素，以确保工程照明项目在整体利用效率上达到最优。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工程照明项目计划建设的建筑总规模具体面积XXX平方米。这一规模的确定综合考虑了工程照明项目的性质、规模，以及城市规划的相关要求，确保建筑布局与周边环境协调一致。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绿地率是工程照明项目用地中被规划为绿地的比例。具体面积XXX平方米，旨在通过合理规划绿地，改善工程照明项目周边环境，提升居民生活质量，并符合城市整体绿化规划。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容积率是用地上可以建设的建筑总体积与用地面积之比。具体面积XXX，通过合理的容积率规划，确保工程照明项目建筑规模与周边环境和谐共生。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确保工程照明项目选址与当地城市规划相一致，具体面积XXX平方米。通过与城市规划部门深入沟通，确保工程照明项目不仅符合城市的整体发展方向，还能够融入城市的发展布局，为城市的长远发展贡献力量。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照明项目选址符合当地产业政策，具体面积XXX平方米。这包括工程照明项目对当地经济的促进作用，以及对相关产业的带动效应，确保工程照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用地总体要求必须符合环保和可持续发展的原则，具体面积XXX平方米。通过采用绿色建筑设计、节能减排等措施，确保工程照明项目在建设和运营过程中对环境的影响最小化，达到可持续发展的要求。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确保工程照明项目选址具备必要的公共设施配套，具体面积XXX平方米。这包括交通便利性、教育、医疗等基础设施，以提高居民生活品质，使得工程照明项目选址更具吸引力。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考虑用地总体要求对当地社会稳定性的影响，具体面积XXX平方米。通过深入了解当地社区反馈，确保工程照明项目的选址和建设过程对当地社会和谐稳定产生积极作用。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照明项目选址不仅符合法规和规划，还在实际操作中具有可行性。这一全面规划将为工程照明项目的成功实施提供坚实的基础，确保工程照明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00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照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照明项目的设备规划和空间设计中，我们将采取灵活设备布局的措施。设备布局将根据实际需求进行灵活设计，避免不必要的浪费。通过合理规划设备摆放位置，我们将提高设备的利用率，减少设备间距，以确保工程照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程照明项目内部引入共享设施的概念，例如共享会议室、办公区等。通过这种方式，我们可以减少对资源的重复建设，提高资源共享效率，从而减小工程照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80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照明项目的总图布置中，我们将不同功能区域进行明确的规划，以最大程度满足工程照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99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照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工程照明项目对环境的影响是综合评价的重要因素之一。我们将详细考虑选址周边的自然环境、生态保护区、水源地等情况，确保工程照明项目的建设和运营对环境影响最小化，并符合当地的环保法规标准。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对选址的评价还需充分考虑当地政府的产业政策和法规。我们将详细了解工程照明项目所在地的相关政策，确保工程照明项目的规划和运营与当地法规相符，降低不必要的法律风险。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考虑到社会稳定性对企业运营的重要性，我们将评估选址地区的社会安全情况、劳工关系、社区反馈等方面，以确保工程照明项目的建设和运营不会受到社会稳定性的负面影响。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最后，我们将综合考虑用地成本，包括土地购置费用、土地开发成本等。通过对用地成本的详细评估，我们能够做出更为精确的经济效益分析，为工程照明项目的投资决策提供有力支持。</w:t>
      </w:r>
    </w:p>
    <w:p>
      <w:pPr>
        <w:pStyle w:val="Heading1"/>
        <w:ind w:firstLine="560" w:firstLineChars="200"/>
        <w:rPr>
          <w:rFonts w:ascii="仿宋" w:eastAsia="仿宋" w:hAnsi="仿宋" w:cs="仿宋" w:hint="eastAsia"/>
          <w:sz w:val="28"/>
          <w:lang w:eastAsia="zh-CN"/>
        </w:rPr>
      </w:pPr>
      <w:bookmarkStart w:id="8" w:name="_Toc814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852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的技术管理特点体现在其创新导向。通过引入最先进的技术趋势和解决方案，工程照明项目致力于提升科技含量、提高质量和效率水平。这意味着我们将采用最新的工具和方法，确保工程照明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照明项目技术管理的显著特征。通过整合不同领域的技术资源，我们实现了跨学科的协同工作。这有助于优化技术架构，提高整体效能。此外，整合性策略还促进了不同技术团队之间的紧密沟通和高效合作，确保工程照明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照明项目所采用的技术。通过不断优化技术方案，工程照明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程照明项目团队将在工程照明项目初期识别可能的技术风险，并采取相应的预防和应对措施。通过建立健全的风险评估机制，工程照明项目能够在实施过程中及时发现并解决潜在的技术问题，保障工程照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照明项目中，技术将成为工程照明项目成功的有力支持。这一深度剖析揭示了技术管理在工程照明项目实施中的关键作用，为工程照明项目的技术基础奠定了坚实的基础。</w:t>
      </w:r>
    </w:p>
    <w:p>
      <w:pPr>
        <w:pStyle w:val="Heading2"/>
        <w:ind w:firstLine="560" w:firstLineChars="200"/>
        <w:rPr>
          <w:rFonts w:ascii="仿宋" w:eastAsia="仿宋" w:hAnsi="仿宋" w:cs="仿宋" w:hint="eastAsia"/>
          <w:sz w:val="28"/>
          <w:lang w:eastAsia="zh-CN"/>
        </w:rPr>
      </w:pPr>
      <w:bookmarkStart w:id="10" w:name="_Toc30755"/>
      <w:r>
        <w:rPr>
          <w:rFonts w:ascii="仿宋" w:eastAsia="仿宋" w:hAnsi="仿宋" w:cs="仿宋" w:hint="eastAsia"/>
          <w:sz w:val="28"/>
          <w:lang w:eastAsia="zh-CN"/>
        </w:rPr>
        <w:t>(二)、工程照明项目工艺技术设计方案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工程照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照明项目将严格按照相关行业规范要求进行组织。通过有效控制产品质量，工程照明项目将致力于为顾客提供优质的工程照明项目产品和良好的服务。这体现了工程照明项目对于生产活动合规性和质量标准的高度重视，为工程照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程照明项目注重生态效益和清洁生产原则。工程照明项目建设将紧密结合地方特色经济发展，与社会经济发展规划和区域环境保护规划方案相协调一致。通过与当地区域自然生态系统的结合，工程照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照明项目产品具有多样化的客户需求和个性化的特点。因此，工程照明项目产品规格品种多样，且单批生产数量较小。为满足这一特点，工程照明项目承办单位将建设先进的柔性制造生产线。通过广泛应用柔性制造技术，工程照明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工程照明项目采用的技术具有较高的技术含量和自动化水平，处于国内先进水平。这一技术选用不仅体现了对生产效率、质量和环境友好性的高标准要求，同时为工程照明项目的可持续发展奠定了坚实的基础。</w:t>
      </w:r>
    </w:p>
    <w:p>
      <w:pPr>
        <w:pStyle w:val="Heading2"/>
        <w:ind w:firstLine="560" w:firstLineChars="200"/>
        <w:rPr>
          <w:rFonts w:ascii="仿宋" w:eastAsia="仿宋" w:hAnsi="仿宋" w:cs="仿宋" w:hint="eastAsia"/>
          <w:sz w:val="28"/>
          <w:lang w:eastAsia="zh-CN"/>
        </w:rPr>
      </w:pPr>
      <w:bookmarkStart w:id="11" w:name="_Toc2889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为确保工程照明项目的高效生产和技术实施，我们制定了一套精心设计的设备选型方案，以满足工程照明项目生产、质量和环保的要求。该方案的主要特点如下：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照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针对工程照明项目产品的多样性和小批量生产的特点，我们将建设柔性制造生产线。通过在设备选型中考虑柔性制造技术，可以灵活应对不同产品规格和生产需求，实现生产线的高度灵活性和适应性。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508"/>
      <w:r>
        <w:rPr>
          <w:rFonts w:ascii="仿宋" w:eastAsia="仿宋" w:hAnsi="仿宋" w:cs="仿宋" w:hint="eastAsia"/>
          <w:sz w:val="28"/>
          <w:lang w:eastAsia="zh-CN"/>
        </w:rPr>
        <w:t>三、工程照明项目建设背景及必要性分析</w:t>
      </w:r>
      <w:bookmarkEnd w:id="12"/>
    </w:p>
    <w:p>
      <w:pPr>
        <w:pStyle w:val="Heading2"/>
        <w:rPr>
          <w:rFonts w:ascii="仿宋" w:eastAsia="仿宋" w:hAnsi="仿宋" w:cs="仿宋" w:hint="eastAsia"/>
          <w:lang w:eastAsia="zh-CN"/>
        </w:rPr>
      </w:pPr>
      <w:bookmarkStart w:id="13" w:name="_Toc26734"/>
      <w:r>
        <w:rPr>
          <w:rFonts w:ascii="仿宋" w:eastAsia="仿宋" w:hAnsi="仿宋" w:cs="仿宋" w:hint="eastAsia"/>
          <w:lang w:eastAsia="zh-CN"/>
        </w:rPr>
        <w:t>(一)、工程照明项目背景分析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照明项目在这个潮流中的定位。同时，我们将关注行业内涌现的新兴机遇，以便工程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照明项目提供了强大的发展动力。我们将聚焦于行业内最新的技术发展趋势，包括但不限于人工智能、大数据分析、物联网等领域。通过深度的技术研究，我们将确保工程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照明项目发展的源泉。我们将投入更多的精力对市场需求进行深入剖析，超越表面的需求，深入挖掘潜在的市场痛点和机遇。通过对市场需求的细致了解，工程照明项目将更有针对性地设计解决方案，满足市场的多样化需求，从而更好地促进工程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照明项目战略至关重要。我们将对竞争态势进行更为深入的分析，包括但不限于市场份额、产品特点、客户满意度等多个维度。通过深度的竞争分析，工程照明项目将能够更准确地把握市场脉搏，制定具有竞争力的工程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工程照明项目的发展具有直接的影响。我们将进行更为全面的法规和政策分析，了解行业发展中的潜在法律风险和合规挑战。通过充分了解和遵守相关法规，工程照明项目将确保在法律框架内合法合规运营，为工程照明项目的稳健发展提供有力支持。</w:t>
      </w:r>
    </w:p>
    <w:p>
      <w:pPr>
        <w:pStyle w:val="Heading2"/>
        <w:ind w:firstLine="560" w:firstLineChars="200"/>
        <w:rPr>
          <w:rFonts w:ascii="仿宋" w:eastAsia="仿宋" w:hAnsi="仿宋" w:cs="仿宋" w:hint="eastAsia"/>
          <w:sz w:val="28"/>
          <w:lang w:eastAsia="zh-CN"/>
        </w:rPr>
      </w:pPr>
      <w:bookmarkStart w:id="14" w:name="_Toc21002"/>
      <w:r>
        <w:rPr>
          <w:rFonts w:ascii="仿宋" w:eastAsia="仿宋" w:hAnsi="仿宋" w:cs="仿宋" w:hint="eastAsia"/>
          <w:sz w:val="28"/>
          <w:lang w:eastAsia="zh-CN"/>
        </w:rPr>
        <w:t>(二)、工程照明项目建设必要性分析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建设的迫切性源于对行业发展趋势的深刻洞察。我们正处于一个行业变革的时代，科技创新、数字化转型成为企业发展的关键动力。工程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建设不仅仅是为了跟上潮流，更是为了通过技术创新推动企业的持续发展。通过引入先进的技术和解决方案，工程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照明项目的建设成为必然选择，通过提高产品质量、拓展服务领域，从而在竞争中获得更多的机会。工程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工程照明项目建设的必要性体现在对客户需求更精准的满足。通过工程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建设的背后是对企业持续创新的追求。只有通过不断创新，企业才能在竞争中立于不败之地。工程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6142"/>
      <w:r>
        <w:rPr>
          <w:rFonts w:ascii="仿宋" w:eastAsia="仿宋" w:hAnsi="仿宋" w:cs="仿宋" w:hint="eastAsia"/>
          <w:sz w:val="28"/>
          <w:lang w:eastAsia="zh-CN"/>
        </w:rPr>
        <w:t>四、工程照明项目绩效评估</w:t>
      </w:r>
      <w:bookmarkEnd w:id="15"/>
    </w:p>
    <w:p>
      <w:pPr>
        <w:pStyle w:val="Heading2"/>
        <w:rPr>
          <w:rFonts w:ascii="仿宋" w:eastAsia="仿宋" w:hAnsi="仿宋" w:cs="仿宋" w:hint="eastAsia"/>
          <w:lang w:eastAsia="zh-CN"/>
        </w:rPr>
      </w:pPr>
      <w:bookmarkStart w:id="16" w:name="_Toc106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程照明项目中，我们设计了一套全面的绩效评估指标，以确保工程照明项目的可控和成功交付。这些指标跨足工程照明项目目标、成本、进度和质量等多个维度，为我们提供了全面洞察工程照明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目标达成率是我们关注的首要指标。我们设定了明确的目标，并通过定期监测和评估，迅速发现并应对潜在的目标偏差。这为工程照明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成本绩效是另一个核心关注点。通过实际成本与预算成本的对比分析，我们深入了解成本差异的原因，及时调整资源分配，保持工程照明项目在经济效益方面的合理水平。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照明项目进度作为关键的绩效指标之一，得到了精心的关注。我们制定了详细的工程照明项目进度计划，并设立了进度符合度指标，确保实际进度与计划进度保持一致。这使我们能够快速发现和解决潜在的进度问题，保持工程照明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程照明项目绩效的不可或缺的一环。我们引入了一系列的质量标准和客户满意度指标，以确保工程照明项目交付的成果在质量上达到或超越预期水平。通过持续监测这些指标，我们努力提升工程照明项目整体质量水平，为工程照明项目的成功交付提供有力保障。通过这些科学且全面的绩效评估，我们能够更好地引导工程照明项目的持续改进，确保工程照明项目目标的顺利达成。</w:t>
      </w:r>
    </w:p>
    <w:p>
      <w:pPr>
        <w:pStyle w:val="Heading2"/>
        <w:ind w:firstLine="560" w:firstLineChars="200"/>
        <w:rPr>
          <w:rFonts w:ascii="仿宋" w:eastAsia="仿宋" w:hAnsi="仿宋" w:cs="仿宋" w:hint="eastAsia"/>
          <w:sz w:val="28"/>
          <w:lang w:eastAsia="zh-CN"/>
        </w:rPr>
      </w:pPr>
      <w:bookmarkStart w:id="17" w:name="_Toc1311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绩效评估是工程照明项目中的关键环节，为确保工程照明项目达到预期目标，我们采用了多层次、多维度的绩效评估方法。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照明项目的战略目标对齐，确保每个决策和行动都与工程照明项目整体目标保持一致。团队会定期召开战略对齐会议，审视当前工作与工程照明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程照明项目进度、质量、成本和风险等方面。这些指标通过数据收集和分析，为工程照明项目管理团队提供了客观的评估依据。例如，我们通过工程照明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https://d.book118.com/256154240033010034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工程照明项目计划设计方案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BB1907"/>
    <w:rsid w:val="5BBB19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154240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2024-01-11T16:45:00Z</dcterms:created>
  <dcterms:modified xsi:type="dcterms:W3CDTF">2024-01-11T16:45:18Z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929CCCB0A11348028C822BD71C85989C_11</vt:lpwstr>
  </property>
  <property fmtid="{D5CDD505-2E9C-101B-9397-08002B2CF9AE}" pid="3" name="KSOProductBuildVer">
    <vt:lpwstr>2052-12.1.0.16120</vt:lpwstr>
  </property>
</Properties>
</file>