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组织毒活苗项目计划设计方案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45" w:history="1">
        <w:r>
          <w:rPr>
            <w:rFonts w:ascii="仿宋" w:eastAsia="仿宋" w:hAnsi="仿宋" w:cs="仿宋" w:hint="eastAsia"/>
            <w:lang w:eastAsia="zh-CN"/>
          </w:rPr>
          <w:t>概论</w:t>
        </w:r>
        <w:r>
          <w:tab/>
        </w:r>
        <w:r>
          <w:fldChar w:fldCharType="begin"/>
        </w:r>
        <w:r>
          <w:instrText xml:space="preserve"> PAGEREF _Toc30645 \h </w:instrText>
        </w:r>
        <w:r>
          <w:fldChar w:fldCharType="separate"/>
        </w:r>
        <w:r>
          <w:t>3</w:t>
        </w:r>
        <w:r>
          <w:fldChar w:fldCharType="end"/>
        </w:r>
      </w:hyperlink>
    </w:p>
    <w:p>
      <w:pPr>
        <w:pStyle w:val="TOC1"/>
        <w:tabs>
          <w:tab w:val="right" w:leader="dot" w:pos="8306"/>
        </w:tabs>
      </w:pPr>
      <w:hyperlink w:anchor="_Toc29995" w:history="1">
        <w:r>
          <w:rPr>
            <w:rFonts w:ascii="仿宋" w:eastAsia="仿宋" w:hAnsi="仿宋" w:cs="仿宋" w:hint="eastAsia"/>
            <w:lang w:eastAsia="zh-CN"/>
          </w:rPr>
          <w:t>一、市场分析、调研</w:t>
        </w:r>
        <w:r>
          <w:tab/>
        </w:r>
        <w:r>
          <w:fldChar w:fldCharType="begin"/>
        </w:r>
        <w:r>
          <w:instrText xml:space="preserve"> PAGEREF _Toc29995 \h </w:instrText>
        </w:r>
        <w:r>
          <w:fldChar w:fldCharType="separate"/>
        </w:r>
        <w:r>
          <w:t>3</w:t>
        </w:r>
        <w:r>
          <w:fldChar w:fldCharType="end"/>
        </w:r>
      </w:hyperlink>
    </w:p>
    <w:p>
      <w:pPr>
        <w:pStyle w:val="TOC2"/>
        <w:tabs>
          <w:tab w:val="right" w:leader="dot" w:pos="8306"/>
        </w:tabs>
      </w:pPr>
      <w:hyperlink w:anchor="_Toc27095" w:history="1">
        <w:r>
          <w:rPr>
            <w:rFonts w:ascii="仿宋" w:eastAsia="仿宋" w:hAnsi="仿宋" w:cs="仿宋" w:hint="eastAsia"/>
            <w:lang w:eastAsia="zh-CN"/>
          </w:rPr>
          <w:t>(一)、组织毒活苗行业分析</w:t>
        </w:r>
        <w:r>
          <w:tab/>
        </w:r>
        <w:r>
          <w:fldChar w:fldCharType="begin"/>
        </w:r>
        <w:r>
          <w:instrText xml:space="preserve"> PAGEREF _Toc27095 \h </w:instrText>
        </w:r>
        <w:r>
          <w:fldChar w:fldCharType="separate"/>
        </w:r>
        <w:r>
          <w:t>3</w:t>
        </w:r>
        <w:r>
          <w:fldChar w:fldCharType="end"/>
        </w:r>
      </w:hyperlink>
    </w:p>
    <w:p>
      <w:pPr>
        <w:pStyle w:val="TOC2"/>
        <w:tabs>
          <w:tab w:val="right" w:leader="dot" w:pos="8306"/>
        </w:tabs>
      </w:pPr>
      <w:hyperlink w:anchor="_Toc29211" w:history="1">
        <w:r>
          <w:rPr>
            <w:rFonts w:ascii="仿宋" w:eastAsia="仿宋" w:hAnsi="仿宋" w:cs="仿宋" w:hint="eastAsia"/>
            <w:lang w:eastAsia="zh-CN"/>
          </w:rPr>
          <w:t>(二)、组织毒活苗市场分析预测</w:t>
        </w:r>
        <w:r>
          <w:tab/>
        </w:r>
        <w:r>
          <w:fldChar w:fldCharType="begin"/>
        </w:r>
        <w:r>
          <w:instrText xml:space="preserve"> PAGEREF _Toc29211 \h </w:instrText>
        </w:r>
        <w:r>
          <w:fldChar w:fldCharType="separate"/>
        </w:r>
        <w:r>
          <w:t>4</w:t>
        </w:r>
        <w:r>
          <w:fldChar w:fldCharType="end"/>
        </w:r>
      </w:hyperlink>
    </w:p>
    <w:p>
      <w:pPr>
        <w:pStyle w:val="TOC1"/>
        <w:tabs>
          <w:tab w:val="right" w:leader="dot" w:pos="8306"/>
        </w:tabs>
      </w:pPr>
      <w:hyperlink w:anchor="_Toc24098" w:history="1">
        <w:r>
          <w:rPr>
            <w:rFonts w:ascii="仿宋" w:eastAsia="仿宋" w:hAnsi="仿宋" w:cs="仿宋" w:hint="eastAsia"/>
            <w:lang w:eastAsia="zh-CN"/>
          </w:rPr>
          <w:t>二、组织毒活苗项目文档管理</w:t>
        </w:r>
        <w:r>
          <w:tab/>
        </w:r>
        <w:r>
          <w:fldChar w:fldCharType="begin"/>
        </w:r>
        <w:r>
          <w:instrText xml:space="preserve"> PAGEREF _Toc24098 \h </w:instrText>
        </w:r>
        <w:r>
          <w:fldChar w:fldCharType="separate"/>
        </w:r>
        <w:r>
          <w:t>5</w:t>
        </w:r>
        <w:r>
          <w:fldChar w:fldCharType="end"/>
        </w:r>
      </w:hyperlink>
    </w:p>
    <w:p>
      <w:pPr>
        <w:pStyle w:val="TOC2"/>
        <w:tabs>
          <w:tab w:val="right" w:leader="dot" w:pos="8306"/>
        </w:tabs>
      </w:pPr>
      <w:hyperlink w:anchor="_Toc9354" w:history="1">
        <w:r>
          <w:rPr>
            <w:rFonts w:ascii="仿宋" w:eastAsia="仿宋" w:hAnsi="仿宋" w:cs="仿宋" w:hint="eastAsia"/>
            <w:lang w:eastAsia="zh-CN"/>
          </w:rPr>
          <w:t>(一)、文档编制与审查</w:t>
        </w:r>
        <w:r>
          <w:tab/>
        </w:r>
        <w:r>
          <w:fldChar w:fldCharType="begin"/>
        </w:r>
        <w:r>
          <w:instrText xml:space="preserve"> PAGEREF _Toc9354 \h </w:instrText>
        </w:r>
        <w:r>
          <w:fldChar w:fldCharType="separate"/>
        </w:r>
        <w:r>
          <w:t>5</w:t>
        </w:r>
        <w:r>
          <w:fldChar w:fldCharType="end"/>
        </w:r>
      </w:hyperlink>
    </w:p>
    <w:p>
      <w:pPr>
        <w:pStyle w:val="TOC2"/>
        <w:tabs>
          <w:tab w:val="right" w:leader="dot" w:pos="8306"/>
        </w:tabs>
      </w:pPr>
      <w:hyperlink w:anchor="_Toc9998" w:history="1">
        <w:r>
          <w:rPr>
            <w:rFonts w:ascii="仿宋" w:eastAsia="仿宋" w:hAnsi="仿宋" w:cs="仿宋" w:hint="eastAsia"/>
            <w:lang w:eastAsia="zh-CN"/>
          </w:rPr>
          <w:t>(二)、文档发布与分发</w:t>
        </w:r>
        <w:r>
          <w:tab/>
        </w:r>
        <w:r>
          <w:fldChar w:fldCharType="begin"/>
        </w:r>
        <w:r>
          <w:instrText xml:space="preserve"> PAGEREF _Toc9998 \h </w:instrText>
        </w:r>
        <w:r>
          <w:fldChar w:fldCharType="separate"/>
        </w:r>
        <w:r>
          <w:t>6</w:t>
        </w:r>
        <w:r>
          <w:fldChar w:fldCharType="end"/>
        </w:r>
      </w:hyperlink>
    </w:p>
    <w:p>
      <w:pPr>
        <w:pStyle w:val="TOC2"/>
        <w:tabs>
          <w:tab w:val="right" w:leader="dot" w:pos="8306"/>
        </w:tabs>
      </w:pPr>
      <w:hyperlink w:anchor="_Toc32440" w:history="1">
        <w:r>
          <w:rPr>
            <w:rFonts w:ascii="仿宋" w:eastAsia="仿宋" w:hAnsi="仿宋" w:cs="仿宋" w:hint="eastAsia"/>
            <w:lang w:eastAsia="zh-CN"/>
          </w:rPr>
          <w:t>(三)、文档存档与归档</w:t>
        </w:r>
        <w:r>
          <w:tab/>
        </w:r>
        <w:r>
          <w:fldChar w:fldCharType="begin"/>
        </w:r>
        <w:r>
          <w:instrText xml:space="preserve"> PAGEREF _Toc32440 \h </w:instrText>
        </w:r>
        <w:r>
          <w:fldChar w:fldCharType="separate"/>
        </w:r>
        <w:r>
          <w:t>7</w:t>
        </w:r>
        <w:r>
          <w:fldChar w:fldCharType="end"/>
        </w:r>
      </w:hyperlink>
    </w:p>
    <w:p>
      <w:pPr>
        <w:pStyle w:val="TOC1"/>
        <w:tabs>
          <w:tab w:val="right" w:leader="dot" w:pos="8306"/>
        </w:tabs>
      </w:pPr>
      <w:hyperlink w:anchor="_Toc30915" w:history="1">
        <w:r>
          <w:rPr>
            <w:rFonts w:ascii="仿宋" w:eastAsia="仿宋" w:hAnsi="仿宋" w:cs="仿宋" w:hint="eastAsia"/>
            <w:lang w:eastAsia="zh-CN"/>
          </w:rPr>
          <w:t>三、组织毒活苗项目建设单位说明</w:t>
        </w:r>
        <w:r>
          <w:tab/>
        </w:r>
        <w:r>
          <w:fldChar w:fldCharType="begin"/>
        </w:r>
        <w:r>
          <w:instrText xml:space="preserve"> PAGEREF _Toc30915 \h </w:instrText>
        </w:r>
        <w:r>
          <w:fldChar w:fldCharType="separate"/>
        </w:r>
        <w:r>
          <w:t>8</w:t>
        </w:r>
        <w:r>
          <w:fldChar w:fldCharType="end"/>
        </w:r>
      </w:hyperlink>
    </w:p>
    <w:p>
      <w:pPr>
        <w:pStyle w:val="TOC2"/>
        <w:tabs>
          <w:tab w:val="right" w:leader="dot" w:pos="8306"/>
        </w:tabs>
      </w:pPr>
      <w:hyperlink w:anchor="_Toc27514" w:history="1">
        <w:r>
          <w:rPr>
            <w:rFonts w:ascii="仿宋" w:eastAsia="仿宋" w:hAnsi="仿宋" w:cs="仿宋" w:hint="eastAsia"/>
            <w:lang w:eastAsia="zh-CN"/>
          </w:rPr>
          <w:t>(一)、组织毒活苗项目承办单位基本情况</w:t>
        </w:r>
        <w:r>
          <w:tab/>
        </w:r>
        <w:r>
          <w:fldChar w:fldCharType="begin"/>
        </w:r>
        <w:r>
          <w:instrText xml:space="preserve"> PAGEREF _Toc27514 \h </w:instrText>
        </w:r>
        <w:r>
          <w:fldChar w:fldCharType="separate"/>
        </w:r>
        <w:r>
          <w:t>8</w:t>
        </w:r>
        <w:r>
          <w:fldChar w:fldCharType="end"/>
        </w:r>
      </w:hyperlink>
    </w:p>
    <w:p>
      <w:pPr>
        <w:pStyle w:val="TOC2"/>
        <w:tabs>
          <w:tab w:val="right" w:leader="dot" w:pos="8306"/>
        </w:tabs>
      </w:pPr>
      <w:hyperlink w:anchor="_Toc1280" w:history="1">
        <w:r>
          <w:rPr>
            <w:rFonts w:ascii="仿宋" w:eastAsia="仿宋" w:hAnsi="仿宋" w:cs="仿宋" w:hint="eastAsia"/>
            <w:lang w:eastAsia="zh-CN"/>
          </w:rPr>
          <w:t>(二)、公司经济效益分析</w:t>
        </w:r>
        <w:r>
          <w:tab/>
        </w:r>
        <w:r>
          <w:fldChar w:fldCharType="begin"/>
        </w:r>
        <w:r>
          <w:instrText xml:space="preserve"> PAGEREF _Toc1280 \h </w:instrText>
        </w:r>
        <w:r>
          <w:fldChar w:fldCharType="separate"/>
        </w:r>
        <w:r>
          <w:t>9</w:t>
        </w:r>
        <w:r>
          <w:fldChar w:fldCharType="end"/>
        </w:r>
      </w:hyperlink>
    </w:p>
    <w:p>
      <w:pPr>
        <w:pStyle w:val="TOC1"/>
        <w:tabs>
          <w:tab w:val="right" w:leader="dot" w:pos="8306"/>
        </w:tabs>
      </w:pPr>
      <w:hyperlink w:anchor="_Toc26336" w:history="1">
        <w:r>
          <w:rPr>
            <w:rFonts w:ascii="仿宋" w:eastAsia="仿宋" w:hAnsi="仿宋" w:cs="仿宋" w:hint="eastAsia"/>
            <w:lang w:eastAsia="zh-CN"/>
          </w:rPr>
          <w:t>四、组织毒活苗项目绩效评估</w:t>
        </w:r>
        <w:r>
          <w:tab/>
        </w:r>
        <w:r>
          <w:fldChar w:fldCharType="begin"/>
        </w:r>
        <w:r>
          <w:instrText xml:space="preserve"> PAGEREF _Toc26336 \h </w:instrText>
        </w:r>
        <w:r>
          <w:fldChar w:fldCharType="separate"/>
        </w:r>
        <w:r>
          <w:t>10</w:t>
        </w:r>
        <w:r>
          <w:fldChar w:fldCharType="end"/>
        </w:r>
      </w:hyperlink>
    </w:p>
    <w:p>
      <w:pPr>
        <w:pStyle w:val="TOC2"/>
        <w:tabs>
          <w:tab w:val="right" w:leader="dot" w:pos="8306"/>
        </w:tabs>
      </w:pPr>
      <w:hyperlink w:anchor="_Toc27546" w:history="1">
        <w:r>
          <w:rPr>
            <w:rFonts w:ascii="仿宋" w:eastAsia="仿宋" w:hAnsi="仿宋" w:cs="仿宋" w:hint="eastAsia"/>
            <w:lang w:eastAsia="zh-CN"/>
          </w:rPr>
          <w:t>(一)、绩效评估指标</w:t>
        </w:r>
        <w:r>
          <w:tab/>
        </w:r>
        <w:r>
          <w:fldChar w:fldCharType="begin"/>
        </w:r>
        <w:r>
          <w:instrText xml:space="preserve"> PAGEREF _Toc27546 \h </w:instrText>
        </w:r>
        <w:r>
          <w:fldChar w:fldCharType="separate"/>
        </w:r>
        <w:r>
          <w:t>10</w:t>
        </w:r>
        <w:r>
          <w:fldChar w:fldCharType="end"/>
        </w:r>
      </w:hyperlink>
    </w:p>
    <w:p>
      <w:pPr>
        <w:pStyle w:val="TOC2"/>
        <w:tabs>
          <w:tab w:val="right" w:leader="dot" w:pos="8306"/>
        </w:tabs>
      </w:pPr>
      <w:hyperlink w:anchor="_Toc32076" w:history="1">
        <w:r>
          <w:rPr>
            <w:rFonts w:ascii="仿宋" w:eastAsia="仿宋" w:hAnsi="仿宋" w:cs="仿宋" w:hint="eastAsia"/>
            <w:lang w:eastAsia="zh-CN"/>
          </w:rPr>
          <w:t>(二)、绩效评估方法</w:t>
        </w:r>
        <w:r>
          <w:tab/>
        </w:r>
        <w:r>
          <w:fldChar w:fldCharType="begin"/>
        </w:r>
        <w:r>
          <w:instrText xml:space="preserve"> PAGEREF _Toc32076 \h </w:instrText>
        </w:r>
        <w:r>
          <w:fldChar w:fldCharType="separate"/>
        </w:r>
        <w:r>
          <w:t>11</w:t>
        </w:r>
        <w:r>
          <w:fldChar w:fldCharType="end"/>
        </w:r>
      </w:hyperlink>
    </w:p>
    <w:p>
      <w:pPr>
        <w:pStyle w:val="TOC2"/>
        <w:tabs>
          <w:tab w:val="right" w:leader="dot" w:pos="8306"/>
        </w:tabs>
      </w:pPr>
      <w:hyperlink w:anchor="_Toc19399" w:history="1">
        <w:r>
          <w:rPr>
            <w:rFonts w:ascii="仿宋" w:eastAsia="仿宋" w:hAnsi="仿宋" w:cs="仿宋" w:hint="eastAsia"/>
            <w:lang w:eastAsia="zh-CN"/>
          </w:rPr>
          <w:t>(三)、绩效评估周期</w:t>
        </w:r>
        <w:r>
          <w:tab/>
        </w:r>
        <w:r>
          <w:fldChar w:fldCharType="begin"/>
        </w:r>
        <w:r>
          <w:instrText xml:space="preserve"> PAGEREF _Toc19399 \h </w:instrText>
        </w:r>
        <w:r>
          <w:fldChar w:fldCharType="separate"/>
        </w:r>
        <w:r>
          <w:t>12</w:t>
        </w:r>
        <w:r>
          <w:fldChar w:fldCharType="end"/>
        </w:r>
      </w:hyperlink>
    </w:p>
    <w:p>
      <w:pPr>
        <w:pStyle w:val="TOC1"/>
        <w:tabs>
          <w:tab w:val="right" w:leader="dot" w:pos="8306"/>
        </w:tabs>
      </w:pPr>
      <w:hyperlink w:anchor="_Toc27662" w:history="1">
        <w:r>
          <w:rPr>
            <w:rFonts w:ascii="仿宋" w:eastAsia="仿宋" w:hAnsi="仿宋" w:cs="仿宋" w:hint="eastAsia"/>
            <w:lang w:eastAsia="zh-CN"/>
          </w:rPr>
          <w:t>五、组织毒活苗项目土建工程</w:t>
        </w:r>
        <w:r>
          <w:tab/>
        </w:r>
        <w:r>
          <w:fldChar w:fldCharType="begin"/>
        </w:r>
        <w:r>
          <w:instrText xml:space="preserve"> PAGEREF _Toc27662 \h </w:instrText>
        </w:r>
        <w:r>
          <w:fldChar w:fldCharType="separate"/>
        </w:r>
        <w:r>
          <w:t>13</w:t>
        </w:r>
        <w:r>
          <w:fldChar w:fldCharType="end"/>
        </w:r>
      </w:hyperlink>
    </w:p>
    <w:p>
      <w:pPr>
        <w:pStyle w:val="TOC2"/>
        <w:tabs>
          <w:tab w:val="right" w:leader="dot" w:pos="8306"/>
        </w:tabs>
      </w:pPr>
      <w:hyperlink w:anchor="_Toc25795" w:history="1">
        <w:r>
          <w:rPr>
            <w:rFonts w:ascii="仿宋" w:eastAsia="仿宋" w:hAnsi="仿宋" w:cs="仿宋" w:hint="eastAsia"/>
            <w:lang w:eastAsia="zh-CN"/>
          </w:rPr>
          <w:t>(一)、建筑工程设计原则</w:t>
        </w:r>
        <w:r>
          <w:tab/>
        </w:r>
        <w:r>
          <w:fldChar w:fldCharType="begin"/>
        </w:r>
        <w:r>
          <w:instrText xml:space="preserve"> PAGEREF _Toc25795 \h </w:instrText>
        </w:r>
        <w:r>
          <w:fldChar w:fldCharType="separate"/>
        </w:r>
        <w:r>
          <w:t>13</w:t>
        </w:r>
        <w:r>
          <w:fldChar w:fldCharType="end"/>
        </w:r>
      </w:hyperlink>
    </w:p>
    <w:p>
      <w:pPr>
        <w:pStyle w:val="TOC2"/>
        <w:tabs>
          <w:tab w:val="right" w:leader="dot" w:pos="8306"/>
        </w:tabs>
      </w:pPr>
      <w:hyperlink w:anchor="_Toc14327" w:history="1">
        <w:r>
          <w:rPr>
            <w:rFonts w:ascii="仿宋" w:eastAsia="仿宋" w:hAnsi="仿宋" w:cs="仿宋" w:hint="eastAsia"/>
            <w:lang w:eastAsia="zh-CN"/>
          </w:rPr>
          <w:t>(二)、土建工程设计年限及安全等级</w:t>
        </w:r>
        <w:r>
          <w:tab/>
        </w:r>
        <w:r>
          <w:fldChar w:fldCharType="begin"/>
        </w:r>
        <w:r>
          <w:instrText xml:space="preserve"> PAGEREF _Toc14327 \h </w:instrText>
        </w:r>
        <w:r>
          <w:fldChar w:fldCharType="separate"/>
        </w:r>
        <w:r>
          <w:t>14</w:t>
        </w:r>
        <w:r>
          <w:fldChar w:fldCharType="end"/>
        </w:r>
      </w:hyperlink>
    </w:p>
    <w:p>
      <w:pPr>
        <w:pStyle w:val="TOC2"/>
        <w:tabs>
          <w:tab w:val="right" w:leader="dot" w:pos="8306"/>
        </w:tabs>
      </w:pPr>
      <w:hyperlink w:anchor="_Toc26769" w:history="1">
        <w:r>
          <w:rPr>
            <w:rFonts w:ascii="仿宋" w:eastAsia="仿宋" w:hAnsi="仿宋" w:cs="仿宋" w:hint="eastAsia"/>
            <w:lang w:eastAsia="zh-CN"/>
          </w:rPr>
          <w:t>(三)、建筑工程设计总体要求</w:t>
        </w:r>
        <w:r>
          <w:tab/>
        </w:r>
        <w:r>
          <w:fldChar w:fldCharType="begin"/>
        </w:r>
        <w:r>
          <w:instrText xml:space="preserve"> PAGEREF _Toc26769 \h </w:instrText>
        </w:r>
        <w:r>
          <w:fldChar w:fldCharType="separate"/>
        </w:r>
        <w:r>
          <w:t>15</w:t>
        </w:r>
        <w:r>
          <w:fldChar w:fldCharType="end"/>
        </w:r>
      </w:hyperlink>
    </w:p>
    <w:p>
      <w:pPr>
        <w:pStyle w:val="TOC2"/>
        <w:tabs>
          <w:tab w:val="right" w:leader="dot" w:pos="8306"/>
        </w:tabs>
      </w:pPr>
      <w:hyperlink w:anchor="_Toc29069" w:history="1">
        <w:r>
          <w:rPr>
            <w:rFonts w:ascii="仿宋" w:eastAsia="仿宋" w:hAnsi="仿宋" w:cs="仿宋" w:hint="eastAsia"/>
            <w:lang w:eastAsia="zh-CN"/>
          </w:rPr>
          <w:t>(四)、土建工程建设指标</w:t>
        </w:r>
        <w:r>
          <w:tab/>
        </w:r>
        <w:r>
          <w:fldChar w:fldCharType="begin"/>
        </w:r>
        <w:r>
          <w:instrText xml:space="preserve"> PAGEREF _Toc29069 \h </w:instrText>
        </w:r>
        <w:r>
          <w:fldChar w:fldCharType="separate"/>
        </w:r>
        <w:r>
          <w:t>16</w:t>
        </w:r>
        <w:r>
          <w:fldChar w:fldCharType="end"/>
        </w:r>
      </w:hyperlink>
    </w:p>
    <w:p>
      <w:pPr>
        <w:pStyle w:val="TOC1"/>
        <w:tabs>
          <w:tab w:val="right" w:leader="dot" w:pos="8306"/>
        </w:tabs>
      </w:pPr>
      <w:hyperlink w:anchor="_Toc31215" w:history="1">
        <w:r>
          <w:rPr>
            <w:rFonts w:ascii="仿宋" w:eastAsia="仿宋" w:hAnsi="仿宋" w:cs="仿宋" w:hint="eastAsia"/>
            <w:lang w:eastAsia="zh-CN"/>
          </w:rPr>
          <w:t>六、产品规划分析</w:t>
        </w:r>
        <w:r>
          <w:tab/>
        </w:r>
        <w:r>
          <w:fldChar w:fldCharType="begin"/>
        </w:r>
        <w:r>
          <w:instrText xml:space="preserve"> PAGEREF _Toc31215 \h </w:instrText>
        </w:r>
        <w:r>
          <w:fldChar w:fldCharType="separate"/>
        </w:r>
        <w:r>
          <w:t>16</w:t>
        </w:r>
        <w:r>
          <w:fldChar w:fldCharType="end"/>
        </w:r>
      </w:hyperlink>
    </w:p>
    <w:p>
      <w:pPr>
        <w:pStyle w:val="TOC2"/>
        <w:tabs>
          <w:tab w:val="right" w:leader="dot" w:pos="8306"/>
        </w:tabs>
      </w:pPr>
      <w:hyperlink w:anchor="_Toc23483" w:history="1">
        <w:r>
          <w:rPr>
            <w:rFonts w:ascii="仿宋" w:eastAsia="仿宋" w:hAnsi="仿宋" w:cs="仿宋" w:hint="eastAsia"/>
            <w:lang w:eastAsia="zh-CN"/>
          </w:rPr>
          <w:t>(一)、产品规划</w:t>
        </w:r>
        <w:r>
          <w:tab/>
        </w:r>
        <w:r>
          <w:fldChar w:fldCharType="begin"/>
        </w:r>
        <w:r>
          <w:instrText xml:space="preserve"> PAGEREF _Toc23483 \h </w:instrText>
        </w:r>
        <w:r>
          <w:fldChar w:fldCharType="separate"/>
        </w:r>
        <w:r>
          <w:t>16</w:t>
        </w:r>
        <w:r>
          <w:fldChar w:fldCharType="end"/>
        </w:r>
      </w:hyperlink>
    </w:p>
    <w:p>
      <w:pPr>
        <w:pStyle w:val="TOC2"/>
        <w:tabs>
          <w:tab w:val="right" w:leader="dot" w:pos="8306"/>
        </w:tabs>
      </w:pPr>
      <w:hyperlink w:anchor="_Toc22191" w:history="1">
        <w:r>
          <w:rPr>
            <w:rFonts w:ascii="仿宋" w:eastAsia="仿宋" w:hAnsi="仿宋" w:cs="仿宋" w:hint="eastAsia"/>
            <w:lang w:eastAsia="zh-CN"/>
          </w:rPr>
          <w:t>(二)、建设规模</w:t>
        </w:r>
        <w:r>
          <w:tab/>
        </w:r>
        <w:r>
          <w:fldChar w:fldCharType="begin"/>
        </w:r>
        <w:r>
          <w:instrText xml:space="preserve"> PAGEREF _Toc22191 \h </w:instrText>
        </w:r>
        <w:r>
          <w:fldChar w:fldCharType="separate"/>
        </w:r>
        <w:r>
          <w:t>17</w:t>
        </w:r>
        <w:r>
          <w:fldChar w:fldCharType="end"/>
        </w:r>
      </w:hyperlink>
    </w:p>
    <w:p>
      <w:pPr>
        <w:pStyle w:val="TOC1"/>
        <w:tabs>
          <w:tab w:val="right" w:leader="dot" w:pos="8306"/>
        </w:tabs>
      </w:pPr>
      <w:hyperlink w:anchor="_Toc4410" w:history="1">
        <w:r>
          <w:rPr>
            <w:rFonts w:ascii="仿宋" w:eastAsia="仿宋" w:hAnsi="仿宋" w:cs="仿宋" w:hint="eastAsia"/>
            <w:lang w:eastAsia="zh-CN"/>
          </w:rPr>
          <w:t>七、组织毒活苗项目创新与研发</w:t>
        </w:r>
        <w:r>
          <w:tab/>
        </w:r>
        <w:r>
          <w:fldChar w:fldCharType="begin"/>
        </w:r>
        <w:r>
          <w:instrText xml:space="preserve"> PAGEREF _Toc4410 \h </w:instrText>
        </w:r>
        <w:r>
          <w:fldChar w:fldCharType="separate"/>
        </w:r>
        <w:r>
          <w:t>18</w:t>
        </w:r>
        <w:r>
          <w:fldChar w:fldCharType="end"/>
        </w:r>
      </w:hyperlink>
    </w:p>
    <w:p>
      <w:pPr>
        <w:pStyle w:val="TOC2"/>
        <w:tabs>
          <w:tab w:val="right" w:leader="dot" w:pos="8306"/>
        </w:tabs>
      </w:pPr>
      <w:hyperlink w:anchor="_Toc31252" w:history="1">
        <w:r>
          <w:rPr>
            <w:rFonts w:ascii="仿宋" w:eastAsia="仿宋" w:hAnsi="仿宋" w:cs="仿宋" w:hint="eastAsia"/>
            <w:lang w:eastAsia="zh-CN"/>
          </w:rPr>
          <w:t>(一)、创新策略与方向</w:t>
        </w:r>
        <w:r>
          <w:tab/>
        </w:r>
        <w:r>
          <w:fldChar w:fldCharType="begin"/>
        </w:r>
        <w:r>
          <w:instrText xml:space="preserve"> PAGEREF _Toc31252 \h </w:instrText>
        </w:r>
        <w:r>
          <w:fldChar w:fldCharType="separate"/>
        </w:r>
        <w:r>
          <w:t>18</w:t>
        </w:r>
        <w:r>
          <w:fldChar w:fldCharType="end"/>
        </w:r>
      </w:hyperlink>
    </w:p>
    <w:p>
      <w:pPr>
        <w:pStyle w:val="TOC2"/>
        <w:tabs>
          <w:tab w:val="right" w:leader="dot" w:pos="8306"/>
        </w:tabs>
      </w:pPr>
      <w:hyperlink w:anchor="_Toc26116" w:history="1">
        <w:r>
          <w:rPr>
            <w:rFonts w:ascii="仿宋" w:eastAsia="仿宋" w:hAnsi="仿宋" w:cs="仿宋" w:hint="eastAsia"/>
            <w:lang w:eastAsia="zh-CN"/>
          </w:rPr>
          <w:t>(二)、研发规划与投入</w:t>
        </w:r>
        <w:r>
          <w:tab/>
        </w:r>
        <w:r>
          <w:fldChar w:fldCharType="begin"/>
        </w:r>
        <w:r>
          <w:instrText xml:space="preserve"> PAGEREF _Toc26116 \h </w:instrText>
        </w:r>
        <w:r>
          <w:fldChar w:fldCharType="separate"/>
        </w:r>
        <w:r>
          <w:t>19</w:t>
        </w:r>
        <w:r>
          <w:fldChar w:fldCharType="end"/>
        </w:r>
      </w:hyperlink>
    </w:p>
    <w:p>
      <w:pPr>
        <w:pStyle w:val="TOC1"/>
        <w:tabs>
          <w:tab w:val="right" w:leader="dot" w:pos="8306"/>
        </w:tabs>
      </w:pPr>
      <w:hyperlink w:anchor="_Toc7913" w:history="1">
        <w:r>
          <w:rPr>
            <w:rFonts w:ascii="仿宋" w:eastAsia="仿宋" w:hAnsi="仿宋" w:cs="仿宋" w:hint="eastAsia"/>
            <w:lang w:eastAsia="zh-CN"/>
          </w:rPr>
          <w:t>八、生产安全保护</w:t>
        </w:r>
        <w:r>
          <w:tab/>
        </w:r>
        <w:r>
          <w:fldChar w:fldCharType="begin"/>
        </w:r>
        <w:r>
          <w:instrText xml:space="preserve"> PAGEREF _Toc7913 \h </w:instrText>
        </w:r>
        <w:r>
          <w:fldChar w:fldCharType="separate"/>
        </w:r>
        <w:r>
          <w:t>21</w:t>
        </w:r>
        <w:r>
          <w:fldChar w:fldCharType="end"/>
        </w:r>
      </w:hyperlink>
    </w:p>
    <w:p>
      <w:pPr>
        <w:pStyle w:val="TOC2"/>
        <w:tabs>
          <w:tab w:val="right" w:leader="dot" w:pos="8306"/>
        </w:tabs>
      </w:pPr>
      <w:hyperlink w:anchor="_Toc28043" w:history="1">
        <w:r>
          <w:rPr>
            <w:rFonts w:ascii="仿宋" w:eastAsia="仿宋" w:hAnsi="仿宋" w:cs="仿宋" w:hint="eastAsia"/>
            <w:lang w:eastAsia="zh-CN"/>
          </w:rPr>
          <w:t>(一)、消防安全</w:t>
        </w:r>
        <w:r>
          <w:tab/>
        </w:r>
        <w:r>
          <w:fldChar w:fldCharType="begin"/>
        </w:r>
        <w:r>
          <w:instrText xml:space="preserve"> PAGEREF _Toc28043 \h </w:instrText>
        </w:r>
        <w:r>
          <w:fldChar w:fldCharType="separate"/>
        </w:r>
        <w:r>
          <w:t>21</w:t>
        </w:r>
        <w:r>
          <w:fldChar w:fldCharType="end"/>
        </w:r>
      </w:hyperlink>
    </w:p>
    <w:p>
      <w:pPr>
        <w:pStyle w:val="TOC2"/>
        <w:tabs>
          <w:tab w:val="right" w:leader="dot" w:pos="8306"/>
        </w:tabs>
      </w:pPr>
      <w:hyperlink w:anchor="_Toc1891" w:history="1">
        <w:r>
          <w:rPr>
            <w:rFonts w:ascii="仿宋" w:eastAsia="仿宋" w:hAnsi="仿宋" w:cs="仿宋" w:hint="eastAsia"/>
            <w:lang w:eastAsia="zh-CN"/>
          </w:rPr>
          <w:t>(二)、防火防爆总图布置措施</w:t>
        </w:r>
        <w:r>
          <w:tab/>
        </w:r>
        <w:r>
          <w:fldChar w:fldCharType="begin"/>
        </w:r>
        <w:r>
          <w:instrText xml:space="preserve"> PAGEREF _Toc1891 \h </w:instrText>
        </w:r>
        <w:r>
          <w:fldChar w:fldCharType="separate"/>
        </w:r>
        <w:r>
          <w:t>23</w:t>
        </w:r>
        <w:r>
          <w:fldChar w:fldCharType="end"/>
        </w:r>
      </w:hyperlink>
    </w:p>
    <w:p>
      <w:pPr>
        <w:pStyle w:val="TOC2"/>
        <w:tabs>
          <w:tab w:val="right" w:leader="dot" w:pos="8306"/>
        </w:tabs>
      </w:pPr>
      <w:hyperlink w:anchor="_Toc5009" w:history="1">
        <w:r>
          <w:rPr>
            <w:rFonts w:ascii="仿宋" w:eastAsia="仿宋" w:hAnsi="仿宋" w:cs="仿宋" w:hint="eastAsia"/>
            <w:lang w:eastAsia="zh-CN"/>
          </w:rPr>
          <w:t>(三)、自然灾害防范措施</w:t>
        </w:r>
        <w:r>
          <w:tab/>
        </w:r>
        <w:r>
          <w:fldChar w:fldCharType="begin"/>
        </w:r>
        <w:r>
          <w:instrText xml:space="preserve"> PAGEREF _Toc5009 \h </w:instrText>
        </w:r>
        <w:r>
          <w:fldChar w:fldCharType="separate"/>
        </w:r>
        <w:r>
          <w:t>23</w:t>
        </w:r>
        <w:r>
          <w:fldChar w:fldCharType="end"/>
        </w:r>
      </w:hyperlink>
    </w:p>
    <w:p>
      <w:pPr>
        <w:pStyle w:val="TOC2"/>
        <w:tabs>
          <w:tab w:val="right" w:leader="dot" w:pos="8306"/>
        </w:tabs>
      </w:pPr>
      <w:hyperlink w:anchor="_Toc24853" w:history="1">
        <w:r>
          <w:rPr>
            <w:rFonts w:ascii="仿宋" w:eastAsia="仿宋" w:hAnsi="仿宋" w:cs="仿宋" w:hint="eastAsia"/>
            <w:lang w:eastAsia="zh-CN"/>
          </w:rPr>
          <w:t>(四)、安全色及安全标志使用要求</w:t>
        </w:r>
        <w:r>
          <w:tab/>
        </w:r>
        <w:r>
          <w:fldChar w:fldCharType="begin"/>
        </w:r>
        <w:r>
          <w:instrText xml:space="preserve"> PAGEREF _Toc24853 \h </w:instrText>
        </w:r>
        <w:r>
          <w:fldChar w:fldCharType="separate"/>
        </w:r>
        <w:r>
          <w:t>24</w:t>
        </w:r>
        <w:r>
          <w:fldChar w:fldCharType="end"/>
        </w:r>
      </w:hyperlink>
    </w:p>
    <w:p>
      <w:pPr>
        <w:pStyle w:val="TOC2"/>
        <w:tabs>
          <w:tab w:val="right" w:leader="dot" w:pos="8306"/>
        </w:tabs>
      </w:pPr>
      <w:hyperlink w:anchor="_Toc25808" w:history="1">
        <w:r>
          <w:rPr>
            <w:rFonts w:ascii="仿宋" w:eastAsia="仿宋" w:hAnsi="仿宋" w:cs="仿宋" w:hint="eastAsia"/>
            <w:lang w:eastAsia="zh-CN"/>
          </w:rPr>
          <w:t>(五)、防尘防毒措施</w:t>
        </w:r>
        <w:r>
          <w:tab/>
        </w:r>
        <w:r>
          <w:fldChar w:fldCharType="begin"/>
        </w:r>
        <w:r>
          <w:instrText xml:space="preserve"> PAGEREF _Toc25808 \h </w:instrText>
        </w:r>
        <w:r>
          <w:fldChar w:fldCharType="separate"/>
        </w:r>
        <w:r>
          <w:t>25</w:t>
        </w:r>
        <w:r>
          <w:fldChar w:fldCharType="end"/>
        </w:r>
      </w:hyperlink>
    </w:p>
    <w:p>
      <w:pPr>
        <w:pStyle w:val="TOC2"/>
        <w:tabs>
          <w:tab w:val="right" w:leader="dot" w:pos="8306"/>
        </w:tabs>
      </w:pPr>
      <w:hyperlink w:anchor="_Toc3451" w:history="1">
        <w:r>
          <w:rPr>
            <w:rFonts w:ascii="仿宋" w:eastAsia="仿宋" w:hAnsi="仿宋" w:cs="仿宋" w:hint="eastAsia"/>
            <w:lang w:eastAsia="zh-CN"/>
          </w:rPr>
          <w:t>(六)、防静电、触电防护及防雷措施</w:t>
        </w:r>
        <w:r>
          <w:tab/>
        </w:r>
        <w:r>
          <w:fldChar w:fldCharType="begin"/>
        </w:r>
        <w:r>
          <w:instrText xml:space="preserve"> PAGEREF _Toc3451 \h </w:instrText>
        </w:r>
        <w:r>
          <w:fldChar w:fldCharType="separate"/>
        </w:r>
        <w:r>
          <w:t>26</w:t>
        </w:r>
        <w:r>
          <w:fldChar w:fldCharType="end"/>
        </w:r>
      </w:hyperlink>
    </w:p>
    <w:p>
      <w:pPr>
        <w:pStyle w:val="TOC2"/>
        <w:tabs>
          <w:tab w:val="right" w:leader="dot" w:pos="8306"/>
        </w:tabs>
      </w:pPr>
      <w:hyperlink w:anchor="_Toc19925" w:history="1">
        <w:r>
          <w:rPr>
            <w:rFonts w:ascii="仿宋" w:eastAsia="仿宋" w:hAnsi="仿宋" w:cs="仿宋" w:hint="eastAsia"/>
            <w:lang w:eastAsia="zh-CN"/>
          </w:rPr>
          <w:t>(七)、机械设备安全保障措施</w:t>
        </w:r>
        <w:r>
          <w:tab/>
        </w:r>
        <w:r>
          <w:fldChar w:fldCharType="begin"/>
        </w:r>
        <w:r>
          <w:instrText xml:space="preserve"> PAGEREF _Toc19925 \h </w:instrText>
        </w:r>
        <w:r>
          <w:fldChar w:fldCharType="separate"/>
        </w:r>
        <w:r>
          <w:t>28</w:t>
        </w:r>
        <w:r>
          <w:fldChar w:fldCharType="end"/>
        </w:r>
      </w:hyperlink>
    </w:p>
    <w:p>
      <w:pPr>
        <w:pStyle w:val="TOC1"/>
        <w:tabs>
          <w:tab w:val="right" w:leader="dot" w:pos="8306"/>
        </w:tabs>
      </w:pPr>
      <w:hyperlink w:anchor="_Toc7144" w:history="1">
        <w:r>
          <w:rPr>
            <w:rFonts w:ascii="仿宋" w:eastAsia="仿宋" w:hAnsi="仿宋" w:cs="仿宋" w:hint="eastAsia"/>
            <w:lang w:eastAsia="zh-CN"/>
          </w:rPr>
          <w:t>九、组织毒活苗项目财务管理</w:t>
        </w:r>
        <w:r>
          <w:tab/>
        </w:r>
        <w:r>
          <w:fldChar w:fldCharType="begin"/>
        </w:r>
        <w:r>
          <w:instrText xml:space="preserve"> PAGEREF _Toc7144 \h </w:instrText>
        </w:r>
        <w:r>
          <w:fldChar w:fldCharType="separate"/>
        </w:r>
        <w:r>
          <w:t>29</w:t>
        </w:r>
        <w:r>
          <w:fldChar w:fldCharType="end"/>
        </w:r>
      </w:hyperlink>
    </w:p>
    <w:p>
      <w:pPr>
        <w:pStyle w:val="TOC2"/>
        <w:tabs>
          <w:tab w:val="right" w:leader="dot" w:pos="8306"/>
        </w:tabs>
      </w:pPr>
      <w:hyperlink w:anchor="_Toc2489" w:history="1">
        <w:r>
          <w:rPr>
            <w:rFonts w:ascii="仿宋" w:eastAsia="仿宋" w:hAnsi="仿宋" w:cs="仿宋" w:hint="eastAsia"/>
            <w:lang w:eastAsia="zh-CN"/>
          </w:rPr>
          <w:t>(一)、资金需求大</w:t>
        </w:r>
        <w:r>
          <w:tab/>
        </w:r>
        <w:r>
          <w:fldChar w:fldCharType="begin"/>
        </w:r>
        <w:r>
          <w:instrText xml:space="preserve"> PAGEREF _Toc2489 \h </w:instrText>
        </w:r>
        <w:r>
          <w:fldChar w:fldCharType="separate"/>
        </w:r>
        <w:r>
          <w:t>29</w:t>
        </w:r>
        <w:r>
          <w:fldChar w:fldCharType="end"/>
        </w:r>
      </w:hyperlink>
    </w:p>
    <w:p>
      <w:pPr>
        <w:pStyle w:val="TOC2"/>
        <w:tabs>
          <w:tab w:val="right" w:leader="dot" w:pos="8306"/>
        </w:tabs>
      </w:pPr>
      <w:hyperlink w:anchor="_Toc26588" w:history="1">
        <w:r>
          <w:rPr>
            <w:rFonts w:ascii="仿宋" w:eastAsia="仿宋" w:hAnsi="仿宋" w:cs="仿宋" w:hint="eastAsia"/>
            <w:lang w:eastAsia="zh-CN"/>
          </w:rPr>
          <w:t>(二)、研发周期长</w:t>
        </w:r>
        <w:r>
          <w:tab/>
        </w:r>
        <w:r>
          <w:fldChar w:fldCharType="begin"/>
        </w:r>
        <w:r>
          <w:instrText xml:space="preserve"> PAGEREF _Toc26588 \h </w:instrText>
        </w:r>
        <w:r>
          <w:fldChar w:fldCharType="separate"/>
        </w:r>
        <w:r>
          <w:t>30</w:t>
        </w:r>
        <w:r>
          <w:fldChar w:fldCharType="end"/>
        </w:r>
      </w:hyperlink>
    </w:p>
    <w:p>
      <w:pPr>
        <w:pStyle w:val="TOC2"/>
        <w:tabs>
          <w:tab w:val="right" w:leader="dot" w:pos="8306"/>
        </w:tabs>
      </w:pPr>
      <w:hyperlink w:anchor="_Toc1950" w:history="1">
        <w:r>
          <w:rPr>
            <w:rFonts w:ascii="仿宋" w:eastAsia="仿宋" w:hAnsi="仿宋" w:cs="仿宋" w:hint="eastAsia"/>
            <w:lang w:eastAsia="zh-CN"/>
          </w:rPr>
          <w:t>(三)、市场风险大</w:t>
        </w:r>
        <w:r>
          <w:tab/>
        </w:r>
        <w:r>
          <w:fldChar w:fldCharType="begin"/>
        </w:r>
        <w:r>
          <w:instrText xml:space="preserve"> PAGEREF _Toc1950 \h </w:instrText>
        </w:r>
        <w:r>
          <w:fldChar w:fldCharType="separate"/>
        </w:r>
        <w:r>
          <w:t>31</w:t>
        </w:r>
        <w:r>
          <w:fldChar w:fldCharType="end"/>
        </w:r>
      </w:hyperlink>
    </w:p>
    <w:p>
      <w:pPr>
        <w:pStyle w:val="TOC2"/>
        <w:tabs>
          <w:tab w:val="right" w:leader="dot" w:pos="8306"/>
        </w:tabs>
      </w:pPr>
      <w:hyperlink w:anchor="_Toc9995" w:history="1">
        <w:r>
          <w:rPr>
            <w:rFonts w:ascii="仿宋" w:eastAsia="仿宋" w:hAnsi="仿宋" w:cs="仿宋" w:hint="eastAsia"/>
            <w:lang w:eastAsia="zh-CN"/>
          </w:rPr>
          <w:t>(四)、利润率高</w:t>
        </w:r>
        <w:r>
          <w:tab/>
        </w:r>
        <w:r>
          <w:fldChar w:fldCharType="begin"/>
        </w:r>
        <w:r>
          <w:instrText xml:space="preserve"> PAGEREF _Toc9995 \h </w:instrText>
        </w:r>
        <w:r>
          <w:fldChar w:fldCharType="separate"/>
        </w:r>
        <w:r>
          <w:t>34</w:t>
        </w:r>
        <w:r>
          <w:fldChar w:fldCharType="end"/>
        </w:r>
      </w:hyperlink>
    </w:p>
    <w:p>
      <w:pPr>
        <w:pStyle w:val="TOC1"/>
        <w:tabs>
          <w:tab w:val="right" w:leader="dot" w:pos="8306"/>
        </w:tabs>
      </w:pPr>
      <w:hyperlink w:anchor="_Toc1305" w:history="1">
        <w:r>
          <w:rPr>
            <w:rFonts w:ascii="仿宋" w:eastAsia="仿宋" w:hAnsi="仿宋" w:cs="仿宋" w:hint="eastAsia"/>
            <w:lang w:eastAsia="zh-CN"/>
          </w:rPr>
          <w:t>十、组织毒活苗项目投资规划</w:t>
        </w:r>
        <w:r>
          <w:tab/>
        </w:r>
        <w:r>
          <w:fldChar w:fldCharType="begin"/>
        </w:r>
        <w:r>
          <w:instrText xml:space="preserve"> PAGEREF _Toc1305 \h </w:instrText>
        </w:r>
        <w:r>
          <w:fldChar w:fldCharType="separate"/>
        </w:r>
        <w:r>
          <w:t>36</w:t>
        </w:r>
        <w:r>
          <w:fldChar w:fldCharType="end"/>
        </w:r>
      </w:hyperlink>
    </w:p>
    <w:p>
      <w:pPr>
        <w:pStyle w:val="TOC2"/>
        <w:tabs>
          <w:tab w:val="right" w:leader="dot" w:pos="8306"/>
        </w:tabs>
      </w:pPr>
      <w:hyperlink w:anchor="_Toc19614" w:history="1">
        <w:r>
          <w:rPr>
            <w:rFonts w:ascii="仿宋" w:eastAsia="仿宋" w:hAnsi="仿宋" w:cs="仿宋" w:hint="eastAsia"/>
            <w:lang w:eastAsia="zh-CN"/>
          </w:rPr>
          <w:t>(一)、组织毒活苗项目总投资估算</w:t>
        </w:r>
        <w:r>
          <w:tab/>
        </w:r>
        <w:r>
          <w:fldChar w:fldCharType="begin"/>
        </w:r>
        <w:r>
          <w:instrText xml:space="preserve"> PAGEREF _Toc19614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00" w:history="1">
        <w:r>
          <w:rPr>
            <w:rFonts w:ascii="仿宋" w:eastAsia="仿宋" w:hAnsi="仿宋" w:cs="仿宋" w:hint="eastAsia"/>
            <w:lang w:eastAsia="zh-CN"/>
          </w:rPr>
          <w:t>(二)、资金筹措</w:t>
        </w:r>
        <w:r>
          <w:tab/>
        </w:r>
        <w:r>
          <w:fldChar w:fldCharType="begin"/>
        </w:r>
        <w:r>
          <w:instrText xml:space="preserve"> PAGEREF _Toc19700 \h </w:instrText>
        </w:r>
        <w:r>
          <w:fldChar w:fldCharType="separate"/>
        </w:r>
        <w:r>
          <w:t>37</w:t>
        </w:r>
        <w:r>
          <w:fldChar w:fldCharType="end"/>
        </w:r>
      </w:hyperlink>
    </w:p>
    <w:p>
      <w:pPr>
        <w:pStyle w:val="TOC1"/>
        <w:tabs>
          <w:tab w:val="right" w:leader="dot" w:pos="8306"/>
        </w:tabs>
      </w:pPr>
      <w:hyperlink w:anchor="_Toc4977" w:history="1">
        <w:r>
          <w:rPr>
            <w:rFonts w:ascii="仿宋" w:eastAsia="仿宋" w:hAnsi="仿宋" w:cs="仿宋" w:hint="eastAsia"/>
            <w:lang w:eastAsia="zh-CN"/>
          </w:rPr>
          <w:t>十一、组织毒活苗项目技术管理</w:t>
        </w:r>
        <w:r>
          <w:tab/>
        </w:r>
        <w:r>
          <w:fldChar w:fldCharType="begin"/>
        </w:r>
        <w:r>
          <w:instrText xml:space="preserve"> PAGEREF _Toc4977 \h </w:instrText>
        </w:r>
        <w:r>
          <w:fldChar w:fldCharType="separate"/>
        </w:r>
        <w:r>
          <w:t>38</w:t>
        </w:r>
        <w:r>
          <w:fldChar w:fldCharType="end"/>
        </w:r>
      </w:hyperlink>
    </w:p>
    <w:p>
      <w:pPr>
        <w:pStyle w:val="TOC2"/>
        <w:tabs>
          <w:tab w:val="right" w:leader="dot" w:pos="8306"/>
        </w:tabs>
      </w:pPr>
      <w:hyperlink w:anchor="_Toc17641" w:history="1">
        <w:r>
          <w:rPr>
            <w:rFonts w:ascii="仿宋" w:eastAsia="仿宋" w:hAnsi="仿宋" w:cs="仿宋" w:hint="eastAsia"/>
            <w:lang w:eastAsia="zh-CN"/>
          </w:rPr>
          <w:t>(一)、技术方案选用方向</w:t>
        </w:r>
        <w:r>
          <w:tab/>
        </w:r>
        <w:r>
          <w:fldChar w:fldCharType="begin"/>
        </w:r>
        <w:r>
          <w:instrText xml:space="preserve"> PAGEREF _Toc17641 \h </w:instrText>
        </w:r>
        <w:r>
          <w:fldChar w:fldCharType="separate"/>
        </w:r>
        <w:r>
          <w:t>38</w:t>
        </w:r>
        <w:r>
          <w:fldChar w:fldCharType="end"/>
        </w:r>
      </w:hyperlink>
    </w:p>
    <w:p>
      <w:pPr>
        <w:pStyle w:val="TOC2"/>
        <w:tabs>
          <w:tab w:val="right" w:leader="dot" w:pos="8306"/>
        </w:tabs>
      </w:pPr>
      <w:hyperlink w:anchor="_Toc20323" w:history="1">
        <w:r>
          <w:rPr>
            <w:rFonts w:ascii="仿宋" w:eastAsia="仿宋" w:hAnsi="仿宋" w:cs="仿宋" w:hint="eastAsia"/>
            <w:lang w:eastAsia="zh-CN"/>
          </w:rPr>
          <w:t>(二)、工艺技术方案选用原则</w:t>
        </w:r>
        <w:r>
          <w:tab/>
        </w:r>
        <w:r>
          <w:fldChar w:fldCharType="begin"/>
        </w:r>
        <w:r>
          <w:instrText xml:space="preserve"> PAGEREF _Toc20323 \h </w:instrText>
        </w:r>
        <w:r>
          <w:fldChar w:fldCharType="separate"/>
        </w:r>
        <w:r>
          <w:t>40</w:t>
        </w:r>
        <w:r>
          <w:fldChar w:fldCharType="end"/>
        </w:r>
      </w:hyperlink>
    </w:p>
    <w:p>
      <w:pPr>
        <w:pStyle w:val="TOC2"/>
        <w:tabs>
          <w:tab w:val="right" w:leader="dot" w:pos="8306"/>
        </w:tabs>
      </w:pPr>
      <w:hyperlink w:anchor="_Toc2628" w:history="1">
        <w:r>
          <w:rPr>
            <w:rFonts w:ascii="仿宋" w:eastAsia="仿宋" w:hAnsi="仿宋" w:cs="仿宋" w:hint="eastAsia"/>
            <w:lang w:eastAsia="zh-CN"/>
          </w:rPr>
          <w:t>(三)、工艺技术方案要求</w:t>
        </w:r>
        <w:r>
          <w:tab/>
        </w:r>
        <w:r>
          <w:fldChar w:fldCharType="begin"/>
        </w:r>
        <w:r>
          <w:instrText xml:space="preserve"> PAGEREF _Toc2628 \h </w:instrText>
        </w:r>
        <w:r>
          <w:fldChar w:fldCharType="separate"/>
        </w:r>
        <w:r>
          <w:t>42</w:t>
        </w:r>
        <w:r>
          <w:fldChar w:fldCharType="end"/>
        </w:r>
      </w:hyperlink>
    </w:p>
    <w:p>
      <w:pPr>
        <w:pStyle w:val="TOC1"/>
        <w:tabs>
          <w:tab w:val="right" w:leader="dot" w:pos="8306"/>
        </w:tabs>
      </w:pPr>
      <w:hyperlink w:anchor="_Toc26089" w:history="1">
        <w:r>
          <w:rPr>
            <w:rFonts w:ascii="仿宋" w:eastAsia="仿宋" w:hAnsi="仿宋" w:cs="仿宋" w:hint="eastAsia"/>
            <w:lang w:eastAsia="zh-CN"/>
          </w:rPr>
          <w:t>十二、组织毒活苗项目人力资源培养与发展</w:t>
        </w:r>
        <w:r>
          <w:tab/>
        </w:r>
        <w:r>
          <w:fldChar w:fldCharType="begin"/>
        </w:r>
        <w:r>
          <w:instrText xml:space="preserve"> PAGEREF _Toc26089 \h </w:instrText>
        </w:r>
        <w:r>
          <w:fldChar w:fldCharType="separate"/>
        </w:r>
        <w:r>
          <w:t>44</w:t>
        </w:r>
        <w:r>
          <w:fldChar w:fldCharType="end"/>
        </w:r>
      </w:hyperlink>
    </w:p>
    <w:p>
      <w:pPr>
        <w:pStyle w:val="TOC2"/>
        <w:tabs>
          <w:tab w:val="right" w:leader="dot" w:pos="8306"/>
        </w:tabs>
      </w:pPr>
      <w:hyperlink w:anchor="_Toc7312" w:history="1">
        <w:r>
          <w:rPr>
            <w:rFonts w:ascii="仿宋" w:eastAsia="仿宋" w:hAnsi="仿宋" w:cs="仿宋" w:hint="eastAsia"/>
            <w:lang w:eastAsia="zh-CN"/>
          </w:rPr>
          <w:t>(一)、人才需求与规划</w:t>
        </w:r>
        <w:r>
          <w:tab/>
        </w:r>
        <w:r>
          <w:fldChar w:fldCharType="begin"/>
        </w:r>
        <w:r>
          <w:instrText xml:space="preserve"> PAGEREF _Toc7312 \h </w:instrText>
        </w:r>
        <w:r>
          <w:fldChar w:fldCharType="separate"/>
        </w:r>
        <w:r>
          <w:t>44</w:t>
        </w:r>
        <w:r>
          <w:fldChar w:fldCharType="end"/>
        </w:r>
      </w:hyperlink>
    </w:p>
    <w:p>
      <w:pPr>
        <w:pStyle w:val="TOC2"/>
        <w:tabs>
          <w:tab w:val="right" w:leader="dot" w:pos="8306"/>
        </w:tabs>
      </w:pPr>
      <w:hyperlink w:anchor="_Toc4234" w:history="1">
        <w:r>
          <w:rPr>
            <w:rFonts w:ascii="仿宋" w:eastAsia="仿宋" w:hAnsi="仿宋" w:cs="仿宋" w:hint="eastAsia"/>
            <w:lang w:eastAsia="zh-CN"/>
          </w:rPr>
          <w:t>(二)、培训与发展计划</w:t>
        </w:r>
        <w:r>
          <w:tab/>
        </w:r>
        <w:r>
          <w:fldChar w:fldCharType="begin"/>
        </w:r>
        <w:r>
          <w:instrText xml:space="preserve"> PAGEREF _Toc4234 \h </w:instrText>
        </w:r>
        <w:r>
          <w:fldChar w:fldCharType="separate"/>
        </w:r>
        <w:r>
          <w:t>45</w:t>
        </w:r>
        <w:r>
          <w:fldChar w:fldCharType="end"/>
        </w:r>
      </w:hyperlink>
    </w:p>
    <w:p>
      <w:pPr>
        <w:pStyle w:val="TOC1"/>
        <w:tabs>
          <w:tab w:val="right" w:leader="dot" w:pos="8306"/>
        </w:tabs>
      </w:pPr>
      <w:hyperlink w:anchor="_Toc20158" w:history="1">
        <w:r>
          <w:rPr>
            <w:rFonts w:ascii="仿宋" w:eastAsia="仿宋" w:hAnsi="仿宋" w:cs="仿宋" w:hint="eastAsia"/>
            <w:lang w:eastAsia="zh-CN"/>
          </w:rPr>
          <w:t>十三、组织毒活苗项目实施时间节点</w:t>
        </w:r>
        <w:r>
          <w:tab/>
        </w:r>
        <w:r>
          <w:fldChar w:fldCharType="begin"/>
        </w:r>
        <w:r>
          <w:instrText xml:space="preserve"> PAGEREF _Toc20158 \h </w:instrText>
        </w:r>
        <w:r>
          <w:fldChar w:fldCharType="separate"/>
        </w:r>
        <w:r>
          <w:t>45</w:t>
        </w:r>
        <w:r>
          <w:fldChar w:fldCharType="end"/>
        </w:r>
      </w:hyperlink>
    </w:p>
    <w:p>
      <w:pPr>
        <w:pStyle w:val="TOC2"/>
        <w:tabs>
          <w:tab w:val="right" w:leader="dot" w:pos="8306"/>
        </w:tabs>
      </w:pPr>
      <w:hyperlink w:anchor="_Toc24559" w:history="1">
        <w:r>
          <w:rPr>
            <w:rFonts w:ascii="仿宋" w:eastAsia="仿宋" w:hAnsi="仿宋" w:cs="仿宋" w:hint="eastAsia"/>
            <w:lang w:eastAsia="zh-CN"/>
          </w:rPr>
          <w:t>(一)、组织毒活苗项目启动阶段时间节点</w:t>
        </w:r>
        <w:r>
          <w:tab/>
        </w:r>
        <w:r>
          <w:fldChar w:fldCharType="begin"/>
        </w:r>
        <w:r>
          <w:instrText xml:space="preserve"> PAGEREF _Toc24559 \h </w:instrText>
        </w:r>
        <w:r>
          <w:fldChar w:fldCharType="separate"/>
        </w:r>
        <w:r>
          <w:t>45</w:t>
        </w:r>
        <w:r>
          <w:fldChar w:fldCharType="end"/>
        </w:r>
      </w:hyperlink>
    </w:p>
    <w:p>
      <w:pPr>
        <w:pStyle w:val="TOC2"/>
        <w:tabs>
          <w:tab w:val="right" w:leader="dot" w:pos="8306"/>
        </w:tabs>
      </w:pPr>
      <w:hyperlink w:anchor="_Toc14946" w:history="1">
        <w:r>
          <w:rPr>
            <w:rFonts w:ascii="仿宋" w:eastAsia="仿宋" w:hAnsi="仿宋" w:cs="仿宋" w:hint="eastAsia"/>
            <w:lang w:eastAsia="zh-CN"/>
          </w:rPr>
          <w:t>(二)、组织毒活苗项目执行阶段时间节点</w:t>
        </w:r>
        <w:r>
          <w:tab/>
        </w:r>
        <w:r>
          <w:fldChar w:fldCharType="begin"/>
        </w:r>
        <w:r>
          <w:instrText xml:space="preserve"> PAGEREF _Toc14946 \h </w:instrText>
        </w:r>
        <w:r>
          <w:fldChar w:fldCharType="separate"/>
        </w:r>
        <w:r>
          <w:t>47</w:t>
        </w:r>
        <w:r>
          <w:fldChar w:fldCharType="end"/>
        </w:r>
      </w:hyperlink>
    </w:p>
    <w:p>
      <w:pPr>
        <w:pStyle w:val="TOC2"/>
        <w:tabs>
          <w:tab w:val="right" w:leader="dot" w:pos="8306"/>
        </w:tabs>
      </w:pPr>
      <w:hyperlink w:anchor="_Toc27813" w:history="1">
        <w:r>
          <w:rPr>
            <w:rFonts w:ascii="仿宋" w:eastAsia="仿宋" w:hAnsi="仿宋" w:cs="仿宋" w:hint="eastAsia"/>
            <w:lang w:eastAsia="zh-CN"/>
          </w:rPr>
          <w:t>(三)、组织毒活苗项目完成阶段时间节点</w:t>
        </w:r>
        <w:r>
          <w:tab/>
        </w:r>
        <w:r>
          <w:fldChar w:fldCharType="begin"/>
        </w:r>
        <w:r>
          <w:instrText xml:space="preserve"> PAGEREF _Toc27813 \h </w:instrText>
        </w:r>
        <w:r>
          <w:fldChar w:fldCharType="separate"/>
        </w:r>
        <w:r>
          <w:t>48</w:t>
        </w:r>
        <w:r>
          <w:fldChar w:fldCharType="end"/>
        </w:r>
      </w:hyperlink>
    </w:p>
    <w:p>
      <w:pPr>
        <w:pStyle w:val="TOC1"/>
        <w:tabs>
          <w:tab w:val="right" w:leader="dot" w:pos="8306"/>
        </w:tabs>
      </w:pPr>
      <w:hyperlink w:anchor="_Toc3579" w:history="1">
        <w:r>
          <w:rPr>
            <w:rFonts w:ascii="仿宋" w:eastAsia="仿宋" w:hAnsi="仿宋" w:cs="仿宋" w:hint="eastAsia"/>
            <w:lang w:eastAsia="zh-CN"/>
          </w:rPr>
          <w:t>十四、供应链管理</w:t>
        </w:r>
        <w:r>
          <w:tab/>
        </w:r>
        <w:r>
          <w:fldChar w:fldCharType="begin"/>
        </w:r>
        <w:r>
          <w:instrText xml:space="preserve"> PAGEREF _Toc3579 \h </w:instrText>
        </w:r>
        <w:r>
          <w:fldChar w:fldCharType="separate"/>
        </w:r>
        <w:r>
          <w:t>49</w:t>
        </w:r>
        <w:r>
          <w:fldChar w:fldCharType="end"/>
        </w:r>
      </w:hyperlink>
    </w:p>
    <w:p>
      <w:pPr>
        <w:pStyle w:val="TOC2"/>
        <w:tabs>
          <w:tab w:val="right" w:leader="dot" w:pos="8306"/>
        </w:tabs>
      </w:pPr>
      <w:hyperlink w:anchor="_Toc19144" w:history="1">
        <w:r>
          <w:rPr>
            <w:rFonts w:ascii="仿宋" w:eastAsia="仿宋" w:hAnsi="仿宋" w:cs="仿宋" w:hint="eastAsia"/>
            <w:lang w:eastAsia="zh-CN"/>
          </w:rPr>
          <w:t>(一)、供应链战略规划</w:t>
        </w:r>
        <w:r>
          <w:tab/>
        </w:r>
        <w:r>
          <w:fldChar w:fldCharType="begin"/>
        </w:r>
        <w:r>
          <w:instrText xml:space="preserve"> PAGEREF _Toc19144 \h </w:instrText>
        </w:r>
        <w:r>
          <w:fldChar w:fldCharType="separate"/>
        </w:r>
        <w:r>
          <w:t>49</w:t>
        </w:r>
        <w:r>
          <w:fldChar w:fldCharType="end"/>
        </w:r>
      </w:hyperlink>
    </w:p>
    <w:p>
      <w:pPr>
        <w:pStyle w:val="TOC2"/>
        <w:tabs>
          <w:tab w:val="right" w:leader="dot" w:pos="8306"/>
        </w:tabs>
      </w:pPr>
      <w:hyperlink w:anchor="_Toc5734" w:history="1">
        <w:r>
          <w:rPr>
            <w:rFonts w:ascii="仿宋" w:eastAsia="仿宋" w:hAnsi="仿宋" w:cs="仿宋" w:hint="eastAsia"/>
            <w:lang w:eastAsia="zh-CN"/>
          </w:rPr>
          <w:t>(二)、供应商选择与合作</w:t>
        </w:r>
        <w:r>
          <w:tab/>
        </w:r>
        <w:r>
          <w:fldChar w:fldCharType="begin"/>
        </w:r>
        <w:r>
          <w:instrText xml:space="preserve"> PAGEREF _Toc5734 \h </w:instrText>
        </w:r>
        <w:r>
          <w:fldChar w:fldCharType="separate"/>
        </w:r>
        <w:r>
          <w:t>50</w:t>
        </w:r>
        <w:r>
          <w:fldChar w:fldCharType="end"/>
        </w:r>
      </w:hyperlink>
    </w:p>
    <w:p>
      <w:pPr>
        <w:pStyle w:val="TOC2"/>
        <w:tabs>
          <w:tab w:val="right" w:leader="dot" w:pos="8306"/>
        </w:tabs>
      </w:pPr>
      <w:hyperlink w:anchor="_Toc16429" w:history="1">
        <w:r>
          <w:rPr>
            <w:rFonts w:ascii="仿宋" w:eastAsia="仿宋" w:hAnsi="仿宋" w:cs="仿宋" w:hint="eastAsia"/>
            <w:lang w:eastAsia="zh-CN"/>
          </w:rPr>
          <w:t>(三)、物流与库存管理</w:t>
        </w:r>
        <w:r>
          <w:tab/>
        </w:r>
        <w:r>
          <w:fldChar w:fldCharType="begin"/>
        </w:r>
        <w:r>
          <w:instrText xml:space="preserve"> PAGEREF _Toc16429 \h </w:instrText>
        </w:r>
        <w:r>
          <w:fldChar w:fldCharType="separate"/>
        </w:r>
        <w:r>
          <w:t>51</w:t>
        </w:r>
        <w:r>
          <w:fldChar w:fldCharType="end"/>
        </w:r>
      </w:hyperlink>
    </w:p>
    <w:p>
      <w:pPr>
        <w:pStyle w:val="TOC1"/>
        <w:tabs>
          <w:tab w:val="right" w:leader="dot" w:pos="8306"/>
        </w:tabs>
      </w:pPr>
      <w:hyperlink w:anchor="_Toc9443" w:history="1">
        <w:r>
          <w:rPr>
            <w:rFonts w:ascii="仿宋" w:eastAsia="仿宋" w:hAnsi="仿宋" w:cs="仿宋" w:hint="eastAsia"/>
            <w:lang w:eastAsia="zh-CN"/>
          </w:rPr>
          <w:t>十五、营销与推广策略</w:t>
        </w:r>
        <w:r>
          <w:tab/>
        </w:r>
        <w:r>
          <w:fldChar w:fldCharType="begin"/>
        </w:r>
        <w:r>
          <w:instrText xml:space="preserve"> PAGEREF _Toc9443 \h </w:instrText>
        </w:r>
        <w:r>
          <w:fldChar w:fldCharType="separate"/>
        </w:r>
        <w:r>
          <w:t>53</w:t>
        </w:r>
        <w:r>
          <w:fldChar w:fldCharType="end"/>
        </w:r>
      </w:hyperlink>
    </w:p>
    <w:p>
      <w:pPr>
        <w:pStyle w:val="TOC2"/>
        <w:tabs>
          <w:tab w:val="right" w:leader="dot" w:pos="8306"/>
        </w:tabs>
      </w:pPr>
      <w:hyperlink w:anchor="_Toc30926" w:history="1">
        <w:r>
          <w:rPr>
            <w:rFonts w:ascii="仿宋" w:eastAsia="仿宋" w:hAnsi="仿宋" w:cs="仿宋" w:hint="eastAsia"/>
            <w:lang w:eastAsia="zh-CN"/>
          </w:rPr>
          <w:t>(一)、产品/服务定位与特点</w:t>
        </w:r>
        <w:r>
          <w:tab/>
        </w:r>
        <w:r>
          <w:fldChar w:fldCharType="begin"/>
        </w:r>
        <w:r>
          <w:instrText xml:space="preserve"> PAGEREF _Toc30926 \h </w:instrText>
        </w:r>
        <w:r>
          <w:fldChar w:fldCharType="separate"/>
        </w:r>
        <w:r>
          <w:t>53</w:t>
        </w:r>
        <w:r>
          <w:fldChar w:fldCharType="end"/>
        </w:r>
      </w:hyperlink>
    </w:p>
    <w:p>
      <w:pPr>
        <w:pStyle w:val="TOC2"/>
        <w:tabs>
          <w:tab w:val="right" w:leader="dot" w:pos="8306"/>
        </w:tabs>
      </w:pPr>
      <w:hyperlink w:anchor="_Toc15964" w:history="1">
        <w:r>
          <w:rPr>
            <w:rFonts w:ascii="仿宋" w:eastAsia="仿宋" w:hAnsi="仿宋" w:cs="仿宋" w:hint="eastAsia"/>
            <w:lang w:eastAsia="zh-CN"/>
          </w:rPr>
          <w:t>(二)、市场定位与竞争分析</w:t>
        </w:r>
        <w:r>
          <w:tab/>
        </w:r>
        <w:r>
          <w:fldChar w:fldCharType="begin"/>
        </w:r>
        <w:r>
          <w:instrText xml:space="preserve"> PAGEREF _Toc15964 \h </w:instrText>
        </w:r>
        <w:r>
          <w:fldChar w:fldCharType="separate"/>
        </w:r>
        <w:r>
          <w:t>54</w:t>
        </w:r>
        <w:r>
          <w:fldChar w:fldCharType="end"/>
        </w:r>
      </w:hyperlink>
    </w:p>
    <w:p>
      <w:pPr>
        <w:pStyle w:val="TOC2"/>
        <w:tabs>
          <w:tab w:val="right" w:leader="dot" w:pos="8306"/>
        </w:tabs>
      </w:pPr>
      <w:hyperlink w:anchor="_Toc4981" w:history="1">
        <w:r>
          <w:rPr>
            <w:rFonts w:ascii="仿宋" w:eastAsia="仿宋" w:hAnsi="仿宋" w:cs="仿宋" w:hint="eastAsia"/>
            <w:lang w:eastAsia="zh-CN"/>
          </w:rPr>
          <w:t>(三)、营销渠道与策略</w:t>
        </w:r>
        <w:r>
          <w:tab/>
        </w:r>
        <w:r>
          <w:fldChar w:fldCharType="begin"/>
        </w:r>
        <w:r>
          <w:instrText xml:space="preserve"> PAGEREF _Toc4981 \h </w:instrText>
        </w:r>
        <w:r>
          <w:fldChar w:fldCharType="separate"/>
        </w:r>
        <w:r>
          <w:t>55</w:t>
        </w:r>
        <w:r>
          <w:fldChar w:fldCharType="end"/>
        </w:r>
      </w:hyperlink>
    </w:p>
    <w:p>
      <w:pPr>
        <w:pStyle w:val="TOC2"/>
        <w:tabs>
          <w:tab w:val="right" w:leader="dot" w:pos="8306"/>
        </w:tabs>
      </w:pPr>
      <w:hyperlink w:anchor="_Toc9678" w:history="1">
        <w:r>
          <w:rPr>
            <w:rFonts w:ascii="仿宋" w:eastAsia="仿宋" w:hAnsi="仿宋" w:cs="仿宋" w:hint="eastAsia"/>
            <w:lang w:eastAsia="zh-CN"/>
          </w:rPr>
          <w:t>(四)、推广与宣传活动</w:t>
        </w:r>
        <w:r>
          <w:tab/>
        </w:r>
        <w:r>
          <w:fldChar w:fldCharType="begin"/>
        </w:r>
        <w:r>
          <w:instrText xml:space="preserve"> PAGEREF _Toc9678 \h </w:instrText>
        </w:r>
        <w:r>
          <w:fldChar w:fldCharType="separate"/>
        </w:r>
        <w:r>
          <w:t>57</w:t>
        </w:r>
        <w:r>
          <w:fldChar w:fldCharType="end"/>
        </w:r>
      </w:hyperlink>
    </w:p>
    <w:p>
      <w:pPr>
        <w:pStyle w:val="TOC1"/>
        <w:tabs>
          <w:tab w:val="right" w:leader="dot" w:pos="8306"/>
        </w:tabs>
      </w:pPr>
      <w:hyperlink w:anchor="_Toc28936" w:history="1">
        <w:r>
          <w:rPr>
            <w:rFonts w:ascii="仿宋" w:eastAsia="仿宋" w:hAnsi="仿宋" w:cs="仿宋" w:hint="eastAsia"/>
            <w:lang w:eastAsia="zh-CN"/>
          </w:rPr>
          <w:t>十六、利益相关者分析与沟通计划</w:t>
        </w:r>
        <w:r>
          <w:tab/>
        </w:r>
        <w:r>
          <w:fldChar w:fldCharType="begin"/>
        </w:r>
        <w:r>
          <w:instrText xml:space="preserve"> PAGEREF _Toc28936 \h </w:instrText>
        </w:r>
        <w:r>
          <w:fldChar w:fldCharType="separate"/>
        </w:r>
        <w:r>
          <w:t>62</w:t>
        </w:r>
        <w:r>
          <w:fldChar w:fldCharType="end"/>
        </w:r>
      </w:hyperlink>
    </w:p>
    <w:p>
      <w:pPr>
        <w:pStyle w:val="TOC2"/>
        <w:tabs>
          <w:tab w:val="right" w:leader="dot" w:pos="8306"/>
        </w:tabs>
      </w:pPr>
      <w:hyperlink w:anchor="_Toc8958" w:history="1">
        <w:r>
          <w:rPr>
            <w:rFonts w:ascii="仿宋" w:eastAsia="仿宋" w:hAnsi="仿宋" w:cs="仿宋" w:hint="eastAsia"/>
            <w:lang w:eastAsia="zh-CN"/>
          </w:rPr>
          <w:t>(一)、利益相关者分析</w:t>
        </w:r>
        <w:r>
          <w:tab/>
        </w:r>
        <w:r>
          <w:fldChar w:fldCharType="begin"/>
        </w:r>
        <w:r>
          <w:instrText xml:space="preserve"> PAGEREF _Toc8958 \h </w:instrText>
        </w:r>
        <w:r>
          <w:fldChar w:fldCharType="separate"/>
        </w:r>
        <w:r>
          <w:t>62</w:t>
        </w:r>
        <w:r>
          <w:fldChar w:fldCharType="end"/>
        </w:r>
      </w:hyperlink>
    </w:p>
    <w:p>
      <w:pPr>
        <w:pStyle w:val="TOC2"/>
        <w:tabs>
          <w:tab w:val="right" w:leader="dot" w:pos="8306"/>
        </w:tabs>
      </w:pPr>
      <w:hyperlink w:anchor="_Toc17117" w:history="1">
        <w:r>
          <w:rPr>
            <w:rFonts w:ascii="仿宋" w:eastAsia="仿宋" w:hAnsi="仿宋" w:cs="仿宋" w:hint="eastAsia"/>
            <w:lang w:eastAsia="zh-CN"/>
          </w:rPr>
          <w:t>(二)、沟通计划</w:t>
        </w:r>
        <w:r>
          <w:tab/>
        </w:r>
        <w:r>
          <w:fldChar w:fldCharType="begin"/>
        </w:r>
        <w:r>
          <w:instrText xml:space="preserve"> PAGEREF _Toc17117 \h </w:instrText>
        </w:r>
        <w:r>
          <w:fldChar w:fldCharType="separate"/>
        </w:r>
        <w:r>
          <w:t>63</w:t>
        </w:r>
        <w:r>
          <w:fldChar w:fldCharType="end"/>
        </w:r>
      </w:hyperlink>
    </w:p>
    <w:p>
      <w:pPr>
        <w:pStyle w:val="TOC1"/>
        <w:tabs>
          <w:tab w:val="right" w:leader="dot" w:pos="8306"/>
        </w:tabs>
      </w:pPr>
      <w:hyperlink w:anchor="_Toc12265" w:history="1">
        <w:r>
          <w:rPr>
            <w:rFonts w:ascii="仿宋" w:eastAsia="仿宋" w:hAnsi="仿宋" w:cs="仿宋" w:hint="eastAsia"/>
            <w:lang w:eastAsia="zh-CN"/>
          </w:rPr>
          <w:t>十七、组织毒活苗项目工程方案分析</w:t>
        </w:r>
        <w:r>
          <w:tab/>
        </w:r>
        <w:r>
          <w:fldChar w:fldCharType="begin"/>
        </w:r>
        <w:r>
          <w:instrText xml:space="preserve"> PAGEREF _Toc12265 \h </w:instrText>
        </w:r>
        <w:r>
          <w:fldChar w:fldCharType="separate"/>
        </w:r>
        <w:r>
          <w:t>64</w:t>
        </w:r>
        <w:r>
          <w:fldChar w:fldCharType="end"/>
        </w:r>
      </w:hyperlink>
    </w:p>
    <w:p>
      <w:pPr>
        <w:pStyle w:val="TOC2"/>
        <w:tabs>
          <w:tab w:val="right" w:leader="dot" w:pos="8306"/>
        </w:tabs>
      </w:pPr>
      <w:hyperlink w:anchor="_Toc30973" w:history="1">
        <w:r>
          <w:rPr>
            <w:rFonts w:ascii="仿宋" w:eastAsia="仿宋" w:hAnsi="仿宋" w:cs="仿宋" w:hint="eastAsia"/>
            <w:lang w:eastAsia="zh-CN"/>
          </w:rPr>
          <w:t>(一)、建筑工程设计原则</w:t>
        </w:r>
        <w:r>
          <w:tab/>
        </w:r>
        <w:r>
          <w:fldChar w:fldCharType="begin"/>
        </w:r>
        <w:r>
          <w:instrText xml:space="preserve"> PAGEREF _Toc30973 \h </w:instrText>
        </w:r>
        <w:r>
          <w:fldChar w:fldCharType="separate"/>
        </w:r>
        <w:r>
          <w:t>64</w:t>
        </w:r>
        <w:r>
          <w:fldChar w:fldCharType="end"/>
        </w:r>
      </w:hyperlink>
    </w:p>
    <w:p>
      <w:pPr>
        <w:pStyle w:val="TOC2"/>
        <w:tabs>
          <w:tab w:val="right" w:leader="dot" w:pos="8306"/>
        </w:tabs>
      </w:pPr>
      <w:hyperlink w:anchor="_Toc19079" w:history="1">
        <w:r>
          <w:rPr>
            <w:rFonts w:ascii="仿宋" w:eastAsia="仿宋" w:hAnsi="仿宋" w:cs="仿宋" w:hint="eastAsia"/>
            <w:lang w:eastAsia="zh-CN"/>
          </w:rPr>
          <w:t>(二)、土建工程建设指标</w:t>
        </w:r>
        <w:r>
          <w:tab/>
        </w:r>
        <w:r>
          <w:fldChar w:fldCharType="begin"/>
        </w:r>
        <w:r>
          <w:instrText xml:space="preserve"> PAGEREF _Toc19079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095"/>
      <w:r>
        <w:rPr>
          <w:rFonts w:ascii="仿宋" w:eastAsia="仿宋" w:hAnsi="仿宋" w:cs="仿宋" w:hint="eastAsia"/>
          <w:lang w:eastAsia="zh-CN"/>
        </w:rPr>
        <w:t>(一)、组织毒活苗行业分析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行业一直以来都是市场的关注焦点。行业内的发展趋势、竞争态势以及潜在机会都对组织毒活苗项目的推进产生深远的影响。通过深入研究行业的整体概貌，我们将更好地理解行业的核心特征，为组织毒活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毒活苗行业，技术一直是推动创新和发展的关键因素。我们将对当前技术趋势进行详尽分析，包括但不限于人工智能、大数据应用、先进制造技术等。这有助于组织毒活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织毒活苗项目成功的基础。我们将对主要竞争对手进行深入研究，包括其市场份额、产品特点、市场定位等。通过全面了解竞争对手的优势和劣势，组织毒活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211"/>
      <w:r>
        <w:rPr>
          <w:rFonts w:ascii="仿宋" w:eastAsia="仿宋" w:hAnsi="仿宋" w:cs="仿宋" w:hint="eastAsia"/>
          <w:sz w:val="28"/>
          <w:lang w:eastAsia="zh-CN"/>
        </w:rPr>
        <w:t>(二)、组织毒活苗市场分析预测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织毒活苗市场未来的增长趋势。这包括市场的整体规模、各细分领域的发展趋势等。组织毒活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织毒活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组织毒活苗项目实施过程中需要充分考虑的因素。我们将对市场风险进行全面评估，包括但不限于政策法规风险、市场竞争风险、技术变革风险等。通过对潜在风险的深入分析，组织毒活苗项目可以制定相应的风险缓解策略，降低不确定性对组织毒活苗项目的影响。</w:t>
      </w:r>
    </w:p>
    <w:p>
      <w:pPr>
        <w:pStyle w:val="Heading1"/>
        <w:ind w:firstLine="560" w:firstLineChars="200"/>
        <w:rPr>
          <w:rFonts w:ascii="仿宋" w:eastAsia="仿宋" w:hAnsi="仿宋" w:cs="仿宋" w:hint="eastAsia"/>
          <w:sz w:val="28"/>
          <w:lang w:eastAsia="zh-CN"/>
        </w:rPr>
      </w:pPr>
      <w:bookmarkStart w:id="5" w:name="_Toc24098"/>
      <w:r>
        <w:rPr>
          <w:rFonts w:ascii="仿宋" w:eastAsia="仿宋" w:hAnsi="仿宋" w:cs="仿宋" w:hint="eastAsia"/>
          <w:sz w:val="28"/>
          <w:lang w:eastAsia="zh-CN"/>
        </w:rPr>
        <w:t>二、组织毒活苗项目文档管理</w:t>
      </w:r>
      <w:bookmarkEnd w:id="5"/>
    </w:p>
    <w:p>
      <w:pPr>
        <w:pStyle w:val="Heading2"/>
        <w:rPr>
          <w:rFonts w:ascii="仿宋" w:eastAsia="仿宋" w:hAnsi="仿宋" w:cs="仿宋" w:hint="eastAsia"/>
          <w:lang w:eastAsia="zh-CN"/>
        </w:rPr>
      </w:pPr>
      <w:bookmarkStart w:id="6" w:name="_Toc93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组织毒活苗项目高度重视文档的质量和准确性，以支持组织毒活苗项目的各项活动和决策。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文档的编制始于组织毒活苗项目计划的初期，我们制定了详细的文档编制计划，明确了每个文档的内容、格式和编写责任人。在组织毒活苗项目启动阶段，我们首先编制了组织毒活苗项目章程，明确定义了组织毒活苗项目的目标、范围、风险等关键要素。随后，组织毒活苗项目团队根据计划陆续编制了需求文档、设计文档、测试文档等各类文档，确保组织毒活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组织毒活苗项目管理中的重要环节，旨在确保组织毒活苗项目文档符合质量标准和组织毒活苗项目需求。在组织毒活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织毒活苗项目相关利益方和专业领域的专家对文档进行独立审查。这有助于获取更全面、客观的反馈，确保组织毒活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组织毒活苗项目在文档编制与审查方面建立了严格的管理机制，通过规范的流程和多维度的审查，确保组织毒活苗项目文档的质量、准确性和可靠性，为组织毒活苗项目的顺利推进提供了有力支持。</w:t>
      </w:r>
    </w:p>
    <w:p>
      <w:pPr>
        <w:pStyle w:val="Heading2"/>
        <w:ind w:firstLine="560" w:firstLineChars="200"/>
        <w:rPr>
          <w:rFonts w:ascii="仿宋" w:eastAsia="仿宋" w:hAnsi="仿宋" w:cs="仿宋" w:hint="eastAsia"/>
          <w:sz w:val="28"/>
          <w:lang w:eastAsia="zh-CN"/>
        </w:rPr>
      </w:pPr>
      <w:bookmarkStart w:id="7" w:name="_Toc99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在组织毒活苗项目中，我们致力于优化文档发布与分发过程，以确保信息的高效传递和团队间协作的顺畅进行。以下是我们采取的关键优化策略：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我们通过多渠道发布文档，包括电子邮件、组织毒活苗项目管理平台、内部网站等，以满足不同团队成员的偏好和需求。多渠道发布确保了信息的全面覆盖。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我们采用了精细的权限控制，确保只有授权人员可以访问敏感信息。这种安全措施保护了组织毒活苗项目文档的机密性，防止了未经授权的信息泄露。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4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文档存档与归档是组织毒活苗项目生命周期中一个至关重要的环节，直接关系到组织毒活苗项目信息的长期保存和历史记录的完整性。在组织毒活苗项目中，我们实施了一系列有效的文档存档与归档管理策略：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915"/>
      <w:r>
        <w:rPr>
          <w:rFonts w:ascii="仿宋" w:eastAsia="仿宋" w:hAnsi="仿宋" w:cs="仿宋" w:hint="eastAsia"/>
          <w:sz w:val="28"/>
          <w:lang w:eastAsia="zh-CN"/>
        </w:rPr>
        <w:t>三、组织毒活苗项目建设单位说明</w:t>
      </w:r>
      <w:bookmarkEnd w:id="9"/>
    </w:p>
    <w:p>
      <w:pPr>
        <w:pStyle w:val="Heading2"/>
        <w:rPr>
          <w:rFonts w:ascii="仿宋" w:eastAsia="仿宋" w:hAnsi="仿宋" w:cs="仿宋" w:hint="eastAsia"/>
          <w:lang w:eastAsia="zh-CN"/>
        </w:rPr>
      </w:pPr>
      <w:bookmarkStart w:id="10" w:name="_Toc27514"/>
      <w:r>
        <w:rPr>
          <w:rFonts w:ascii="仿宋" w:eastAsia="仿宋" w:hAnsi="仿宋" w:cs="仿宋" w:hint="eastAsia"/>
          <w:lang w:eastAsia="zh-CN"/>
        </w:rPr>
        <w:t>(一)、组织毒活苗项目承办单位基本情况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8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组织毒活苗项目承办单位的XXXX，我们着眼于实现可持续的经济效益。通过技术创新和解决方案的提供，公司预计在组织毒活苗项目执行期间将获得可观的收入增长。这一收入来源主要包括组织毒活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同时，我们注重成本控制和效率提升，以确保组织毒活苗项目的可持续盈利。透过精细的管理和资源优化，公司期望实现组织毒活苗项目利润最大化。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组织毒活苗项目实施进行全面的投资评估，包括组织毒活苗项目启动阶段的资金投入和后续运营成本。通过对组织毒活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组织毒活苗项目实施过程中具备足够的资金流动性，公司将进行详尽的现金流分析。这包括资金需求的合理预测、组织毒活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336"/>
      <w:r>
        <w:rPr>
          <w:rFonts w:ascii="仿宋" w:eastAsia="仿宋" w:hAnsi="仿宋" w:cs="仿宋" w:hint="eastAsia"/>
          <w:sz w:val="28"/>
          <w:lang w:eastAsia="zh-CN"/>
        </w:rPr>
        <w:t>四、组织毒活苗项目绩效评估</w:t>
      </w:r>
      <w:bookmarkEnd w:id="12"/>
    </w:p>
    <w:p>
      <w:pPr>
        <w:pStyle w:val="Heading2"/>
        <w:rPr>
          <w:rFonts w:ascii="仿宋" w:eastAsia="仿宋" w:hAnsi="仿宋" w:cs="仿宋" w:hint="eastAsia"/>
          <w:lang w:eastAsia="zh-CN"/>
        </w:rPr>
      </w:pPr>
      <w:bookmarkStart w:id="13" w:name="_Toc2754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组织毒活苗项目中，我们设计了一套全面的绩效评估指标，以确保组织毒活苗项目的可控和成功交付。这些指标跨足组织毒活苗项目目标、成本、进度和质量等多个维度，为我们提供了全面洞察组织毒活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目标达成率是我们关注的首要指标。我们设定了明确的目标，并通过定期监测和评估，迅速发现并应对潜在的目标偏差。这为组织毒活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成本绩效是另一个核心关注点。通过实际成本与预算成本的对比分析，我们深入了解成本差异的原因，及时调整资源分配，保持组织毒活苗项目在经济效益方面的合理水平。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进度作为关键的绩效指标之一，得到了精心的关注。我们制定了详细的组织毒活苗项目进度计划，并设立了进度符合度指标，确保实际进度与计划进度保持一致。这使我们能够快速发现和解决潜在的进度问题，保持组织毒活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织毒活苗项目绩效的不可或缺的一环。我们引入了一系列的质量标准和客户满意度指标，以确保组织毒活苗项目交付的成果在质量上达到或超越预期水平。通过持续监测这些指标，我们努力提升组织毒活苗项目整体质量水平，为组织毒活苗项目的成功交付提供有力保障。通过这些科学且全面的绩效评估，我们能够更好地引导组织毒活苗项目的持续改进，确保组织毒活苗项目目标的顺利达成。</w:t>
      </w:r>
    </w:p>
    <w:p>
      <w:pPr>
        <w:pStyle w:val="Heading2"/>
        <w:ind w:firstLine="560" w:firstLineChars="200"/>
        <w:rPr>
          <w:rFonts w:ascii="仿宋" w:eastAsia="仿宋" w:hAnsi="仿宋" w:cs="仿宋" w:hint="eastAsia"/>
          <w:sz w:val="28"/>
          <w:lang w:eastAsia="zh-CN"/>
        </w:rPr>
      </w:pPr>
      <w:bookmarkStart w:id="14" w:name="_Toc3207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绩效评估是组织毒活苗项目中的关键环节，为确保组织毒活苗项目达到预期目标，我们采用了多层次、多维度的绩效评估方法。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织毒活苗项目的战略目标对齐，确保每个决策和行动都与组织毒活苗项目整体目标保持一致。团队会定期召开战略对齐会议，审视当前工作与组织毒活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织毒活苗项目进度、质量、成本和风险等方面。这些指标通过数据收集和分析，为组织毒活苗项目管理团队提供了客观的评估依据。例如，我们通过组织毒活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绩效评估不仅仅停留在组织毒活苗项目内部，还考虑了组织毒活苗项目对外部环境的影响。我们定期进行干系人满意度调查，以了解各利益相关方对组织毒活苗项目的期望和满意度，并及时做出调整。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这种多层次、多角度的绩效评估方法，使得我们能够全面了解组织毒活苗项目的运行状态，及时做出调整，确保组织毒活苗项目在不断变化的环境中保持稳健前行。</w:t>
      </w:r>
    </w:p>
    <w:p>
      <w:pPr>
        <w:pStyle w:val="Heading2"/>
        <w:ind w:firstLine="560" w:firstLineChars="200"/>
        <w:rPr>
          <w:rFonts w:ascii="仿宋" w:eastAsia="仿宋" w:hAnsi="仿宋" w:cs="仿宋" w:hint="eastAsia"/>
          <w:sz w:val="28"/>
          <w:lang w:eastAsia="zh-CN"/>
        </w:rPr>
      </w:pPr>
      <w:bookmarkStart w:id="15" w:name="_Toc193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为了确保组织毒活苗项目的有效管理和不断优化，我们采用了精心设计的绩效评估周期。这个周期旨在实现灵活、实时和全面的评估，以适应组织毒活苗项目执行中的各种挑战。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织毒活苗项目的不同需求，分为短期、中期和长期。短期评估关注每个迭代或工作周期，以及时发现和解决当前任务中的问题。中期评估涵盖几个迭代，深入了解整体组织毒活苗项目的趋势和性能。长期评估则着眼于整个组织毒活苗项目阶段，确保组织毒活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织毒活苗项目管理工具和协作平台，团队成员能够随时更新和分享组织毒活苗项目数据。这种实时性的反馈机制使我们能够及时察觉潜在问题，快速调整，保持组织毒活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织毒活苗项目的决策制定密不可分。每个周期的组织毒活苗项目回顾会议成为集体总结经验、识别问题深层次原因并找到创新解决方案的平台。这种定期的反思与调整机制使组织毒活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662"/>
      <w:r>
        <w:rPr>
          <w:rFonts w:ascii="仿宋" w:eastAsia="仿宋" w:hAnsi="仿宋" w:cs="仿宋" w:hint="eastAsia"/>
          <w:sz w:val="28"/>
          <w:lang w:eastAsia="zh-CN"/>
        </w:rPr>
        <w:t>五、组织毒活苗项目土建工程</w:t>
      </w:r>
      <w:bookmarkEnd w:id="16"/>
    </w:p>
    <w:p>
      <w:pPr>
        <w:pStyle w:val="Heading2"/>
        <w:rPr>
          <w:rFonts w:ascii="仿宋" w:eastAsia="仿宋" w:hAnsi="仿宋" w:cs="仿宋" w:hint="eastAsia"/>
          <w:lang w:eastAsia="zh-CN"/>
        </w:rPr>
      </w:pPr>
      <w:bookmarkStart w:id="17" w:name="_Toc2579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在组织毒活苗项目的建筑工程设计中，我们将秉承一系列重要的设计原则，以确保组织毒活苗项目建筑在功能、美观、可持续性等方面达到最佳效果。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首要原则是确保建筑的功能性得到最大化的发挥。我们将充分理解组织毒活苗项目的实际需求，合理布局各个功能区域，保证建筑在满足业务需求的同时，提供高效的工作环境。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在建筑设计中，我们将综合考虑建设和运营成本。通过精细的经济效益分析，确保设计方案在高效利用资源的同时，对组织毒活苗项目的长期盈利能力有积极的贡献。</w:t>
      </w:r>
    </w:p>
    <w:p>
      <w:pPr>
        <w:pStyle w:val="Heading2"/>
        <w:ind w:firstLine="560" w:firstLineChars="200"/>
        <w:rPr>
          <w:rFonts w:ascii="仿宋" w:eastAsia="仿宋" w:hAnsi="仿宋" w:cs="仿宋" w:hint="eastAsia"/>
          <w:sz w:val="28"/>
          <w:lang w:eastAsia="zh-CN"/>
        </w:rPr>
      </w:pPr>
      <w:bookmarkStart w:id="18" w:name="_Toc1432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毒活苗项目的土建工程设计中，我们将精准设定设计年限，结合组织毒活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组织毒活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676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组织毒活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组织毒活苗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组织毒活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9069"/>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本期工程组织毒活苗项目预计总建筑面积XXX平方米，其中：计容建筑面积XXX平方米，计划建筑工程投资XX万元，占组织毒活苗项目总投资的XX%。</w:t>
      </w:r>
    </w:p>
    <w:p>
      <w:pPr>
        <w:pStyle w:val="Heading1"/>
        <w:ind w:firstLine="560" w:firstLineChars="200"/>
        <w:rPr>
          <w:rFonts w:ascii="仿宋" w:eastAsia="仿宋" w:hAnsi="仿宋" w:cs="仿宋" w:hint="eastAsia"/>
          <w:sz w:val="28"/>
          <w:lang w:eastAsia="zh-CN"/>
        </w:rPr>
      </w:pPr>
      <w:bookmarkStart w:id="21" w:name="_Toc31215"/>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3483"/>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组织毒活苗项目的主要产品是XXXX，预计年产值为XXX万元。这一产品在市场中占据着重要的地位，其广泛的应用范围使得该组织毒活苗项目的市场前景非常广阔。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https://d.book118.com/256210141015010052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组织毒活苗项目计划设计方案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43327"/>
    <w:rsid w:val="497433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21014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2024-02-23T20:35:00Z</dcterms:created>
  <dcterms:modified xsi:type="dcterms:W3CDTF">2024-02-23T20:35:49Z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591AAB0074E6469AAD4FDA84EA36A2F6_11</vt:lpwstr>
  </property>
  <property fmtid="{D5CDD505-2E9C-101B-9397-08002B2CF9AE}" pid="3" name="KSOProductBuildVer">
    <vt:lpwstr>2052-12.1.0.16388</vt:lpwstr>
  </property>
</Properties>
</file>