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自动化X光检查机项目计划设计方案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4" w:history="1">
        <w:r>
          <w:rPr>
            <w:rFonts w:ascii="仿宋" w:eastAsia="仿宋" w:hAnsi="仿宋" w:cs="仿宋" w:hint="eastAsia"/>
            <w:lang w:eastAsia="zh-CN"/>
          </w:rPr>
          <w:t>序言</w:t>
        </w:r>
        <w:r>
          <w:tab/>
        </w:r>
        <w:r>
          <w:fldChar w:fldCharType="begin"/>
        </w:r>
        <w:r>
          <w:instrText xml:space="preserve"> PAGEREF _Toc18624 \h </w:instrText>
        </w:r>
        <w:r>
          <w:fldChar w:fldCharType="separate"/>
        </w:r>
        <w:r>
          <w:t>3</w:t>
        </w:r>
        <w:r>
          <w:fldChar w:fldCharType="end"/>
        </w:r>
      </w:hyperlink>
    </w:p>
    <w:p>
      <w:pPr>
        <w:pStyle w:val="TOC1"/>
        <w:tabs>
          <w:tab w:val="right" w:leader="dot" w:pos="8306"/>
        </w:tabs>
      </w:pPr>
      <w:hyperlink w:anchor="_Toc12937" w:history="1">
        <w:r>
          <w:rPr>
            <w:rFonts w:ascii="仿宋" w:eastAsia="仿宋" w:hAnsi="仿宋" w:cs="仿宋" w:hint="eastAsia"/>
            <w:lang w:eastAsia="zh-CN"/>
          </w:rPr>
          <w:t>一、自动化X光检查机项目建设单位说明</w:t>
        </w:r>
        <w:r>
          <w:tab/>
        </w:r>
        <w:r>
          <w:fldChar w:fldCharType="begin"/>
        </w:r>
        <w:r>
          <w:instrText xml:space="preserve"> PAGEREF _Toc12937 \h </w:instrText>
        </w:r>
        <w:r>
          <w:fldChar w:fldCharType="separate"/>
        </w:r>
        <w:r>
          <w:t>3</w:t>
        </w:r>
        <w:r>
          <w:fldChar w:fldCharType="end"/>
        </w:r>
      </w:hyperlink>
    </w:p>
    <w:p>
      <w:pPr>
        <w:pStyle w:val="TOC2"/>
        <w:tabs>
          <w:tab w:val="right" w:leader="dot" w:pos="8306"/>
        </w:tabs>
      </w:pPr>
      <w:hyperlink w:anchor="_Toc31633" w:history="1">
        <w:r>
          <w:rPr>
            <w:rFonts w:ascii="仿宋" w:eastAsia="仿宋" w:hAnsi="仿宋" w:cs="仿宋" w:hint="eastAsia"/>
            <w:lang w:eastAsia="zh-CN"/>
          </w:rPr>
          <w:t>(一)、自动化X光检查机项目承办单位基本情况</w:t>
        </w:r>
        <w:r>
          <w:tab/>
        </w:r>
        <w:r>
          <w:fldChar w:fldCharType="begin"/>
        </w:r>
        <w:r>
          <w:instrText xml:space="preserve"> PAGEREF _Toc31633 \h </w:instrText>
        </w:r>
        <w:r>
          <w:fldChar w:fldCharType="separate"/>
        </w:r>
        <w:r>
          <w:t>3</w:t>
        </w:r>
        <w:r>
          <w:fldChar w:fldCharType="end"/>
        </w:r>
      </w:hyperlink>
    </w:p>
    <w:p>
      <w:pPr>
        <w:pStyle w:val="TOC2"/>
        <w:tabs>
          <w:tab w:val="right" w:leader="dot" w:pos="8306"/>
        </w:tabs>
      </w:pPr>
      <w:hyperlink w:anchor="_Toc3458" w:history="1">
        <w:r>
          <w:rPr>
            <w:rFonts w:ascii="仿宋" w:eastAsia="仿宋" w:hAnsi="仿宋" w:cs="仿宋" w:hint="eastAsia"/>
            <w:lang w:eastAsia="zh-CN"/>
          </w:rPr>
          <w:t>(二)、公司经济效益分析</w:t>
        </w:r>
        <w:r>
          <w:tab/>
        </w:r>
        <w:r>
          <w:fldChar w:fldCharType="begin"/>
        </w:r>
        <w:r>
          <w:instrText xml:space="preserve"> PAGEREF _Toc3458 \h </w:instrText>
        </w:r>
        <w:r>
          <w:fldChar w:fldCharType="separate"/>
        </w:r>
        <w:r>
          <w:t>4</w:t>
        </w:r>
        <w:r>
          <w:fldChar w:fldCharType="end"/>
        </w:r>
      </w:hyperlink>
    </w:p>
    <w:p>
      <w:pPr>
        <w:pStyle w:val="TOC1"/>
        <w:tabs>
          <w:tab w:val="right" w:leader="dot" w:pos="8306"/>
        </w:tabs>
      </w:pPr>
      <w:hyperlink w:anchor="_Toc20484" w:history="1">
        <w:r>
          <w:rPr>
            <w:rFonts w:ascii="仿宋" w:eastAsia="仿宋" w:hAnsi="仿宋" w:cs="仿宋" w:hint="eastAsia"/>
            <w:lang w:eastAsia="zh-CN"/>
          </w:rPr>
          <w:t>二、自动化X光检查机项目建设背景及必要性分析</w:t>
        </w:r>
        <w:r>
          <w:tab/>
        </w:r>
        <w:r>
          <w:fldChar w:fldCharType="begin"/>
        </w:r>
        <w:r>
          <w:instrText xml:space="preserve"> PAGEREF _Toc20484 \h </w:instrText>
        </w:r>
        <w:r>
          <w:fldChar w:fldCharType="separate"/>
        </w:r>
        <w:r>
          <w:t>5</w:t>
        </w:r>
        <w:r>
          <w:fldChar w:fldCharType="end"/>
        </w:r>
      </w:hyperlink>
    </w:p>
    <w:p>
      <w:pPr>
        <w:pStyle w:val="TOC2"/>
        <w:tabs>
          <w:tab w:val="right" w:leader="dot" w:pos="8306"/>
        </w:tabs>
      </w:pPr>
      <w:hyperlink w:anchor="_Toc8495" w:history="1">
        <w:r>
          <w:rPr>
            <w:rFonts w:ascii="仿宋" w:eastAsia="仿宋" w:hAnsi="仿宋" w:cs="仿宋" w:hint="eastAsia"/>
            <w:lang w:eastAsia="zh-CN"/>
          </w:rPr>
          <w:t>(一)、自动化X光检查机项目背景分析</w:t>
        </w:r>
        <w:r>
          <w:tab/>
        </w:r>
        <w:r>
          <w:fldChar w:fldCharType="begin"/>
        </w:r>
        <w:r>
          <w:instrText xml:space="preserve"> PAGEREF _Toc8495 \h </w:instrText>
        </w:r>
        <w:r>
          <w:fldChar w:fldCharType="separate"/>
        </w:r>
        <w:r>
          <w:t>5</w:t>
        </w:r>
        <w:r>
          <w:fldChar w:fldCharType="end"/>
        </w:r>
      </w:hyperlink>
    </w:p>
    <w:p>
      <w:pPr>
        <w:pStyle w:val="TOC2"/>
        <w:tabs>
          <w:tab w:val="right" w:leader="dot" w:pos="8306"/>
        </w:tabs>
      </w:pPr>
      <w:hyperlink w:anchor="_Toc7815" w:history="1">
        <w:r>
          <w:rPr>
            <w:rFonts w:ascii="仿宋" w:eastAsia="仿宋" w:hAnsi="仿宋" w:cs="仿宋" w:hint="eastAsia"/>
            <w:lang w:eastAsia="zh-CN"/>
          </w:rPr>
          <w:t>(二)、自动化X光检查机项目建设必要性分析</w:t>
        </w:r>
        <w:r>
          <w:tab/>
        </w:r>
        <w:r>
          <w:fldChar w:fldCharType="begin"/>
        </w:r>
        <w:r>
          <w:instrText xml:space="preserve"> PAGEREF _Toc7815 \h </w:instrText>
        </w:r>
        <w:r>
          <w:fldChar w:fldCharType="separate"/>
        </w:r>
        <w:r>
          <w:t>6</w:t>
        </w:r>
        <w:r>
          <w:fldChar w:fldCharType="end"/>
        </w:r>
      </w:hyperlink>
    </w:p>
    <w:p>
      <w:pPr>
        <w:pStyle w:val="TOC1"/>
        <w:tabs>
          <w:tab w:val="right" w:leader="dot" w:pos="8306"/>
        </w:tabs>
      </w:pPr>
      <w:hyperlink w:anchor="_Toc25378" w:history="1">
        <w:r>
          <w:rPr>
            <w:rFonts w:ascii="仿宋" w:eastAsia="仿宋" w:hAnsi="仿宋" w:cs="仿宋" w:hint="eastAsia"/>
            <w:lang w:eastAsia="zh-CN"/>
          </w:rPr>
          <w:t>三、自动化X光检查机项目选址可行性分析</w:t>
        </w:r>
        <w:r>
          <w:tab/>
        </w:r>
        <w:r>
          <w:fldChar w:fldCharType="begin"/>
        </w:r>
        <w:r>
          <w:instrText xml:space="preserve"> PAGEREF _Toc25378 \h </w:instrText>
        </w:r>
        <w:r>
          <w:fldChar w:fldCharType="separate"/>
        </w:r>
        <w:r>
          <w:t>8</w:t>
        </w:r>
        <w:r>
          <w:fldChar w:fldCharType="end"/>
        </w:r>
      </w:hyperlink>
    </w:p>
    <w:p>
      <w:pPr>
        <w:pStyle w:val="TOC2"/>
        <w:tabs>
          <w:tab w:val="right" w:leader="dot" w:pos="8306"/>
        </w:tabs>
      </w:pPr>
      <w:hyperlink w:anchor="_Toc29148" w:history="1">
        <w:r>
          <w:rPr>
            <w:rFonts w:ascii="仿宋" w:eastAsia="仿宋" w:hAnsi="仿宋" w:cs="仿宋" w:hint="eastAsia"/>
            <w:lang w:eastAsia="zh-CN"/>
          </w:rPr>
          <w:t>(一)、自动化X光检查机项目选址</w:t>
        </w:r>
        <w:r>
          <w:tab/>
        </w:r>
        <w:r>
          <w:fldChar w:fldCharType="begin"/>
        </w:r>
        <w:r>
          <w:instrText xml:space="preserve"> PAGEREF _Toc29148 \h </w:instrText>
        </w:r>
        <w:r>
          <w:fldChar w:fldCharType="separate"/>
        </w:r>
        <w:r>
          <w:t>8</w:t>
        </w:r>
        <w:r>
          <w:fldChar w:fldCharType="end"/>
        </w:r>
      </w:hyperlink>
    </w:p>
    <w:p>
      <w:pPr>
        <w:pStyle w:val="TOC2"/>
        <w:tabs>
          <w:tab w:val="right" w:leader="dot" w:pos="8306"/>
        </w:tabs>
      </w:pPr>
      <w:hyperlink w:anchor="_Toc14527" w:history="1">
        <w:r>
          <w:rPr>
            <w:rFonts w:ascii="仿宋" w:eastAsia="仿宋" w:hAnsi="仿宋" w:cs="仿宋" w:hint="eastAsia"/>
            <w:lang w:eastAsia="zh-CN"/>
          </w:rPr>
          <w:t>(二)、用地控制指标</w:t>
        </w:r>
        <w:r>
          <w:tab/>
        </w:r>
        <w:r>
          <w:fldChar w:fldCharType="begin"/>
        </w:r>
        <w:r>
          <w:instrText xml:space="preserve"> PAGEREF _Toc14527 \h </w:instrText>
        </w:r>
        <w:r>
          <w:fldChar w:fldCharType="separate"/>
        </w:r>
        <w:r>
          <w:t>8</w:t>
        </w:r>
        <w:r>
          <w:fldChar w:fldCharType="end"/>
        </w:r>
      </w:hyperlink>
    </w:p>
    <w:p>
      <w:pPr>
        <w:pStyle w:val="TOC2"/>
        <w:tabs>
          <w:tab w:val="right" w:leader="dot" w:pos="8306"/>
        </w:tabs>
      </w:pPr>
      <w:hyperlink w:anchor="_Toc12498" w:history="1">
        <w:r>
          <w:rPr>
            <w:rFonts w:ascii="仿宋" w:eastAsia="仿宋" w:hAnsi="仿宋" w:cs="仿宋" w:hint="eastAsia"/>
            <w:lang w:eastAsia="zh-CN"/>
          </w:rPr>
          <w:t>(三)、节约用地措施</w:t>
        </w:r>
        <w:r>
          <w:tab/>
        </w:r>
        <w:r>
          <w:fldChar w:fldCharType="begin"/>
        </w:r>
        <w:r>
          <w:instrText xml:space="preserve"> PAGEREF _Toc12498 \h </w:instrText>
        </w:r>
        <w:r>
          <w:fldChar w:fldCharType="separate"/>
        </w:r>
        <w:r>
          <w:t>10</w:t>
        </w:r>
        <w:r>
          <w:fldChar w:fldCharType="end"/>
        </w:r>
      </w:hyperlink>
    </w:p>
    <w:p>
      <w:pPr>
        <w:pStyle w:val="TOC2"/>
        <w:tabs>
          <w:tab w:val="right" w:leader="dot" w:pos="8306"/>
        </w:tabs>
      </w:pPr>
      <w:hyperlink w:anchor="_Toc12432" w:history="1">
        <w:r>
          <w:rPr>
            <w:rFonts w:ascii="仿宋" w:eastAsia="仿宋" w:hAnsi="仿宋" w:cs="仿宋" w:hint="eastAsia"/>
            <w:lang w:eastAsia="zh-CN"/>
          </w:rPr>
          <w:t>(四)、总图布置方案</w:t>
        </w:r>
        <w:r>
          <w:tab/>
        </w:r>
        <w:r>
          <w:fldChar w:fldCharType="begin"/>
        </w:r>
        <w:r>
          <w:instrText xml:space="preserve"> PAGEREF _Toc12432 \h </w:instrText>
        </w:r>
        <w:r>
          <w:fldChar w:fldCharType="separate"/>
        </w:r>
        <w:r>
          <w:t>11</w:t>
        </w:r>
        <w:r>
          <w:fldChar w:fldCharType="end"/>
        </w:r>
      </w:hyperlink>
    </w:p>
    <w:p>
      <w:pPr>
        <w:pStyle w:val="TOC2"/>
        <w:tabs>
          <w:tab w:val="right" w:leader="dot" w:pos="8306"/>
        </w:tabs>
      </w:pPr>
      <w:hyperlink w:anchor="_Toc20195" w:history="1">
        <w:r>
          <w:rPr>
            <w:rFonts w:ascii="仿宋" w:eastAsia="仿宋" w:hAnsi="仿宋" w:cs="仿宋" w:hint="eastAsia"/>
            <w:lang w:eastAsia="zh-CN"/>
          </w:rPr>
          <w:t>(五)、选址综合评价</w:t>
        </w:r>
        <w:r>
          <w:tab/>
        </w:r>
        <w:r>
          <w:fldChar w:fldCharType="begin"/>
        </w:r>
        <w:r>
          <w:instrText xml:space="preserve"> PAGEREF _Toc20195 \h </w:instrText>
        </w:r>
        <w:r>
          <w:fldChar w:fldCharType="separate"/>
        </w:r>
        <w:r>
          <w:t>12</w:t>
        </w:r>
        <w:r>
          <w:fldChar w:fldCharType="end"/>
        </w:r>
      </w:hyperlink>
    </w:p>
    <w:p>
      <w:pPr>
        <w:pStyle w:val="TOC1"/>
        <w:tabs>
          <w:tab w:val="right" w:leader="dot" w:pos="8306"/>
        </w:tabs>
      </w:pPr>
      <w:hyperlink w:anchor="_Toc23286" w:history="1">
        <w:r>
          <w:rPr>
            <w:rFonts w:ascii="仿宋" w:eastAsia="仿宋" w:hAnsi="仿宋" w:cs="仿宋" w:hint="eastAsia"/>
            <w:lang w:eastAsia="zh-CN"/>
          </w:rPr>
          <w:t>四、自动化X光检查机项目绩效评估</w:t>
        </w:r>
        <w:r>
          <w:tab/>
        </w:r>
        <w:r>
          <w:fldChar w:fldCharType="begin"/>
        </w:r>
        <w:r>
          <w:instrText xml:space="preserve"> PAGEREF _Toc23286 \h </w:instrText>
        </w:r>
        <w:r>
          <w:fldChar w:fldCharType="separate"/>
        </w:r>
        <w:r>
          <w:t>13</w:t>
        </w:r>
        <w:r>
          <w:fldChar w:fldCharType="end"/>
        </w:r>
      </w:hyperlink>
    </w:p>
    <w:p>
      <w:pPr>
        <w:pStyle w:val="TOC2"/>
        <w:tabs>
          <w:tab w:val="right" w:leader="dot" w:pos="8306"/>
        </w:tabs>
      </w:pPr>
      <w:hyperlink w:anchor="_Toc651" w:history="1">
        <w:r>
          <w:rPr>
            <w:rFonts w:ascii="仿宋" w:eastAsia="仿宋" w:hAnsi="仿宋" w:cs="仿宋" w:hint="eastAsia"/>
            <w:lang w:eastAsia="zh-CN"/>
          </w:rPr>
          <w:t>(一)、绩效评估指标</w:t>
        </w:r>
        <w:r>
          <w:tab/>
        </w:r>
        <w:r>
          <w:fldChar w:fldCharType="begin"/>
        </w:r>
        <w:r>
          <w:instrText xml:space="preserve"> PAGEREF _Toc651 \h </w:instrText>
        </w:r>
        <w:r>
          <w:fldChar w:fldCharType="separate"/>
        </w:r>
        <w:r>
          <w:t>13</w:t>
        </w:r>
        <w:r>
          <w:fldChar w:fldCharType="end"/>
        </w:r>
      </w:hyperlink>
    </w:p>
    <w:p>
      <w:pPr>
        <w:pStyle w:val="TOC2"/>
        <w:tabs>
          <w:tab w:val="right" w:leader="dot" w:pos="8306"/>
        </w:tabs>
      </w:pPr>
      <w:hyperlink w:anchor="_Toc26002" w:history="1">
        <w:r>
          <w:rPr>
            <w:rFonts w:ascii="仿宋" w:eastAsia="仿宋" w:hAnsi="仿宋" w:cs="仿宋" w:hint="eastAsia"/>
            <w:lang w:eastAsia="zh-CN"/>
          </w:rPr>
          <w:t>(二)、绩效评估方法</w:t>
        </w:r>
        <w:r>
          <w:tab/>
        </w:r>
        <w:r>
          <w:fldChar w:fldCharType="begin"/>
        </w:r>
        <w:r>
          <w:instrText xml:space="preserve"> PAGEREF _Toc26002 \h </w:instrText>
        </w:r>
        <w:r>
          <w:fldChar w:fldCharType="separate"/>
        </w:r>
        <w:r>
          <w:t>14</w:t>
        </w:r>
        <w:r>
          <w:fldChar w:fldCharType="end"/>
        </w:r>
      </w:hyperlink>
    </w:p>
    <w:p>
      <w:pPr>
        <w:pStyle w:val="TOC2"/>
        <w:tabs>
          <w:tab w:val="right" w:leader="dot" w:pos="8306"/>
        </w:tabs>
      </w:pPr>
      <w:hyperlink w:anchor="_Toc14233" w:history="1">
        <w:r>
          <w:rPr>
            <w:rFonts w:ascii="仿宋" w:eastAsia="仿宋" w:hAnsi="仿宋" w:cs="仿宋" w:hint="eastAsia"/>
            <w:lang w:eastAsia="zh-CN"/>
          </w:rPr>
          <w:t>(三)、绩效评估周期</w:t>
        </w:r>
        <w:r>
          <w:tab/>
        </w:r>
        <w:r>
          <w:fldChar w:fldCharType="begin"/>
        </w:r>
        <w:r>
          <w:instrText xml:space="preserve"> PAGEREF _Toc14233 \h </w:instrText>
        </w:r>
        <w:r>
          <w:fldChar w:fldCharType="separate"/>
        </w:r>
        <w:r>
          <w:t>16</w:t>
        </w:r>
        <w:r>
          <w:fldChar w:fldCharType="end"/>
        </w:r>
      </w:hyperlink>
    </w:p>
    <w:p>
      <w:pPr>
        <w:pStyle w:val="TOC1"/>
        <w:tabs>
          <w:tab w:val="right" w:leader="dot" w:pos="8306"/>
        </w:tabs>
      </w:pPr>
      <w:hyperlink w:anchor="_Toc30438" w:history="1">
        <w:r>
          <w:rPr>
            <w:rFonts w:ascii="仿宋" w:eastAsia="仿宋" w:hAnsi="仿宋" w:cs="仿宋" w:hint="eastAsia"/>
            <w:lang w:eastAsia="zh-CN"/>
          </w:rPr>
          <w:t>五、自动化X光检查机项目危机管理</w:t>
        </w:r>
        <w:r>
          <w:tab/>
        </w:r>
        <w:r>
          <w:fldChar w:fldCharType="begin"/>
        </w:r>
        <w:r>
          <w:instrText xml:space="preserve"> PAGEREF _Toc30438 \h </w:instrText>
        </w:r>
        <w:r>
          <w:fldChar w:fldCharType="separate"/>
        </w:r>
        <w:r>
          <w:t>17</w:t>
        </w:r>
        <w:r>
          <w:fldChar w:fldCharType="end"/>
        </w:r>
      </w:hyperlink>
    </w:p>
    <w:p>
      <w:pPr>
        <w:pStyle w:val="TOC2"/>
        <w:tabs>
          <w:tab w:val="right" w:leader="dot" w:pos="8306"/>
        </w:tabs>
      </w:pPr>
      <w:hyperlink w:anchor="_Toc25800" w:history="1">
        <w:r>
          <w:rPr>
            <w:rFonts w:ascii="仿宋" w:eastAsia="仿宋" w:hAnsi="仿宋" w:cs="仿宋" w:hint="eastAsia"/>
            <w:lang w:eastAsia="zh-CN"/>
          </w:rPr>
          <w:t>(一)、危机预警与识别</w:t>
        </w:r>
        <w:r>
          <w:tab/>
        </w:r>
        <w:r>
          <w:fldChar w:fldCharType="begin"/>
        </w:r>
        <w:r>
          <w:instrText xml:space="preserve"> PAGEREF _Toc25800 \h </w:instrText>
        </w:r>
        <w:r>
          <w:fldChar w:fldCharType="separate"/>
        </w:r>
        <w:r>
          <w:t>17</w:t>
        </w:r>
        <w:r>
          <w:fldChar w:fldCharType="end"/>
        </w:r>
      </w:hyperlink>
    </w:p>
    <w:p>
      <w:pPr>
        <w:pStyle w:val="TOC2"/>
        <w:tabs>
          <w:tab w:val="right" w:leader="dot" w:pos="8306"/>
        </w:tabs>
      </w:pPr>
      <w:hyperlink w:anchor="_Toc29685" w:history="1">
        <w:r>
          <w:rPr>
            <w:rFonts w:ascii="仿宋" w:eastAsia="仿宋" w:hAnsi="仿宋" w:cs="仿宋" w:hint="eastAsia"/>
            <w:lang w:eastAsia="zh-CN"/>
          </w:rPr>
          <w:t>(二)、危机应对与恢复</w:t>
        </w:r>
        <w:r>
          <w:tab/>
        </w:r>
        <w:r>
          <w:fldChar w:fldCharType="begin"/>
        </w:r>
        <w:r>
          <w:instrText xml:space="preserve"> PAGEREF _Toc29685 \h </w:instrText>
        </w:r>
        <w:r>
          <w:fldChar w:fldCharType="separate"/>
        </w:r>
        <w:r>
          <w:t>18</w:t>
        </w:r>
        <w:r>
          <w:fldChar w:fldCharType="end"/>
        </w:r>
      </w:hyperlink>
    </w:p>
    <w:p>
      <w:pPr>
        <w:pStyle w:val="TOC1"/>
        <w:tabs>
          <w:tab w:val="right" w:leader="dot" w:pos="8306"/>
        </w:tabs>
      </w:pPr>
      <w:hyperlink w:anchor="_Toc26467" w:history="1">
        <w:r>
          <w:rPr>
            <w:rFonts w:ascii="仿宋" w:eastAsia="仿宋" w:hAnsi="仿宋" w:cs="仿宋" w:hint="eastAsia"/>
            <w:lang w:eastAsia="zh-CN"/>
          </w:rPr>
          <w:t>六、自动化X光检查机项目概论</w:t>
        </w:r>
        <w:r>
          <w:tab/>
        </w:r>
        <w:r>
          <w:fldChar w:fldCharType="begin"/>
        </w:r>
        <w:r>
          <w:instrText xml:space="preserve"> PAGEREF _Toc26467 \h </w:instrText>
        </w:r>
        <w:r>
          <w:fldChar w:fldCharType="separate"/>
        </w:r>
        <w:r>
          <w:t>19</w:t>
        </w:r>
        <w:r>
          <w:fldChar w:fldCharType="end"/>
        </w:r>
      </w:hyperlink>
    </w:p>
    <w:p>
      <w:pPr>
        <w:pStyle w:val="TOC2"/>
        <w:tabs>
          <w:tab w:val="right" w:leader="dot" w:pos="8306"/>
        </w:tabs>
      </w:pPr>
      <w:hyperlink w:anchor="_Toc26605" w:history="1">
        <w:r>
          <w:rPr>
            <w:rFonts w:ascii="仿宋" w:eastAsia="仿宋" w:hAnsi="仿宋" w:cs="仿宋" w:hint="eastAsia"/>
            <w:lang w:eastAsia="zh-CN"/>
          </w:rPr>
          <w:t>(一)、自动化X光检查机项目概况</w:t>
        </w:r>
        <w:r>
          <w:tab/>
        </w:r>
        <w:r>
          <w:fldChar w:fldCharType="begin"/>
        </w:r>
        <w:r>
          <w:instrText xml:space="preserve"> PAGEREF _Toc26605 \h </w:instrText>
        </w:r>
        <w:r>
          <w:fldChar w:fldCharType="separate"/>
        </w:r>
        <w:r>
          <w:t>19</w:t>
        </w:r>
        <w:r>
          <w:fldChar w:fldCharType="end"/>
        </w:r>
      </w:hyperlink>
    </w:p>
    <w:p>
      <w:pPr>
        <w:pStyle w:val="TOC2"/>
        <w:tabs>
          <w:tab w:val="right" w:leader="dot" w:pos="8306"/>
        </w:tabs>
      </w:pPr>
      <w:hyperlink w:anchor="_Toc23744" w:history="1">
        <w:r>
          <w:rPr>
            <w:rFonts w:ascii="仿宋" w:eastAsia="仿宋" w:hAnsi="仿宋" w:cs="仿宋" w:hint="eastAsia"/>
            <w:lang w:eastAsia="zh-CN"/>
          </w:rPr>
          <w:t>(二)、自动化X光检查机项目目标</w:t>
        </w:r>
        <w:r>
          <w:tab/>
        </w:r>
        <w:r>
          <w:fldChar w:fldCharType="begin"/>
        </w:r>
        <w:r>
          <w:instrText xml:space="preserve"> PAGEREF _Toc23744 \h </w:instrText>
        </w:r>
        <w:r>
          <w:fldChar w:fldCharType="separate"/>
        </w:r>
        <w:r>
          <w:t>22</w:t>
        </w:r>
        <w:r>
          <w:fldChar w:fldCharType="end"/>
        </w:r>
      </w:hyperlink>
    </w:p>
    <w:p>
      <w:pPr>
        <w:pStyle w:val="TOC2"/>
        <w:tabs>
          <w:tab w:val="right" w:leader="dot" w:pos="8306"/>
        </w:tabs>
      </w:pPr>
      <w:hyperlink w:anchor="_Toc17955" w:history="1">
        <w:r>
          <w:rPr>
            <w:rFonts w:ascii="仿宋" w:eastAsia="仿宋" w:hAnsi="仿宋" w:cs="仿宋" w:hint="eastAsia"/>
            <w:lang w:eastAsia="zh-CN"/>
          </w:rPr>
          <w:t>(三)、自动化X光检查机项目提出的理由</w:t>
        </w:r>
        <w:r>
          <w:tab/>
        </w:r>
        <w:r>
          <w:fldChar w:fldCharType="begin"/>
        </w:r>
        <w:r>
          <w:instrText xml:space="preserve"> PAGEREF _Toc17955 \h </w:instrText>
        </w:r>
        <w:r>
          <w:fldChar w:fldCharType="separate"/>
        </w:r>
        <w:r>
          <w:t>23</w:t>
        </w:r>
        <w:r>
          <w:fldChar w:fldCharType="end"/>
        </w:r>
      </w:hyperlink>
    </w:p>
    <w:p>
      <w:pPr>
        <w:pStyle w:val="TOC2"/>
        <w:tabs>
          <w:tab w:val="right" w:leader="dot" w:pos="8306"/>
        </w:tabs>
      </w:pPr>
      <w:hyperlink w:anchor="_Toc28883" w:history="1">
        <w:r>
          <w:rPr>
            <w:rFonts w:ascii="仿宋" w:eastAsia="仿宋" w:hAnsi="仿宋" w:cs="仿宋" w:hint="eastAsia"/>
            <w:lang w:eastAsia="zh-CN"/>
          </w:rPr>
          <w:t>(四)、自动化X光检查机项目意义</w:t>
        </w:r>
        <w:r>
          <w:tab/>
        </w:r>
        <w:r>
          <w:fldChar w:fldCharType="begin"/>
        </w:r>
        <w:r>
          <w:instrText xml:space="preserve"> PAGEREF _Toc28883 \h </w:instrText>
        </w:r>
        <w:r>
          <w:fldChar w:fldCharType="separate"/>
        </w:r>
        <w:r>
          <w:t>24</w:t>
        </w:r>
        <w:r>
          <w:fldChar w:fldCharType="end"/>
        </w:r>
      </w:hyperlink>
    </w:p>
    <w:p>
      <w:pPr>
        <w:pStyle w:val="TOC2"/>
        <w:tabs>
          <w:tab w:val="right" w:leader="dot" w:pos="8306"/>
        </w:tabs>
      </w:pPr>
      <w:hyperlink w:anchor="_Toc16615" w:history="1">
        <w:r>
          <w:rPr>
            <w:rFonts w:ascii="仿宋" w:eastAsia="仿宋" w:hAnsi="仿宋" w:cs="仿宋" w:hint="eastAsia"/>
            <w:lang w:eastAsia="zh-CN"/>
          </w:rPr>
          <w:t>(五)、自动化X光检查机项目背景</w:t>
        </w:r>
        <w:r>
          <w:tab/>
        </w:r>
        <w:r>
          <w:fldChar w:fldCharType="begin"/>
        </w:r>
        <w:r>
          <w:instrText xml:space="preserve"> PAGEREF _Toc16615 \h </w:instrText>
        </w:r>
        <w:r>
          <w:fldChar w:fldCharType="separate"/>
        </w:r>
        <w:r>
          <w:t>25</w:t>
        </w:r>
        <w:r>
          <w:fldChar w:fldCharType="end"/>
        </w:r>
      </w:hyperlink>
    </w:p>
    <w:p>
      <w:pPr>
        <w:pStyle w:val="TOC1"/>
        <w:tabs>
          <w:tab w:val="right" w:leader="dot" w:pos="8306"/>
        </w:tabs>
      </w:pPr>
      <w:hyperlink w:anchor="_Toc4656" w:history="1">
        <w:r>
          <w:rPr>
            <w:rFonts w:ascii="仿宋" w:eastAsia="仿宋" w:hAnsi="仿宋" w:cs="仿宋" w:hint="eastAsia"/>
            <w:lang w:eastAsia="zh-CN"/>
          </w:rPr>
          <w:t>七、自动化X光检查机项目风险管理</w:t>
        </w:r>
        <w:r>
          <w:tab/>
        </w:r>
        <w:r>
          <w:fldChar w:fldCharType="begin"/>
        </w:r>
        <w:r>
          <w:instrText xml:space="preserve"> PAGEREF _Toc4656 \h </w:instrText>
        </w:r>
        <w:r>
          <w:fldChar w:fldCharType="separate"/>
        </w:r>
        <w:r>
          <w:t>26</w:t>
        </w:r>
        <w:r>
          <w:fldChar w:fldCharType="end"/>
        </w:r>
      </w:hyperlink>
    </w:p>
    <w:p>
      <w:pPr>
        <w:pStyle w:val="TOC2"/>
        <w:tabs>
          <w:tab w:val="right" w:leader="dot" w:pos="8306"/>
        </w:tabs>
      </w:pPr>
      <w:hyperlink w:anchor="_Toc1016" w:history="1">
        <w:r>
          <w:rPr>
            <w:rFonts w:ascii="仿宋" w:eastAsia="仿宋" w:hAnsi="仿宋" w:cs="仿宋" w:hint="eastAsia"/>
            <w:lang w:eastAsia="zh-CN"/>
          </w:rPr>
          <w:t>(一)、风险识别与评估</w:t>
        </w:r>
        <w:r>
          <w:tab/>
        </w:r>
        <w:r>
          <w:fldChar w:fldCharType="begin"/>
        </w:r>
        <w:r>
          <w:instrText xml:space="preserve"> PAGEREF _Toc1016 \h </w:instrText>
        </w:r>
        <w:r>
          <w:fldChar w:fldCharType="separate"/>
        </w:r>
        <w:r>
          <w:t>26</w:t>
        </w:r>
        <w:r>
          <w:fldChar w:fldCharType="end"/>
        </w:r>
      </w:hyperlink>
    </w:p>
    <w:p>
      <w:pPr>
        <w:pStyle w:val="TOC2"/>
        <w:tabs>
          <w:tab w:val="right" w:leader="dot" w:pos="8306"/>
        </w:tabs>
      </w:pPr>
      <w:hyperlink w:anchor="_Toc16170" w:history="1">
        <w:r>
          <w:rPr>
            <w:rFonts w:ascii="仿宋" w:eastAsia="仿宋" w:hAnsi="仿宋" w:cs="仿宋" w:hint="eastAsia"/>
            <w:lang w:eastAsia="zh-CN"/>
          </w:rPr>
          <w:t>(二)、风险应对策略</w:t>
        </w:r>
        <w:r>
          <w:tab/>
        </w:r>
        <w:r>
          <w:fldChar w:fldCharType="begin"/>
        </w:r>
        <w:r>
          <w:instrText xml:space="preserve"> PAGEREF _Toc16170 \h </w:instrText>
        </w:r>
        <w:r>
          <w:fldChar w:fldCharType="separate"/>
        </w:r>
        <w:r>
          <w:t>27</w:t>
        </w:r>
        <w:r>
          <w:fldChar w:fldCharType="end"/>
        </w:r>
      </w:hyperlink>
    </w:p>
    <w:p>
      <w:pPr>
        <w:pStyle w:val="TOC2"/>
        <w:tabs>
          <w:tab w:val="right" w:leader="dot" w:pos="8306"/>
        </w:tabs>
      </w:pPr>
      <w:hyperlink w:anchor="_Toc22435" w:history="1">
        <w:r>
          <w:rPr>
            <w:rFonts w:ascii="仿宋" w:eastAsia="仿宋" w:hAnsi="仿宋" w:cs="仿宋" w:hint="eastAsia"/>
            <w:lang w:eastAsia="zh-CN"/>
          </w:rPr>
          <w:t>(三)、风险监控与控制</w:t>
        </w:r>
        <w:r>
          <w:tab/>
        </w:r>
        <w:r>
          <w:fldChar w:fldCharType="begin"/>
        </w:r>
        <w:r>
          <w:instrText xml:space="preserve"> PAGEREF _Toc22435 \h </w:instrText>
        </w:r>
        <w:r>
          <w:fldChar w:fldCharType="separate"/>
        </w:r>
        <w:r>
          <w:t>29</w:t>
        </w:r>
        <w:r>
          <w:fldChar w:fldCharType="end"/>
        </w:r>
      </w:hyperlink>
    </w:p>
    <w:p>
      <w:pPr>
        <w:pStyle w:val="TOC1"/>
        <w:tabs>
          <w:tab w:val="right" w:leader="dot" w:pos="8306"/>
        </w:tabs>
      </w:pPr>
      <w:hyperlink w:anchor="_Toc31997" w:history="1">
        <w:r>
          <w:rPr>
            <w:rFonts w:ascii="仿宋" w:eastAsia="仿宋" w:hAnsi="仿宋" w:cs="仿宋" w:hint="eastAsia"/>
            <w:lang w:eastAsia="zh-CN"/>
          </w:rPr>
          <w:t>八、自动化X光检查机项目人力资源培养与发展</w:t>
        </w:r>
        <w:r>
          <w:tab/>
        </w:r>
        <w:r>
          <w:fldChar w:fldCharType="begin"/>
        </w:r>
        <w:r>
          <w:instrText xml:space="preserve"> PAGEREF _Toc31997 \h </w:instrText>
        </w:r>
        <w:r>
          <w:fldChar w:fldCharType="separate"/>
        </w:r>
        <w:r>
          <w:t>30</w:t>
        </w:r>
        <w:r>
          <w:fldChar w:fldCharType="end"/>
        </w:r>
      </w:hyperlink>
    </w:p>
    <w:p>
      <w:pPr>
        <w:pStyle w:val="TOC2"/>
        <w:tabs>
          <w:tab w:val="right" w:leader="dot" w:pos="8306"/>
        </w:tabs>
      </w:pPr>
      <w:hyperlink w:anchor="_Toc6610" w:history="1">
        <w:r>
          <w:rPr>
            <w:rFonts w:ascii="仿宋" w:eastAsia="仿宋" w:hAnsi="仿宋" w:cs="仿宋" w:hint="eastAsia"/>
            <w:lang w:eastAsia="zh-CN"/>
          </w:rPr>
          <w:t>(一)、人才需求与规划</w:t>
        </w:r>
        <w:r>
          <w:tab/>
        </w:r>
        <w:r>
          <w:fldChar w:fldCharType="begin"/>
        </w:r>
        <w:r>
          <w:instrText xml:space="preserve"> PAGEREF _Toc6610 \h </w:instrText>
        </w:r>
        <w:r>
          <w:fldChar w:fldCharType="separate"/>
        </w:r>
        <w:r>
          <w:t>30</w:t>
        </w:r>
        <w:r>
          <w:fldChar w:fldCharType="end"/>
        </w:r>
      </w:hyperlink>
    </w:p>
    <w:p>
      <w:pPr>
        <w:pStyle w:val="TOC2"/>
        <w:tabs>
          <w:tab w:val="right" w:leader="dot" w:pos="8306"/>
        </w:tabs>
      </w:pPr>
      <w:hyperlink w:anchor="_Toc20763" w:history="1">
        <w:r>
          <w:rPr>
            <w:rFonts w:ascii="仿宋" w:eastAsia="仿宋" w:hAnsi="仿宋" w:cs="仿宋" w:hint="eastAsia"/>
            <w:lang w:eastAsia="zh-CN"/>
          </w:rPr>
          <w:t>(二)、培训与发展计划</w:t>
        </w:r>
        <w:r>
          <w:tab/>
        </w:r>
        <w:r>
          <w:fldChar w:fldCharType="begin"/>
        </w:r>
        <w:r>
          <w:instrText xml:space="preserve"> PAGEREF _Toc20763 \h </w:instrText>
        </w:r>
        <w:r>
          <w:fldChar w:fldCharType="separate"/>
        </w:r>
        <w:r>
          <w:t>31</w:t>
        </w:r>
        <w:r>
          <w:fldChar w:fldCharType="end"/>
        </w:r>
      </w:hyperlink>
    </w:p>
    <w:p>
      <w:pPr>
        <w:pStyle w:val="TOC1"/>
        <w:tabs>
          <w:tab w:val="right" w:leader="dot" w:pos="8306"/>
        </w:tabs>
      </w:pPr>
      <w:hyperlink w:anchor="_Toc9364" w:history="1">
        <w:r>
          <w:rPr>
            <w:rFonts w:ascii="仿宋" w:eastAsia="仿宋" w:hAnsi="仿宋" w:cs="仿宋" w:hint="eastAsia"/>
            <w:lang w:eastAsia="zh-CN"/>
          </w:rPr>
          <w:t>九、自动化X光检查机项目经营效益</w:t>
        </w:r>
        <w:r>
          <w:tab/>
        </w:r>
        <w:r>
          <w:fldChar w:fldCharType="begin"/>
        </w:r>
        <w:r>
          <w:instrText xml:space="preserve"> PAGEREF _Toc9364 \h </w:instrText>
        </w:r>
        <w:r>
          <w:fldChar w:fldCharType="separate"/>
        </w:r>
        <w:r>
          <w:t>31</w:t>
        </w:r>
        <w:r>
          <w:fldChar w:fldCharType="end"/>
        </w:r>
      </w:hyperlink>
    </w:p>
    <w:p>
      <w:pPr>
        <w:pStyle w:val="TOC2"/>
        <w:tabs>
          <w:tab w:val="right" w:leader="dot" w:pos="8306"/>
        </w:tabs>
      </w:pPr>
      <w:hyperlink w:anchor="_Toc5658" w:history="1">
        <w:r>
          <w:rPr>
            <w:rFonts w:ascii="仿宋" w:eastAsia="仿宋" w:hAnsi="仿宋" w:cs="仿宋" w:hint="eastAsia"/>
            <w:lang w:eastAsia="zh-CN"/>
          </w:rPr>
          <w:t>(一)、经济评价财务测算</w:t>
        </w:r>
        <w:r>
          <w:tab/>
        </w:r>
        <w:r>
          <w:fldChar w:fldCharType="begin"/>
        </w:r>
        <w:r>
          <w:instrText xml:space="preserve"> PAGEREF _Toc5658 \h </w:instrText>
        </w:r>
        <w:r>
          <w:fldChar w:fldCharType="separate"/>
        </w:r>
        <w:r>
          <w:t>31</w:t>
        </w:r>
        <w:r>
          <w:fldChar w:fldCharType="end"/>
        </w:r>
      </w:hyperlink>
    </w:p>
    <w:p>
      <w:pPr>
        <w:pStyle w:val="TOC2"/>
        <w:tabs>
          <w:tab w:val="right" w:leader="dot" w:pos="8306"/>
        </w:tabs>
      </w:pPr>
      <w:hyperlink w:anchor="_Toc13799" w:history="1">
        <w:r>
          <w:rPr>
            <w:rFonts w:ascii="仿宋" w:eastAsia="仿宋" w:hAnsi="仿宋" w:cs="仿宋" w:hint="eastAsia"/>
            <w:lang w:eastAsia="zh-CN"/>
          </w:rPr>
          <w:t>(二)、自动化X光检查机项目盈利能力分析</w:t>
        </w:r>
        <w:r>
          <w:tab/>
        </w:r>
        <w:r>
          <w:fldChar w:fldCharType="begin"/>
        </w:r>
        <w:r>
          <w:instrText xml:space="preserve"> PAGEREF _Toc13799 \h </w:instrText>
        </w:r>
        <w:r>
          <w:fldChar w:fldCharType="separate"/>
        </w:r>
        <w:r>
          <w:t>33</w:t>
        </w:r>
        <w:r>
          <w:fldChar w:fldCharType="end"/>
        </w:r>
      </w:hyperlink>
    </w:p>
    <w:p>
      <w:pPr>
        <w:pStyle w:val="TOC1"/>
        <w:tabs>
          <w:tab w:val="right" w:leader="dot" w:pos="8306"/>
        </w:tabs>
      </w:pPr>
      <w:hyperlink w:anchor="_Toc4306" w:history="1">
        <w:r>
          <w:rPr>
            <w:rFonts w:ascii="仿宋" w:eastAsia="仿宋" w:hAnsi="仿宋" w:cs="仿宋" w:hint="eastAsia"/>
            <w:lang w:eastAsia="zh-CN"/>
          </w:rPr>
          <w:t>十、自动化X光检查机项目社会影响</w:t>
        </w:r>
        <w:r>
          <w:tab/>
        </w:r>
        <w:r>
          <w:fldChar w:fldCharType="begin"/>
        </w:r>
        <w:r>
          <w:instrText xml:space="preserve"> PAGEREF _Toc4306 \h </w:instrText>
        </w:r>
        <w:r>
          <w:fldChar w:fldCharType="separate"/>
        </w:r>
        <w:r>
          <w:t>33</w:t>
        </w:r>
        <w:r>
          <w:fldChar w:fldCharType="end"/>
        </w:r>
      </w:hyperlink>
    </w:p>
    <w:p>
      <w:pPr>
        <w:pStyle w:val="TOC2"/>
        <w:tabs>
          <w:tab w:val="right" w:leader="dot" w:pos="8306"/>
        </w:tabs>
      </w:pPr>
      <w:hyperlink w:anchor="_Toc19145" w:history="1">
        <w:r>
          <w:rPr>
            <w:rFonts w:ascii="仿宋" w:eastAsia="仿宋" w:hAnsi="仿宋" w:cs="仿宋" w:hint="eastAsia"/>
            <w:lang w:eastAsia="zh-CN"/>
          </w:rPr>
          <w:t>(一)、社会责任与义务</w:t>
        </w:r>
        <w:r>
          <w:tab/>
        </w:r>
        <w:r>
          <w:fldChar w:fldCharType="begin"/>
        </w:r>
        <w:r>
          <w:instrText xml:space="preserve"> PAGEREF _Toc19145 \h </w:instrText>
        </w:r>
        <w:r>
          <w:fldChar w:fldCharType="separate"/>
        </w:r>
        <w:r>
          <w:t>33</w:t>
        </w:r>
        <w:r>
          <w:fldChar w:fldCharType="end"/>
        </w:r>
      </w:hyperlink>
    </w:p>
    <w:p>
      <w:pPr>
        <w:pStyle w:val="TOC2"/>
        <w:tabs>
          <w:tab w:val="right" w:leader="dot" w:pos="8306"/>
        </w:tabs>
      </w:pPr>
      <w:hyperlink w:anchor="_Toc4012" w:history="1">
        <w:r>
          <w:rPr>
            <w:rFonts w:ascii="仿宋" w:eastAsia="仿宋" w:hAnsi="仿宋" w:cs="仿宋" w:hint="eastAsia"/>
            <w:lang w:eastAsia="zh-CN"/>
          </w:rPr>
          <w:t>(二)、社会参与与沟通</w:t>
        </w:r>
        <w:r>
          <w:tab/>
        </w:r>
        <w:r>
          <w:fldChar w:fldCharType="begin"/>
        </w:r>
        <w:r>
          <w:instrText xml:space="preserve"> PAGEREF _Toc4012 \h </w:instrText>
        </w:r>
        <w:r>
          <w:fldChar w:fldCharType="separate"/>
        </w:r>
        <w:r>
          <w:t>34</w:t>
        </w:r>
        <w:r>
          <w:fldChar w:fldCharType="end"/>
        </w:r>
      </w:hyperlink>
    </w:p>
    <w:p>
      <w:pPr>
        <w:pStyle w:val="TOC1"/>
        <w:tabs>
          <w:tab w:val="right" w:leader="dot" w:pos="8306"/>
        </w:tabs>
      </w:pPr>
      <w:hyperlink w:anchor="_Toc12252" w:history="1">
        <w:r>
          <w:rPr>
            <w:rFonts w:ascii="仿宋" w:eastAsia="仿宋" w:hAnsi="仿宋" w:cs="仿宋" w:hint="eastAsia"/>
            <w:lang w:eastAsia="zh-CN"/>
          </w:rPr>
          <w:t>十一、自动化X光检查机项目财务管理</w:t>
        </w:r>
        <w:r>
          <w:tab/>
        </w:r>
        <w:r>
          <w:fldChar w:fldCharType="begin"/>
        </w:r>
        <w:r>
          <w:instrText xml:space="preserve"> PAGEREF _Toc12252 \h </w:instrText>
        </w:r>
        <w:r>
          <w:fldChar w:fldCharType="separate"/>
        </w:r>
        <w:r>
          <w:t>35</w:t>
        </w:r>
        <w:r>
          <w:fldChar w:fldCharType="end"/>
        </w:r>
      </w:hyperlink>
    </w:p>
    <w:p>
      <w:pPr>
        <w:pStyle w:val="TOC2"/>
        <w:tabs>
          <w:tab w:val="right" w:leader="dot" w:pos="8306"/>
        </w:tabs>
      </w:pPr>
      <w:hyperlink w:anchor="_Toc27957" w:history="1">
        <w:r>
          <w:rPr>
            <w:rFonts w:ascii="仿宋" w:eastAsia="仿宋" w:hAnsi="仿宋" w:cs="仿宋" w:hint="eastAsia"/>
            <w:lang w:eastAsia="zh-CN"/>
          </w:rPr>
          <w:t>(一)、资金需求大</w:t>
        </w:r>
        <w:r>
          <w:tab/>
        </w:r>
        <w:r>
          <w:fldChar w:fldCharType="begin"/>
        </w:r>
        <w:r>
          <w:instrText xml:space="preserve"> PAGEREF _Toc27957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83" w:history="1">
        <w:r>
          <w:rPr>
            <w:rFonts w:ascii="仿宋" w:eastAsia="仿宋" w:hAnsi="仿宋" w:cs="仿宋" w:hint="eastAsia"/>
            <w:lang w:eastAsia="zh-CN"/>
          </w:rPr>
          <w:t>(二)、研发周期长</w:t>
        </w:r>
        <w:r>
          <w:tab/>
        </w:r>
        <w:r>
          <w:fldChar w:fldCharType="begin"/>
        </w:r>
        <w:r>
          <w:instrText xml:space="preserve"> PAGEREF _Toc23583 \h </w:instrText>
        </w:r>
        <w:r>
          <w:fldChar w:fldCharType="separate"/>
        </w:r>
        <w:r>
          <w:t>36</w:t>
        </w:r>
        <w:r>
          <w:fldChar w:fldCharType="end"/>
        </w:r>
      </w:hyperlink>
    </w:p>
    <w:p>
      <w:pPr>
        <w:pStyle w:val="TOC2"/>
        <w:tabs>
          <w:tab w:val="right" w:leader="dot" w:pos="8306"/>
        </w:tabs>
      </w:pPr>
      <w:hyperlink w:anchor="_Toc22636" w:history="1">
        <w:r>
          <w:rPr>
            <w:rFonts w:ascii="仿宋" w:eastAsia="仿宋" w:hAnsi="仿宋" w:cs="仿宋" w:hint="eastAsia"/>
            <w:lang w:eastAsia="zh-CN"/>
          </w:rPr>
          <w:t>(三)、市场风险大</w:t>
        </w:r>
        <w:r>
          <w:tab/>
        </w:r>
        <w:r>
          <w:fldChar w:fldCharType="begin"/>
        </w:r>
        <w:r>
          <w:instrText xml:space="preserve"> PAGEREF _Toc22636 \h </w:instrText>
        </w:r>
        <w:r>
          <w:fldChar w:fldCharType="separate"/>
        </w:r>
        <w:r>
          <w:t>38</w:t>
        </w:r>
        <w:r>
          <w:fldChar w:fldCharType="end"/>
        </w:r>
      </w:hyperlink>
    </w:p>
    <w:p>
      <w:pPr>
        <w:pStyle w:val="TOC2"/>
        <w:tabs>
          <w:tab w:val="right" w:leader="dot" w:pos="8306"/>
        </w:tabs>
      </w:pPr>
      <w:hyperlink w:anchor="_Toc3731" w:history="1">
        <w:r>
          <w:rPr>
            <w:rFonts w:ascii="仿宋" w:eastAsia="仿宋" w:hAnsi="仿宋" w:cs="仿宋" w:hint="eastAsia"/>
            <w:lang w:eastAsia="zh-CN"/>
          </w:rPr>
          <w:t>(四)、利润率高</w:t>
        </w:r>
        <w:r>
          <w:tab/>
        </w:r>
        <w:r>
          <w:fldChar w:fldCharType="begin"/>
        </w:r>
        <w:r>
          <w:instrText xml:space="preserve"> PAGEREF _Toc3731 \h </w:instrText>
        </w:r>
        <w:r>
          <w:fldChar w:fldCharType="separate"/>
        </w:r>
        <w:r>
          <w:t>40</w:t>
        </w:r>
        <w:r>
          <w:fldChar w:fldCharType="end"/>
        </w:r>
      </w:hyperlink>
    </w:p>
    <w:p>
      <w:pPr>
        <w:pStyle w:val="TOC1"/>
        <w:tabs>
          <w:tab w:val="right" w:leader="dot" w:pos="8306"/>
        </w:tabs>
      </w:pPr>
      <w:hyperlink w:anchor="_Toc6250" w:history="1">
        <w:r>
          <w:rPr>
            <w:rFonts w:ascii="仿宋" w:eastAsia="仿宋" w:hAnsi="仿宋" w:cs="仿宋" w:hint="eastAsia"/>
            <w:lang w:eastAsia="zh-CN"/>
          </w:rPr>
          <w:t>十二、自动化X光检查机项目计划安排</w:t>
        </w:r>
        <w:r>
          <w:tab/>
        </w:r>
        <w:r>
          <w:fldChar w:fldCharType="begin"/>
        </w:r>
        <w:r>
          <w:instrText xml:space="preserve"> PAGEREF _Toc6250 \h </w:instrText>
        </w:r>
        <w:r>
          <w:fldChar w:fldCharType="separate"/>
        </w:r>
        <w:r>
          <w:t>42</w:t>
        </w:r>
        <w:r>
          <w:fldChar w:fldCharType="end"/>
        </w:r>
      </w:hyperlink>
    </w:p>
    <w:p>
      <w:pPr>
        <w:pStyle w:val="TOC2"/>
        <w:tabs>
          <w:tab w:val="right" w:leader="dot" w:pos="8306"/>
        </w:tabs>
      </w:pPr>
      <w:hyperlink w:anchor="_Toc11702" w:history="1">
        <w:r>
          <w:rPr>
            <w:rFonts w:ascii="仿宋" w:eastAsia="仿宋" w:hAnsi="仿宋" w:cs="仿宋" w:hint="eastAsia"/>
            <w:lang w:eastAsia="zh-CN"/>
          </w:rPr>
          <w:t>(一)、建设周期</w:t>
        </w:r>
        <w:r>
          <w:tab/>
        </w:r>
        <w:r>
          <w:fldChar w:fldCharType="begin"/>
        </w:r>
        <w:r>
          <w:instrText xml:space="preserve"> PAGEREF _Toc11702 \h </w:instrText>
        </w:r>
        <w:r>
          <w:fldChar w:fldCharType="separate"/>
        </w:r>
        <w:r>
          <w:t>42</w:t>
        </w:r>
        <w:r>
          <w:fldChar w:fldCharType="end"/>
        </w:r>
      </w:hyperlink>
    </w:p>
    <w:p>
      <w:pPr>
        <w:pStyle w:val="TOC2"/>
        <w:tabs>
          <w:tab w:val="right" w:leader="dot" w:pos="8306"/>
        </w:tabs>
      </w:pPr>
      <w:hyperlink w:anchor="_Toc28237" w:history="1">
        <w:r>
          <w:rPr>
            <w:rFonts w:ascii="仿宋" w:eastAsia="仿宋" w:hAnsi="仿宋" w:cs="仿宋" w:hint="eastAsia"/>
            <w:lang w:eastAsia="zh-CN"/>
          </w:rPr>
          <w:t>(二)、建设进度</w:t>
        </w:r>
        <w:r>
          <w:tab/>
        </w:r>
        <w:r>
          <w:fldChar w:fldCharType="begin"/>
        </w:r>
        <w:r>
          <w:instrText xml:space="preserve"> PAGEREF _Toc28237 \h </w:instrText>
        </w:r>
        <w:r>
          <w:fldChar w:fldCharType="separate"/>
        </w:r>
        <w:r>
          <w:t>43</w:t>
        </w:r>
        <w:r>
          <w:fldChar w:fldCharType="end"/>
        </w:r>
      </w:hyperlink>
    </w:p>
    <w:p>
      <w:pPr>
        <w:pStyle w:val="TOC2"/>
        <w:tabs>
          <w:tab w:val="right" w:leader="dot" w:pos="8306"/>
        </w:tabs>
      </w:pPr>
      <w:hyperlink w:anchor="_Toc8260" w:history="1">
        <w:r>
          <w:rPr>
            <w:rFonts w:ascii="仿宋" w:eastAsia="仿宋" w:hAnsi="仿宋" w:cs="仿宋" w:hint="eastAsia"/>
            <w:lang w:eastAsia="zh-CN"/>
          </w:rPr>
          <w:t>(三)、进度安排注意事项</w:t>
        </w:r>
        <w:r>
          <w:tab/>
        </w:r>
        <w:r>
          <w:fldChar w:fldCharType="begin"/>
        </w:r>
        <w:r>
          <w:instrText xml:space="preserve"> PAGEREF _Toc8260 \h </w:instrText>
        </w:r>
        <w:r>
          <w:fldChar w:fldCharType="separate"/>
        </w:r>
        <w:r>
          <w:t>44</w:t>
        </w:r>
        <w:r>
          <w:fldChar w:fldCharType="end"/>
        </w:r>
      </w:hyperlink>
    </w:p>
    <w:p>
      <w:pPr>
        <w:pStyle w:val="TOC2"/>
        <w:tabs>
          <w:tab w:val="right" w:leader="dot" w:pos="8306"/>
        </w:tabs>
      </w:pPr>
      <w:hyperlink w:anchor="_Toc3993" w:history="1">
        <w:r>
          <w:rPr>
            <w:rFonts w:ascii="仿宋" w:eastAsia="仿宋" w:hAnsi="仿宋" w:cs="仿宋" w:hint="eastAsia"/>
            <w:lang w:eastAsia="zh-CN"/>
          </w:rPr>
          <w:t>(四)、人力资源配置</w:t>
        </w:r>
        <w:r>
          <w:tab/>
        </w:r>
        <w:r>
          <w:fldChar w:fldCharType="begin"/>
        </w:r>
        <w:r>
          <w:instrText xml:space="preserve"> PAGEREF _Toc3993 \h </w:instrText>
        </w:r>
        <w:r>
          <w:fldChar w:fldCharType="separate"/>
        </w:r>
        <w:r>
          <w:t>46</w:t>
        </w:r>
        <w:r>
          <w:fldChar w:fldCharType="end"/>
        </w:r>
      </w:hyperlink>
    </w:p>
    <w:p>
      <w:pPr>
        <w:pStyle w:val="TOC1"/>
        <w:tabs>
          <w:tab w:val="right" w:leader="dot" w:pos="8306"/>
        </w:tabs>
      </w:pPr>
      <w:hyperlink w:anchor="_Toc20641" w:history="1">
        <w:r>
          <w:rPr>
            <w:rFonts w:ascii="仿宋" w:eastAsia="仿宋" w:hAnsi="仿宋" w:cs="仿宋" w:hint="eastAsia"/>
            <w:lang w:eastAsia="zh-CN"/>
          </w:rPr>
          <w:t>十三、自动化X光检查机项目工程方案分析</w:t>
        </w:r>
        <w:r>
          <w:tab/>
        </w:r>
        <w:r>
          <w:fldChar w:fldCharType="begin"/>
        </w:r>
        <w:r>
          <w:instrText xml:space="preserve"> PAGEREF _Toc20641 \h </w:instrText>
        </w:r>
        <w:r>
          <w:fldChar w:fldCharType="separate"/>
        </w:r>
        <w:r>
          <w:t>47</w:t>
        </w:r>
        <w:r>
          <w:fldChar w:fldCharType="end"/>
        </w:r>
      </w:hyperlink>
    </w:p>
    <w:p>
      <w:pPr>
        <w:pStyle w:val="TOC2"/>
        <w:tabs>
          <w:tab w:val="right" w:leader="dot" w:pos="8306"/>
        </w:tabs>
      </w:pPr>
      <w:hyperlink w:anchor="_Toc17504" w:history="1">
        <w:r>
          <w:rPr>
            <w:rFonts w:ascii="仿宋" w:eastAsia="仿宋" w:hAnsi="仿宋" w:cs="仿宋" w:hint="eastAsia"/>
            <w:lang w:eastAsia="zh-CN"/>
          </w:rPr>
          <w:t>(一)、建筑工程设计原则</w:t>
        </w:r>
        <w:r>
          <w:tab/>
        </w:r>
        <w:r>
          <w:fldChar w:fldCharType="begin"/>
        </w:r>
        <w:r>
          <w:instrText xml:space="preserve"> PAGEREF _Toc17504 \h </w:instrText>
        </w:r>
        <w:r>
          <w:fldChar w:fldCharType="separate"/>
        </w:r>
        <w:r>
          <w:t>47</w:t>
        </w:r>
        <w:r>
          <w:fldChar w:fldCharType="end"/>
        </w:r>
      </w:hyperlink>
    </w:p>
    <w:p>
      <w:pPr>
        <w:pStyle w:val="TOC2"/>
        <w:tabs>
          <w:tab w:val="right" w:leader="dot" w:pos="8306"/>
        </w:tabs>
      </w:pPr>
      <w:hyperlink w:anchor="_Toc22735" w:history="1">
        <w:r>
          <w:rPr>
            <w:rFonts w:ascii="仿宋" w:eastAsia="仿宋" w:hAnsi="仿宋" w:cs="仿宋" w:hint="eastAsia"/>
            <w:lang w:eastAsia="zh-CN"/>
          </w:rPr>
          <w:t>(二)、土建工程建设指标</w:t>
        </w:r>
        <w:r>
          <w:tab/>
        </w:r>
        <w:r>
          <w:fldChar w:fldCharType="begin"/>
        </w:r>
        <w:r>
          <w:instrText xml:space="preserve"> PAGEREF _Toc22735 \h </w:instrText>
        </w:r>
        <w:r>
          <w:fldChar w:fldCharType="separate"/>
        </w:r>
        <w:r>
          <w:t>50</w:t>
        </w:r>
        <w:r>
          <w:fldChar w:fldCharType="end"/>
        </w:r>
      </w:hyperlink>
    </w:p>
    <w:p>
      <w:pPr>
        <w:pStyle w:val="TOC1"/>
        <w:tabs>
          <w:tab w:val="right" w:leader="dot" w:pos="8306"/>
        </w:tabs>
      </w:pPr>
      <w:hyperlink w:anchor="_Toc20467" w:history="1">
        <w:r>
          <w:rPr>
            <w:rFonts w:ascii="仿宋" w:eastAsia="仿宋" w:hAnsi="仿宋" w:cs="仿宋" w:hint="eastAsia"/>
            <w:lang w:eastAsia="zh-CN"/>
          </w:rPr>
          <w:t>十四、利益相关者分析与沟通计划</w:t>
        </w:r>
        <w:r>
          <w:tab/>
        </w:r>
        <w:r>
          <w:fldChar w:fldCharType="begin"/>
        </w:r>
        <w:r>
          <w:instrText xml:space="preserve"> PAGEREF _Toc20467 \h </w:instrText>
        </w:r>
        <w:r>
          <w:fldChar w:fldCharType="separate"/>
        </w:r>
        <w:r>
          <w:t>52</w:t>
        </w:r>
        <w:r>
          <w:fldChar w:fldCharType="end"/>
        </w:r>
      </w:hyperlink>
    </w:p>
    <w:p>
      <w:pPr>
        <w:pStyle w:val="TOC2"/>
        <w:tabs>
          <w:tab w:val="right" w:leader="dot" w:pos="8306"/>
        </w:tabs>
      </w:pPr>
      <w:hyperlink w:anchor="_Toc738" w:history="1">
        <w:r>
          <w:rPr>
            <w:rFonts w:ascii="仿宋" w:eastAsia="仿宋" w:hAnsi="仿宋" w:cs="仿宋" w:hint="eastAsia"/>
            <w:lang w:eastAsia="zh-CN"/>
          </w:rPr>
          <w:t>(一)、利益相关者分析</w:t>
        </w:r>
        <w:r>
          <w:tab/>
        </w:r>
        <w:r>
          <w:fldChar w:fldCharType="begin"/>
        </w:r>
        <w:r>
          <w:instrText xml:space="preserve"> PAGEREF _Toc738 \h </w:instrText>
        </w:r>
        <w:r>
          <w:fldChar w:fldCharType="separate"/>
        </w:r>
        <w:r>
          <w:t>52</w:t>
        </w:r>
        <w:r>
          <w:fldChar w:fldCharType="end"/>
        </w:r>
      </w:hyperlink>
    </w:p>
    <w:p>
      <w:pPr>
        <w:pStyle w:val="TOC2"/>
        <w:tabs>
          <w:tab w:val="right" w:leader="dot" w:pos="8306"/>
        </w:tabs>
      </w:pPr>
      <w:hyperlink w:anchor="_Toc16372" w:history="1">
        <w:r>
          <w:rPr>
            <w:rFonts w:ascii="仿宋" w:eastAsia="仿宋" w:hAnsi="仿宋" w:cs="仿宋" w:hint="eastAsia"/>
            <w:lang w:eastAsia="zh-CN"/>
          </w:rPr>
          <w:t>(二)、沟通计划</w:t>
        </w:r>
        <w:r>
          <w:tab/>
        </w:r>
        <w:r>
          <w:fldChar w:fldCharType="begin"/>
        </w:r>
        <w:r>
          <w:instrText xml:space="preserve"> PAGEREF _Toc16372 \h </w:instrText>
        </w:r>
        <w:r>
          <w:fldChar w:fldCharType="separate"/>
        </w:r>
        <w:r>
          <w:t>53</w:t>
        </w:r>
        <w:r>
          <w:fldChar w:fldCharType="end"/>
        </w:r>
      </w:hyperlink>
    </w:p>
    <w:p>
      <w:pPr>
        <w:pStyle w:val="TOC1"/>
        <w:tabs>
          <w:tab w:val="right" w:leader="dot" w:pos="8306"/>
        </w:tabs>
      </w:pPr>
      <w:hyperlink w:anchor="_Toc27216" w:history="1">
        <w:r>
          <w:rPr>
            <w:rFonts w:ascii="仿宋" w:eastAsia="仿宋" w:hAnsi="仿宋" w:cs="仿宋" w:hint="eastAsia"/>
            <w:lang w:eastAsia="zh-CN"/>
          </w:rPr>
          <w:t>十五、风险识别与分类</w:t>
        </w:r>
        <w:r>
          <w:tab/>
        </w:r>
        <w:r>
          <w:fldChar w:fldCharType="begin"/>
        </w:r>
        <w:r>
          <w:instrText xml:space="preserve"> PAGEREF _Toc27216 \h </w:instrText>
        </w:r>
        <w:r>
          <w:fldChar w:fldCharType="separate"/>
        </w:r>
        <w:r>
          <w:t>54</w:t>
        </w:r>
        <w:r>
          <w:fldChar w:fldCharType="end"/>
        </w:r>
      </w:hyperlink>
    </w:p>
    <w:p>
      <w:pPr>
        <w:pStyle w:val="TOC2"/>
        <w:tabs>
          <w:tab w:val="right" w:leader="dot" w:pos="8306"/>
        </w:tabs>
      </w:pPr>
      <w:hyperlink w:anchor="_Toc23795" w:history="1">
        <w:r>
          <w:rPr>
            <w:rFonts w:ascii="仿宋" w:eastAsia="仿宋" w:hAnsi="仿宋" w:cs="仿宋" w:hint="eastAsia"/>
            <w:lang w:eastAsia="zh-CN"/>
          </w:rPr>
          <w:t>(一)、风险识别</w:t>
        </w:r>
        <w:r>
          <w:tab/>
        </w:r>
        <w:r>
          <w:fldChar w:fldCharType="begin"/>
        </w:r>
        <w:r>
          <w:instrText xml:space="preserve"> PAGEREF _Toc23795 \h </w:instrText>
        </w:r>
        <w:r>
          <w:fldChar w:fldCharType="separate"/>
        </w:r>
        <w:r>
          <w:t>54</w:t>
        </w:r>
        <w:r>
          <w:fldChar w:fldCharType="end"/>
        </w:r>
      </w:hyperlink>
    </w:p>
    <w:p>
      <w:pPr>
        <w:pStyle w:val="TOC2"/>
        <w:tabs>
          <w:tab w:val="right" w:leader="dot" w:pos="8306"/>
        </w:tabs>
      </w:pPr>
      <w:hyperlink w:anchor="_Toc11413" w:history="1">
        <w:r>
          <w:rPr>
            <w:rFonts w:ascii="仿宋" w:eastAsia="仿宋" w:hAnsi="仿宋" w:cs="仿宋" w:hint="eastAsia"/>
            <w:lang w:eastAsia="zh-CN"/>
          </w:rPr>
          <w:t>(二)、风险分类</w:t>
        </w:r>
        <w:r>
          <w:tab/>
        </w:r>
        <w:r>
          <w:fldChar w:fldCharType="begin"/>
        </w:r>
        <w:r>
          <w:instrText xml:space="preserve"> PAGEREF _Toc11413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37"/>
      <w:r>
        <w:rPr>
          <w:rFonts w:ascii="仿宋" w:eastAsia="仿宋" w:hAnsi="仿宋" w:cs="仿宋" w:hint="eastAsia"/>
          <w:sz w:val="28"/>
          <w:lang w:eastAsia="zh-CN"/>
        </w:rPr>
        <w:t>一、自动化X光检查机项目建设单位说明</w:t>
      </w:r>
      <w:bookmarkEnd w:id="2"/>
    </w:p>
    <w:p>
      <w:pPr>
        <w:pStyle w:val="Heading2"/>
        <w:rPr>
          <w:rFonts w:ascii="仿宋" w:eastAsia="仿宋" w:hAnsi="仿宋" w:cs="仿宋" w:hint="eastAsia"/>
          <w:lang w:eastAsia="zh-CN"/>
        </w:rPr>
      </w:pPr>
      <w:bookmarkStart w:id="3" w:name="_Toc31633"/>
      <w:r>
        <w:rPr>
          <w:rFonts w:ascii="仿宋" w:eastAsia="仿宋" w:hAnsi="仿宋" w:cs="仿宋" w:hint="eastAsia"/>
          <w:lang w:eastAsia="zh-CN"/>
        </w:rPr>
        <w:t>(一)、自动化X光检查机项目承办单位基本情况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4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化X光检查机项目承办单位的XXXX，我们着眼于实现可持续的经济效益。通过技术创新和解决方案的提供，公司预计在自动化X光检查机项目执行期间将获得可观的收入增长。这一收入来源主要包括自动化X光检查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同时，我们注重成本控制和效率提升，以确保自动化X光检查机项目的可持续盈利。透过精细的管理和资源优化，公司期望实现自动化X光检查机项目利润最大化。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化X光检查机项目实施进行全面的投资评估，包括自动化X光检查机项目启动阶段的资金投入和后续运营成本。通过对自动化X光检查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自动化X光检查机项目实施过程中具备足够的资金流动性，公司将进行详尽的现金流分析。这包括资金需求的合理预测、自动化X光检查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484"/>
      <w:r>
        <w:rPr>
          <w:rFonts w:ascii="仿宋" w:eastAsia="仿宋" w:hAnsi="仿宋" w:cs="仿宋" w:hint="eastAsia"/>
          <w:sz w:val="28"/>
          <w:lang w:eastAsia="zh-CN"/>
        </w:rPr>
        <w:t>二、自动化X光检查机项目建设背景及必要性分析</w:t>
      </w:r>
      <w:bookmarkEnd w:id="5"/>
    </w:p>
    <w:p>
      <w:pPr>
        <w:pStyle w:val="Heading2"/>
        <w:rPr>
          <w:rFonts w:ascii="仿宋" w:eastAsia="仿宋" w:hAnsi="仿宋" w:cs="仿宋" w:hint="eastAsia"/>
          <w:lang w:eastAsia="zh-CN"/>
        </w:rPr>
      </w:pPr>
      <w:bookmarkStart w:id="6" w:name="_Toc8495"/>
      <w:r>
        <w:rPr>
          <w:rFonts w:ascii="仿宋" w:eastAsia="仿宋" w:hAnsi="仿宋" w:cs="仿宋" w:hint="eastAsia"/>
          <w:lang w:eastAsia="zh-CN"/>
        </w:rPr>
        <w:t>(一)、自动化X光检查机项目背景分析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X光检查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化X光检查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化X光检查机项目在这个潮流中的定位。同时，我们将关注行业内涌现的新兴机遇，以便自动化X光检查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化X光检查机项目提供了强大的发展动力。我们将聚焦于行业内最新的技术发展趋势，包括但不限于人工智能、大数据分析、物联网等领域。通过深度的技术研究，我们将确保自动化X光检查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化X光检查机项目发展的源泉。我们将投入更多的精力对市场需求进行深入剖析，超越表面的需求，深入挖掘潜在的市场痛点和机遇。通过对市场需求的细致了解，自动化X光检查机项目将更有针对性地设计解决方案，满足市场的多样化需求，从而更好地促进自动化X光检查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化X光检查机项目战略至关重要。我们将对竞争态势进行更为深入的分析，包括但不限于市场份额、产品特点、客户满意度等多个维度。通过深度的竞争分析，自动化X光检查机项目将能够更准确地把握市场脉搏，制定具有竞争力的自动化X光检查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化X光检查机项目的发展具有直接的影响。我们将进行更为全面的法规和政策分析，了解行业发展中的潜在法律风险和合规挑战。通过充分了解和遵守相关法规，自动化X光检查机项目将确保在法律框架内合法合规运营，为自动化X光检查机项目的稳健发展提供有力支持。</w:t>
      </w:r>
    </w:p>
    <w:p>
      <w:pPr>
        <w:pStyle w:val="Heading2"/>
        <w:ind w:firstLine="560" w:firstLineChars="200"/>
        <w:rPr>
          <w:rFonts w:ascii="仿宋" w:eastAsia="仿宋" w:hAnsi="仿宋" w:cs="仿宋" w:hint="eastAsia"/>
          <w:sz w:val="28"/>
          <w:lang w:eastAsia="zh-CN"/>
        </w:rPr>
      </w:pPr>
      <w:bookmarkStart w:id="7" w:name="_Toc7815"/>
      <w:r>
        <w:rPr>
          <w:rFonts w:ascii="仿宋" w:eastAsia="仿宋" w:hAnsi="仿宋" w:cs="仿宋" w:hint="eastAsia"/>
          <w:sz w:val="28"/>
          <w:lang w:eastAsia="zh-CN"/>
        </w:rPr>
        <w:t>(二)、自动化X光检查机项目建设必要性分析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X光检查机项目建设的迫切性源于对行业发展趋势的深刻洞察。我们正处于一个行业变革的时代，科技创新、数字化转型成为企业发展的关键动力。自动化X光检查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X光检查机项目建设不仅仅是为了跟上潮流，更是为了通过技术创新推动企业的持续发展。通过引入先进的技术和解决方案，自动化X光检查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化X光检查机项目的建设成为必然选择，通过提高产品质量、拓展服务领域，从而在竞争中获得更多的机会。自动化X光检查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化X光检查机项目建设的必要性体现在对客户需求更精准的满足。通过自动化X光检查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X光检查机项目建设的背后是对企业持续创新的追求。只有通过不断创新，企业才能在竞争中立于不败之地。自动化X光检查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378"/>
      <w:r>
        <w:rPr>
          <w:rFonts w:ascii="仿宋" w:eastAsia="仿宋" w:hAnsi="仿宋" w:cs="仿宋" w:hint="eastAsia"/>
          <w:sz w:val="28"/>
          <w:lang w:eastAsia="zh-CN"/>
        </w:rPr>
        <w:t>三、自动化X光检查机项目选址可行性分析</w:t>
      </w:r>
      <w:bookmarkEnd w:id="8"/>
    </w:p>
    <w:p>
      <w:pPr>
        <w:pStyle w:val="Heading2"/>
        <w:rPr>
          <w:rFonts w:ascii="仿宋" w:eastAsia="仿宋" w:hAnsi="仿宋" w:cs="仿宋" w:hint="eastAsia"/>
          <w:lang w:eastAsia="zh-CN"/>
        </w:rPr>
      </w:pPr>
      <w:bookmarkStart w:id="9" w:name="_Toc29148"/>
      <w:r>
        <w:rPr>
          <w:rFonts w:ascii="仿宋" w:eastAsia="仿宋" w:hAnsi="仿宋" w:cs="仿宋" w:hint="eastAsia"/>
          <w:lang w:eastAsia="zh-CN"/>
        </w:rPr>
        <w:t>(一)、自动化X光检查机项目选址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该自动化X光检查机项目选址位于XX省XX市XX区XXX街道</w:t>
      </w:r>
    </w:p>
    <w:p>
      <w:pPr>
        <w:pStyle w:val="Heading2"/>
        <w:ind w:firstLine="560" w:firstLineChars="200"/>
        <w:rPr>
          <w:rFonts w:ascii="仿宋" w:eastAsia="仿宋" w:hAnsi="仿宋" w:cs="仿宋" w:hint="eastAsia"/>
          <w:sz w:val="28"/>
          <w:lang w:eastAsia="zh-CN"/>
        </w:rPr>
      </w:pPr>
      <w:bookmarkStart w:id="10" w:name="_Toc1452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化X光检查机项目的征地面积将根据自动化X光检查机项目的实际规模和需求进行精确规划。具体面积XXX平方米，旨在确保自动化X光检查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净用地面积是在征地面积基础上去除不可利用面积后的实际可开发用地。具体面积XXX平方米，考虑到环保、交通、安全等多方面因素，以确保自动化X光检查机项目在整体利用效率上达到最优。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自动化X光检查机项目计划建设的建筑总规模具体面积XXX平方米。这一规模的确定综合考虑了自动化X光检查机项目的性质、规模，以及城市规划的相关要求，确保建筑布局与周边环境协调一致。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绿地率是自动化X光检查机项目用地中被规划为绿地的比例。具体面积XXX平方米，旨在通过合理规划绿地，改善自动化X光检查机项目周边环境，提升居民生活质量，并符合城市整体绿化规划。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容积率是用地上可以建设的建筑总体积与用地面积之比。具体面积XXX，通过合理的容积率规划，确保自动化X光检查机项目建筑规模与周边环境和谐共生。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化X光检查机项目选址与当地城市规划相一致，具体面积XXX平方米。通过与城市规划部门深入沟通，确保自动化X光检查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化X光检查机项目选址符合当地产业政策，具体面积XXX平方米。这包括自动化X光检查机项目对当地经济的促进作用，以及对相关产业的带动效应，确保自动化X光检查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用地总体要求必须符合环保和可持续发展的原则，具体面积XXX平方米。通过采用绿色建筑设计、节能减排等措施，确保自动化X光检查机项目在建设和运营过程中对环境的影响最小化，达到可持续发展的要求。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确保自动化X光检查机项目选址具备必要的公共设施配套，具体面积XXX平方米。这包括交通便利性、教育、医疗等基础设施，以提高居民生活品质，使得自动化X光检查机项目选址更具吸引力。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考虑用地总体要求对当地社会稳定性的影响，具体面积XXX平方米。通过深入了解当地社区反馈，确保自动化X光检查机项目的选址和建设过程对当地社会和谐稳定产生积极作用。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化X光检查机项目选址不仅符合法规和规划，还在实际操作中具有可行性。这一全面规划将为自动化X光检查机项目的成功实施提供坚实的基础，确保自动化X光检查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49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X光检查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化X光检查机项目的设备规划和空间设计中，我们将采取灵活设备布局的措施。设备布局将根据实际需求进行灵活设计，避免不必要的浪费。通过合理规划设备摆放位置，我们将提高设备的利用率，减少设备间距，以确保自动化X光检查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化X光检查机项目内部引入共享设施的概念，例如共享会议室、办公区等。通过这种方式，我们可以减少对资源的重复建设，提高资源共享效率，从而减小自动化X光检查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43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化X光检查机项目的总图布置中，我们将不同功能区域进行明确的规划，以最大程度满足自动化X光检查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1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化X光检查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X光检查机项目对环境的影响是综合评价的重要因素之一。我们将详细考虑选址周边的自然环境、生态保护区、水源地等情况，确保自动化X光检查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对选址的评价还需充分考虑当地政府的产业政策和法规。我们将详细了解自动化X光检查机项目所在地的相关政策，确保自动化X光检查机项目的规划和运营与当地法规相符，降低不必要的法律风险。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考虑到社会稳定性对企业运营的重要性，我们将评估选址地区的社会安全情况、劳工关系、社区反馈等方面，以确保自动化X光检查机项目的建设和运营不会受到社会稳定性的负面影响。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最后，我们将综合考虑用地成本，包括土地购置费用、土地开发成本等。通过对用地成本的详细评估，我们能够做出更为精确的经济效益分析，为自动化X光检查机项目的投资决策提供有力支持。</w:t>
      </w:r>
    </w:p>
    <w:p>
      <w:pPr>
        <w:pStyle w:val="Heading1"/>
        <w:ind w:firstLine="560" w:firstLineChars="200"/>
        <w:rPr>
          <w:rFonts w:ascii="仿宋" w:eastAsia="仿宋" w:hAnsi="仿宋" w:cs="仿宋" w:hint="eastAsia"/>
          <w:sz w:val="28"/>
          <w:lang w:eastAsia="zh-CN"/>
        </w:rPr>
      </w:pPr>
      <w:bookmarkStart w:id="14" w:name="_Toc23286"/>
      <w:r>
        <w:rPr>
          <w:rFonts w:ascii="仿宋" w:eastAsia="仿宋" w:hAnsi="仿宋" w:cs="仿宋" w:hint="eastAsia"/>
          <w:sz w:val="28"/>
          <w:lang w:eastAsia="zh-CN"/>
        </w:rPr>
        <w:t>四、自动化X光检查机项目绩效评估</w:t>
      </w:r>
      <w:bookmarkEnd w:id="14"/>
    </w:p>
    <w:p>
      <w:pPr>
        <w:pStyle w:val="Heading2"/>
        <w:rPr>
          <w:rFonts w:ascii="仿宋" w:eastAsia="仿宋" w:hAnsi="仿宋" w:cs="仿宋" w:hint="eastAsia"/>
          <w:lang w:eastAsia="zh-CN"/>
        </w:rPr>
      </w:pPr>
      <w:bookmarkStart w:id="15" w:name="_Toc65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自动化X光检查机项目中，我们设计了一套全面的绩效评估指标，以确保自动化X光检查机项目的可控和成功交付。这些指标跨足自动化X光检查机项目目标、成本、进度和质量等多个维度，为我们提供了全面洞察自动化X光检查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X光检查机项目目标达成率是我们关注的首要指标。我们设定了明确的目标，并通过定期监测和评估，迅速发现并应对潜在的目标偏差。这为自动化X光检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成本绩效是另一个核心关注点。通过实际成本与预算成本的对比分析，我们深入了解成本差异的原因，及时调整资源分配，保持自动化X光检查机项目在经济效益方面的合理水平。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X光检查机项目进度作为关键的绩效指标之一，得到了精心的关注。我们制定了详细的自动化X光检查机项目进度计划，并设立了进度符合度指标，确保实际进度与计划进度保持一致。这使我们能够快速发现和解决潜在的进度问题，保持自动化X光检查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化X光检查机项目绩效的不可或缺的一环。我们引入了一系列的质量标准和客户满意度指标，以确保自动化X光检查机项目交付的成果在质量上达到或超越预期水平。通过持续监测这些指标，我们努力提升自动化X光检查机项目整体质量水平，为自动化X光检查机项目的成功交付提供有力保障。通过这些科学且全面的绩效评估，我们能够更好地引导自动化X光检查机项目的持续改进，确保自动化X光检查机项目目标的顺利达成。</w:t>
      </w:r>
    </w:p>
    <w:p>
      <w:pPr>
        <w:pStyle w:val="Heading2"/>
        <w:ind w:firstLine="560" w:firstLineChars="200"/>
        <w:rPr>
          <w:rFonts w:ascii="仿宋" w:eastAsia="仿宋" w:hAnsi="仿宋" w:cs="仿宋" w:hint="eastAsia"/>
          <w:sz w:val="28"/>
          <w:lang w:eastAsia="zh-CN"/>
        </w:rPr>
      </w:pPr>
      <w:bookmarkStart w:id="16" w:name="_Toc2600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绩效评估是自动化X光检查机项目中的关键环节，为确保自动化X光检查机项目达到预期目标，我们采用了多层次、多维度的绩效评估方法。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化X光检查机项目的战略目标对齐，确保每个决策和行动都与自动化X光检查机项目整体目标保持一致。团队会定期召开战略对齐会议，审视当前工作与自动化X光检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化X光检查机项目进度、质量、成本和风险等方面。这些指标通过数据收集和分析，为自动化X光检查机项目管理团队提供了客观的评估依据。例如，我们通过自动化X光检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化X光检查机项目内部，还考虑了自动化X光检查机项目对外部环境的影响。我们定期进行干系人满意度调查，以了解各利益相关方对自动化X光检查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这种多层次、多角度的绩效评估方法，使得我们能够全面了解自动化X光检查机项目的运行状态，及时做出调整，确保自动化X光检查机项目在不断变化的环境中保持稳健前行。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1423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为了确保自动化X光检查机项目的有效管理和不断优化，我们采用了精心设计的绩效评估周期。这个周期旨在实现灵活、实时和全面的评估，以适应自动化X光检查机项目执行中的各种挑战。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化X光检查机项目的不同需求，分为短期、中期和长期。短期评估关注每个迭代或工作周期，以及时发现和解决当前任务中的问题。中期评估涵盖几个迭代，深入了解整体自动化X光检查机项目的趋势和性能。长期评估则着眼于整个自动化X光检查机项目阶段，确保自动化X光检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化X光检查机项目管理工具和协作平台，团队成员能够随时更新和分享自动化X光检查机项目数据。这种实时性的反馈机制使我们能够及时察觉潜在问题，快速调整，保持自动化X光检查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化X光检查机项目的决策制定密不可分。每个周期的自动化X光检查机项目回顾会议成为集体总结经验、识别问题深层次原因并找到创新解决方案的平台。这种定期的反思与调整机制使自动化X光检查机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https://d.book118.com/256214235104010033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自动化X光检查机项目计划设计方案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614ED"/>
    <w:rsid w:val="1DF61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21423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2024-01-10T10:48:00Z</dcterms:created>
  <dcterms:modified xsi:type="dcterms:W3CDTF">2024-01-10T10:48:53Z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949D018F32C44D59B043027338C2EA08_11</vt:lpwstr>
  </property>
  <property fmtid="{D5CDD505-2E9C-101B-9397-08002B2CF9AE}" pid="3" name="KSOProductBuildVer">
    <vt:lpwstr>2052-12.1.0.16120</vt:lpwstr>
  </property>
</Properties>
</file>