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FFFFFF"/>
          <w:kern w:val="0"/>
          <w:sz w:val="36"/>
          <w:szCs w:val="36"/>
        </w:rPr>
      </w:pPr>
      <w:r>
        <w:rPr>
          <w:rFonts w:ascii="黑体" w:eastAsia="黑体" w:hint="eastAsia"/>
          <w:b/>
          <w:color w:val="FFFFFF"/>
          <w:sz w:val="52"/>
          <w:szCs w:val="52"/>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697" o:spid="_x0000_s1025" type="#_x0000_t75" alt="封2蓝" style="width:609.45pt;height:851.15pt;margin-top:-78.15pt;margin-left:-97.35pt;mso-wrap-style:square;position:absolute;z-index:-251658240" o:preferrelative="t" filled="f" stroked="f">
            <v:fill o:detectmouseclick="t"/>
            <v:stroke linestyle="single"/>
            <v:imagedata r:id="rId4" o:title="封2蓝"/>
            <v:path o:extrusionok="f"/>
            <o:lock v:ext="edit" aspectratio="t"/>
          </v:shape>
        </w:pict>
      </w:r>
    </w:p>
    <w:p>
      <w:pPr>
        <w:spacing w:before="100" w:beforeAutospacing="1" w:after="100" w:afterAutospacing="1" w:line="360" w:lineRule="auto"/>
        <w:jc w:val="center"/>
        <w:rPr>
          <w:rFonts w:hint="eastAsia"/>
          <w:b/>
          <w:color w:val="FFFFFF"/>
          <w:kern w:val="0"/>
          <w:sz w:val="36"/>
          <w:szCs w:val="36"/>
        </w:rPr>
      </w:pPr>
      <w:r>
        <w:rPr>
          <w:rFonts w:hint="eastAsia"/>
          <w:b/>
          <w:color w:val="FFFFFF"/>
          <w:kern w:val="0"/>
          <w:sz w:val="36"/>
          <w:szCs w:val="36"/>
          <w:lang w:val="en-US" w:eastAsia="zh-CN"/>
        </w:rPr>
        <w:t>X</w:t>
      </w:r>
      <w:r>
        <w:rPr>
          <w:rFonts w:hint="eastAsia"/>
          <w:b/>
          <w:color w:val="FFFFFF"/>
          <w:kern w:val="0"/>
          <w:sz w:val="36"/>
          <w:szCs w:val="36"/>
          <w:lang w:eastAsia="zh-CN"/>
        </w:rPr>
        <w:t>XX有限公司</w:t>
      </w:r>
    </w:p>
    <w:p>
      <w:pPr>
        <w:spacing w:before="100" w:beforeAutospacing="1" w:after="100" w:afterAutospacing="1" w:line="360" w:lineRule="auto"/>
        <w:jc w:val="center"/>
        <w:rPr>
          <w:rFonts w:hint="eastAsia"/>
          <w:b/>
          <w:color w:val="FFFFFF"/>
          <w:kern w:val="0"/>
          <w:sz w:val="44"/>
          <w:szCs w:val="44"/>
        </w:rPr>
      </w:pPr>
      <w:r>
        <w:rPr>
          <w:rFonts w:hint="eastAsia"/>
          <w:b/>
          <w:color w:val="FFFFFF"/>
          <w:kern w:val="0"/>
          <w:sz w:val="44"/>
          <w:szCs w:val="44"/>
          <w:lang w:eastAsia="zh-CN"/>
        </w:rPr>
        <w:t>机电设备及部件的加工</w:t>
      </w:r>
      <w:r>
        <w:rPr>
          <w:rFonts w:hint="eastAsia"/>
          <w:b/>
          <w:color w:val="FFFFFF"/>
          <w:kern w:val="0"/>
          <w:sz w:val="44"/>
          <w:szCs w:val="44"/>
        </w:rPr>
        <w:t>项目</w:t>
      </w:r>
    </w:p>
    <w:p>
      <w:pPr>
        <w:spacing w:before="100" w:beforeAutospacing="1" w:after="100" w:afterAutospacing="1" w:line="360" w:lineRule="auto"/>
        <w:rPr>
          <w:rFonts w:hint="eastAsia"/>
          <w:b/>
          <w:color w:val="FFFFFF"/>
          <w:kern w:val="0"/>
          <w:sz w:val="48"/>
          <w:szCs w:val="48"/>
        </w:rPr>
      </w:pPr>
    </w:p>
    <w:p>
      <w:pPr>
        <w:jc w:val="center"/>
        <w:rPr>
          <w:rFonts w:ascii="黑体" w:eastAsia="黑体" w:hint="eastAsia"/>
          <w:b/>
          <w:color w:val="FFFFFF"/>
          <w:sz w:val="52"/>
          <w:szCs w:val="52"/>
        </w:rPr>
      </w:pPr>
      <w:bookmarkStart w:id="0" w:name="_Toc300045006"/>
      <w:bookmarkStart w:id="1" w:name="_Toc299912295"/>
      <w:bookmarkStart w:id="2" w:name="_Toc300670021"/>
      <w:r>
        <w:rPr>
          <w:rFonts w:ascii="黑体" w:eastAsia="黑体" w:hint="eastAsia"/>
          <w:b/>
          <w:color w:val="FFFFFF"/>
          <w:sz w:val="52"/>
          <w:szCs w:val="52"/>
        </w:rPr>
        <w:t>可</w:t>
      </w:r>
    </w:p>
    <w:p>
      <w:pPr>
        <w:jc w:val="center"/>
        <w:rPr>
          <w:rFonts w:ascii="黑体" w:eastAsia="黑体" w:hint="eastAsia"/>
          <w:b/>
          <w:color w:val="FFFFFF"/>
          <w:sz w:val="52"/>
          <w:szCs w:val="52"/>
        </w:rPr>
      </w:pPr>
      <w:r>
        <w:rPr>
          <w:rFonts w:ascii="黑体" w:eastAsia="黑体" w:hint="eastAsia"/>
          <w:b/>
          <w:color w:val="FFFFFF"/>
          <w:sz w:val="52"/>
          <w:szCs w:val="52"/>
        </w:rPr>
        <w:t>行</w:t>
      </w:r>
    </w:p>
    <w:p>
      <w:pPr>
        <w:jc w:val="center"/>
        <w:rPr>
          <w:rFonts w:ascii="黑体" w:eastAsia="黑体" w:hint="eastAsia"/>
          <w:b/>
          <w:color w:val="FFFFFF"/>
          <w:sz w:val="52"/>
          <w:szCs w:val="52"/>
        </w:rPr>
      </w:pPr>
      <w:r>
        <w:rPr>
          <w:rFonts w:ascii="黑体" w:eastAsia="黑体" w:hint="eastAsia"/>
          <w:b/>
          <w:color w:val="FFFFFF"/>
          <w:sz w:val="52"/>
          <w:szCs w:val="52"/>
        </w:rPr>
        <w:t>性</w:t>
      </w:r>
    </w:p>
    <w:p>
      <w:pPr>
        <w:jc w:val="center"/>
        <w:rPr>
          <w:rFonts w:ascii="黑体" w:eastAsia="黑体" w:hint="eastAsia"/>
          <w:b/>
          <w:color w:val="FFFFFF"/>
          <w:sz w:val="52"/>
          <w:szCs w:val="52"/>
        </w:rPr>
      </w:pPr>
      <w:r>
        <w:rPr>
          <w:rFonts w:ascii="黑体" w:eastAsia="黑体" w:hint="eastAsia"/>
          <w:b/>
          <w:color w:val="FFFFFF"/>
          <w:sz w:val="52"/>
          <w:szCs w:val="52"/>
        </w:rPr>
        <w:t>研</w:t>
      </w:r>
    </w:p>
    <w:p>
      <w:pPr>
        <w:jc w:val="center"/>
        <w:rPr>
          <w:rFonts w:ascii="黑体" w:eastAsia="黑体" w:hint="eastAsia"/>
          <w:b/>
          <w:color w:val="FFFFFF"/>
          <w:sz w:val="52"/>
          <w:szCs w:val="52"/>
        </w:rPr>
      </w:pPr>
      <w:r>
        <w:rPr>
          <w:rFonts w:ascii="黑体" w:eastAsia="黑体" w:hint="eastAsia"/>
          <w:b/>
          <w:color w:val="FFFFFF"/>
          <w:sz w:val="52"/>
          <w:szCs w:val="52"/>
        </w:rPr>
        <w:t>究</w:t>
      </w:r>
    </w:p>
    <w:p>
      <w:pPr>
        <w:jc w:val="center"/>
        <w:rPr>
          <w:rFonts w:ascii="黑体" w:eastAsia="黑体" w:hint="eastAsia"/>
          <w:b/>
          <w:color w:val="FFFFFF"/>
          <w:sz w:val="52"/>
          <w:szCs w:val="52"/>
        </w:rPr>
      </w:pPr>
      <w:r>
        <w:rPr>
          <w:rFonts w:ascii="黑体" w:eastAsia="黑体" w:hint="eastAsia"/>
          <w:b/>
          <w:color w:val="FFFFFF"/>
          <w:sz w:val="52"/>
          <w:szCs w:val="52"/>
        </w:rPr>
        <w:t>报</w:t>
      </w:r>
    </w:p>
    <w:p>
      <w:pPr>
        <w:jc w:val="center"/>
        <w:rPr>
          <w:rFonts w:ascii="黑体" w:eastAsia="黑体" w:hint="eastAsia"/>
          <w:b/>
          <w:color w:val="FFFFFF"/>
          <w:sz w:val="52"/>
          <w:szCs w:val="52"/>
        </w:rPr>
      </w:pPr>
      <w:r>
        <w:rPr>
          <w:rFonts w:ascii="黑体" w:eastAsia="黑体" w:hint="eastAsia"/>
          <w:b/>
          <w:color w:val="FFFFFF"/>
          <w:sz w:val="52"/>
          <w:szCs w:val="52"/>
        </w:rPr>
        <w:t>告</w:t>
      </w:r>
      <w:bookmarkEnd w:id="0"/>
      <w:bookmarkEnd w:id="1"/>
      <w:bookmarkEnd w:id="2"/>
    </w:p>
    <w:p>
      <w:pPr>
        <w:jc w:val="center"/>
        <w:rPr>
          <w:rFonts w:hint="eastAsia"/>
          <w:b/>
          <w:color w:val="000000"/>
          <w:sz w:val="48"/>
          <w:szCs w:val="48"/>
        </w:rPr>
      </w:pPr>
    </w:p>
    <w:p>
      <w:pPr>
        <w:rPr>
          <w:rFonts w:hint="eastAsia"/>
          <w:color w:val="000000"/>
        </w:rPr>
      </w:pPr>
    </w:p>
    <w:p>
      <w:pPr>
        <w:spacing w:line="240" w:lineRule="auto"/>
        <w:jc w:val="center"/>
        <w:rPr>
          <w:rFonts w:hAnsi="宋体" w:hint="eastAsia"/>
          <w:b/>
          <w:color w:val="000000"/>
          <w:sz w:val="30"/>
          <w:szCs w:val="30"/>
        </w:rPr>
      </w:pPr>
      <w:r>
        <w:rPr>
          <w:rFonts w:hAnsi="宋体" w:hint="eastAsia"/>
          <w:b/>
          <w:color w:val="000000"/>
          <w:sz w:val="30"/>
          <w:szCs w:val="30"/>
          <w:lang w:val="en-US" w:eastAsia="zh-CN"/>
        </w:rPr>
        <w:fldChar w:fldCharType="begin"/>
      </w:r>
      <w:r>
        <w:rPr>
          <w:rFonts w:hAnsi="宋体" w:hint="eastAsia"/>
          <w:b/>
          <w:color w:val="000000"/>
          <w:sz w:val="30"/>
          <w:szCs w:val="30"/>
          <w:lang w:val="en-US" w:eastAsia="zh-CN"/>
        </w:rPr>
        <w:instrText>DATE \@ "EEEE年O月"</w:instrText>
      </w:r>
      <w:r>
        <w:rPr>
          <w:rFonts w:hAnsi="宋体" w:hint="eastAsia"/>
          <w:b/>
          <w:color w:val="000000"/>
          <w:sz w:val="30"/>
          <w:szCs w:val="30"/>
          <w:lang w:val="en-US" w:eastAsia="zh-CN"/>
        </w:rPr>
        <w:fldChar w:fldCharType="separate"/>
      </w:r>
      <w:r>
        <w:rPr>
          <w:rFonts w:hAnsi="宋体" w:hint="eastAsia"/>
          <w:b/>
          <w:color w:val="000000"/>
          <w:sz w:val="30"/>
          <w:szCs w:val="30"/>
          <w:lang w:val="en-US" w:eastAsia="zh-CN"/>
        </w:rPr>
        <w:t>二〇二三年九月</w:t>
      </w:r>
      <w:r>
        <w:rPr>
          <w:rFonts w:hAnsi="宋体" w:hint="eastAsia"/>
          <w:b/>
          <w:color w:val="000000"/>
          <w:sz w:val="30"/>
          <w:szCs w:val="30"/>
          <w:lang w:val="en-US" w:eastAsia="zh-CN"/>
        </w:rPr>
        <w:fldChar w:fldCharType="end"/>
      </w:r>
    </w:p>
    <w:p>
      <w:pPr>
        <w:spacing w:before="100" w:beforeAutospacing="1" w:after="100" w:afterAutospacing="1" w:line="360" w:lineRule="auto"/>
        <w:jc w:val="center"/>
        <w:rPr>
          <w:rFonts w:hAnsi="宋体"/>
          <w:b/>
          <w:color w:val="000000"/>
          <w:sz w:val="32"/>
          <w:szCs w:val="32"/>
        </w:rPr>
        <w:sectPr>
          <w:headerReference w:type="default" r:id="rId5"/>
          <w:footerReference w:type="default" r:id="rId6"/>
          <w:headerReference w:type="first" r:id="rId7"/>
          <w:footerReference w:type="first" r:id="rId8"/>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32571"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_Toc32571 \h </w:instrText>
        </w:r>
        <w:r>
          <w:fldChar w:fldCharType="separate"/>
        </w:r>
        <w:r>
          <w:t>1</w:t>
        </w:r>
        <w:r>
          <w:fldChar w:fldCharType="end"/>
        </w:r>
      </w:hyperlink>
    </w:p>
    <w:p>
      <w:pPr>
        <w:pStyle w:val="TOC2"/>
        <w:tabs>
          <w:tab w:val="clear" w:pos="8302"/>
          <w:tab w:val="right" w:leader="dot" w:pos="8312"/>
        </w:tabs>
      </w:pPr>
      <w:hyperlink w:anchor="_Toc8503" w:history="1">
        <w:r>
          <w:rPr>
            <w:rFonts w:ascii="Times New Roman" w:eastAsia="宋体" w:hAnsi="Times New Roman"/>
            <w:szCs w:val="28"/>
          </w:rPr>
          <w:t>1.1项目概要</w:t>
        </w:r>
        <w:r>
          <w:tab/>
        </w:r>
        <w:r>
          <w:fldChar w:fldCharType="begin"/>
        </w:r>
        <w:r>
          <w:instrText xml:space="preserve"> PAGEREF _Toc8503 \h </w:instrText>
        </w:r>
        <w:r>
          <w:fldChar w:fldCharType="separate"/>
        </w:r>
        <w:r>
          <w:t>1</w:t>
        </w:r>
        <w:r>
          <w:fldChar w:fldCharType="end"/>
        </w:r>
      </w:hyperlink>
    </w:p>
    <w:p>
      <w:pPr>
        <w:pStyle w:val="TOC3"/>
        <w:tabs>
          <w:tab w:val="right" w:leader="dot" w:pos="8312"/>
        </w:tabs>
      </w:pPr>
      <w:hyperlink w:anchor="_Toc4263" w:history="1">
        <w:r>
          <w:rPr>
            <w:szCs w:val="24"/>
          </w:rPr>
          <w:t>1.1.1项目名称</w:t>
        </w:r>
        <w:r>
          <w:tab/>
        </w:r>
        <w:r>
          <w:fldChar w:fldCharType="begin"/>
        </w:r>
        <w:r>
          <w:instrText xml:space="preserve"> PAGEREF _Toc4263 \h </w:instrText>
        </w:r>
        <w:r>
          <w:fldChar w:fldCharType="separate"/>
        </w:r>
        <w:r>
          <w:t>1</w:t>
        </w:r>
        <w:r>
          <w:fldChar w:fldCharType="end"/>
        </w:r>
      </w:hyperlink>
    </w:p>
    <w:p>
      <w:pPr>
        <w:pStyle w:val="TOC3"/>
        <w:tabs>
          <w:tab w:val="right" w:leader="dot" w:pos="8312"/>
        </w:tabs>
      </w:pPr>
      <w:hyperlink w:anchor="_Toc25694"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_Toc25694 \h </w:instrText>
        </w:r>
        <w:r>
          <w:fldChar w:fldCharType="separate"/>
        </w:r>
        <w:r>
          <w:t>1</w:t>
        </w:r>
        <w:r>
          <w:fldChar w:fldCharType="end"/>
        </w:r>
      </w:hyperlink>
    </w:p>
    <w:p>
      <w:pPr>
        <w:pStyle w:val="TOC3"/>
        <w:tabs>
          <w:tab w:val="right" w:leader="dot" w:pos="8312"/>
        </w:tabs>
      </w:pPr>
      <w:hyperlink w:anchor="_Toc23699" w:history="1">
        <w:r>
          <w:rPr>
            <w:szCs w:val="24"/>
          </w:rPr>
          <w:t>1.1.3项目建设性质</w:t>
        </w:r>
        <w:r>
          <w:tab/>
        </w:r>
        <w:r>
          <w:fldChar w:fldCharType="begin"/>
        </w:r>
        <w:r>
          <w:instrText xml:space="preserve"> PAGEREF _Toc23699 \h </w:instrText>
        </w:r>
        <w:r>
          <w:fldChar w:fldCharType="separate"/>
        </w:r>
        <w:r>
          <w:t>1</w:t>
        </w:r>
        <w:r>
          <w:fldChar w:fldCharType="end"/>
        </w:r>
      </w:hyperlink>
    </w:p>
    <w:p>
      <w:pPr>
        <w:pStyle w:val="TOC3"/>
        <w:tabs>
          <w:tab w:val="right" w:leader="dot" w:pos="8312"/>
        </w:tabs>
      </w:pPr>
      <w:hyperlink w:anchor="_Toc19865"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_Toc19865 \h </w:instrText>
        </w:r>
        <w:r>
          <w:fldChar w:fldCharType="separate"/>
        </w:r>
        <w:r>
          <w:t>1</w:t>
        </w:r>
        <w:r>
          <w:fldChar w:fldCharType="end"/>
        </w:r>
      </w:hyperlink>
    </w:p>
    <w:p>
      <w:pPr>
        <w:pStyle w:val="TOC3"/>
        <w:tabs>
          <w:tab w:val="right" w:leader="dot" w:pos="8312"/>
        </w:tabs>
      </w:pPr>
      <w:hyperlink w:anchor="_Toc4745"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_Toc4745 \h </w:instrText>
        </w:r>
        <w:r>
          <w:fldChar w:fldCharType="separate"/>
        </w:r>
        <w:r>
          <w:t>1</w:t>
        </w:r>
        <w:r>
          <w:fldChar w:fldCharType="end"/>
        </w:r>
      </w:hyperlink>
    </w:p>
    <w:p>
      <w:pPr>
        <w:pStyle w:val="TOC3"/>
        <w:tabs>
          <w:tab w:val="right" w:leader="dot" w:pos="8312"/>
        </w:tabs>
      </w:pPr>
      <w:hyperlink w:anchor="_Toc19681"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_Toc19681 \h </w:instrText>
        </w:r>
        <w:r>
          <w:fldChar w:fldCharType="separate"/>
        </w:r>
        <w:r>
          <w:t>1</w:t>
        </w:r>
        <w:r>
          <w:fldChar w:fldCharType="end"/>
        </w:r>
      </w:hyperlink>
    </w:p>
    <w:p>
      <w:pPr>
        <w:pStyle w:val="TOC3"/>
        <w:tabs>
          <w:tab w:val="right" w:leader="dot" w:pos="8312"/>
        </w:tabs>
      </w:pPr>
      <w:hyperlink w:anchor="_Toc20176"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_Toc20176 \h </w:instrText>
        </w:r>
        <w:r>
          <w:fldChar w:fldCharType="separate"/>
        </w:r>
        <w:r>
          <w:t>2</w:t>
        </w:r>
        <w:r>
          <w:fldChar w:fldCharType="end"/>
        </w:r>
      </w:hyperlink>
    </w:p>
    <w:p>
      <w:pPr>
        <w:pStyle w:val="TOC3"/>
        <w:tabs>
          <w:tab w:val="right" w:leader="dot" w:pos="8312"/>
        </w:tabs>
      </w:pPr>
      <w:hyperlink w:anchor="_Toc4303"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_Toc4303 \h </w:instrText>
        </w:r>
        <w:r>
          <w:fldChar w:fldCharType="separate"/>
        </w:r>
        <w:r>
          <w:t>2</w:t>
        </w:r>
        <w:r>
          <w:fldChar w:fldCharType="end"/>
        </w:r>
      </w:hyperlink>
    </w:p>
    <w:p>
      <w:pPr>
        <w:pStyle w:val="TOC3"/>
        <w:tabs>
          <w:tab w:val="right" w:leader="dot" w:pos="8312"/>
        </w:tabs>
      </w:pPr>
      <w:hyperlink w:anchor="_Toc9055"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_Toc9055 \h </w:instrText>
        </w:r>
        <w:r>
          <w:fldChar w:fldCharType="separate"/>
        </w:r>
        <w:r>
          <w:t>2</w:t>
        </w:r>
        <w:r>
          <w:fldChar w:fldCharType="end"/>
        </w:r>
      </w:hyperlink>
    </w:p>
    <w:p>
      <w:pPr>
        <w:pStyle w:val="TOC2"/>
        <w:tabs>
          <w:tab w:val="clear" w:pos="8302"/>
          <w:tab w:val="right" w:leader="dot" w:pos="8312"/>
        </w:tabs>
      </w:pPr>
      <w:hyperlink w:anchor="_Toc4660"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_Toc4660 \h </w:instrText>
        </w:r>
        <w:r>
          <w:fldChar w:fldCharType="separate"/>
        </w:r>
        <w:r>
          <w:t>3</w:t>
        </w:r>
        <w:r>
          <w:fldChar w:fldCharType="end"/>
        </w:r>
      </w:hyperlink>
    </w:p>
    <w:p>
      <w:pPr>
        <w:pStyle w:val="TOC2"/>
        <w:tabs>
          <w:tab w:val="clear" w:pos="8302"/>
          <w:tab w:val="right" w:leader="dot" w:pos="8312"/>
        </w:tabs>
      </w:pPr>
      <w:hyperlink w:anchor="_Toc407"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_Toc407 \h </w:instrText>
        </w:r>
        <w:r>
          <w:fldChar w:fldCharType="separate"/>
        </w:r>
        <w:r>
          <w:t>3</w:t>
        </w:r>
        <w:r>
          <w:fldChar w:fldCharType="end"/>
        </w:r>
      </w:hyperlink>
    </w:p>
    <w:p>
      <w:pPr>
        <w:pStyle w:val="TOC2"/>
        <w:tabs>
          <w:tab w:val="clear" w:pos="8302"/>
          <w:tab w:val="right" w:leader="dot" w:pos="8312"/>
        </w:tabs>
      </w:pPr>
      <w:hyperlink w:anchor="_Toc12666"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_Toc12666 \h </w:instrText>
        </w:r>
        <w:r>
          <w:fldChar w:fldCharType="separate"/>
        </w:r>
        <w:r>
          <w:t>4</w:t>
        </w:r>
        <w:r>
          <w:fldChar w:fldCharType="end"/>
        </w:r>
      </w:hyperlink>
    </w:p>
    <w:p>
      <w:pPr>
        <w:pStyle w:val="TOC2"/>
        <w:tabs>
          <w:tab w:val="clear" w:pos="8302"/>
          <w:tab w:val="right" w:leader="dot" w:pos="8312"/>
        </w:tabs>
      </w:pPr>
      <w:hyperlink w:anchor="_Toc21144" w:history="1">
        <w:r>
          <w:rPr>
            <w:rFonts w:ascii="Times New Roman" w:eastAsia="宋体" w:hAnsi="Times New Roman" w:hint="eastAsia"/>
            <w:szCs w:val="28"/>
          </w:rPr>
          <w:t>1.5研究范围</w:t>
        </w:r>
        <w:r>
          <w:tab/>
        </w:r>
        <w:r>
          <w:fldChar w:fldCharType="begin"/>
        </w:r>
        <w:r>
          <w:instrText xml:space="preserve"> PAGEREF _Toc21144 \h </w:instrText>
        </w:r>
        <w:r>
          <w:fldChar w:fldCharType="separate"/>
        </w:r>
        <w:r>
          <w:t>4</w:t>
        </w:r>
        <w:r>
          <w:fldChar w:fldCharType="end"/>
        </w:r>
      </w:hyperlink>
    </w:p>
    <w:p>
      <w:pPr>
        <w:pStyle w:val="TOC2"/>
        <w:tabs>
          <w:tab w:val="clear" w:pos="8302"/>
          <w:tab w:val="right" w:leader="dot" w:pos="8312"/>
        </w:tabs>
      </w:pPr>
      <w:hyperlink w:anchor="_Toc7195"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_Toc7195 \h </w:instrText>
        </w:r>
        <w:r>
          <w:fldChar w:fldCharType="separate"/>
        </w:r>
        <w:r>
          <w:t>5</w:t>
        </w:r>
        <w:r>
          <w:fldChar w:fldCharType="end"/>
        </w:r>
      </w:hyperlink>
    </w:p>
    <w:p>
      <w:pPr>
        <w:pStyle w:val="TOC2"/>
        <w:tabs>
          <w:tab w:val="clear" w:pos="8302"/>
          <w:tab w:val="right" w:leader="dot" w:pos="8312"/>
        </w:tabs>
      </w:pPr>
      <w:hyperlink w:anchor="_Toc15210"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_Toc15210 \h </w:instrText>
        </w:r>
        <w:r>
          <w:fldChar w:fldCharType="separate"/>
        </w:r>
        <w:r>
          <w:t>6</w:t>
        </w:r>
        <w:r>
          <w:fldChar w:fldCharType="end"/>
        </w:r>
      </w:hyperlink>
    </w:p>
    <w:p>
      <w:pPr>
        <w:pStyle w:val="TOC1"/>
        <w:tabs>
          <w:tab w:val="clear" w:pos="8296"/>
          <w:tab w:val="right" w:leader="dot" w:pos="8312"/>
        </w:tabs>
      </w:pPr>
      <w:hyperlink w:anchor="_Toc8872"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_Toc8872 \h </w:instrText>
        </w:r>
        <w:r>
          <w:fldChar w:fldCharType="separate"/>
        </w:r>
        <w:r>
          <w:t>7</w:t>
        </w:r>
        <w:r>
          <w:fldChar w:fldCharType="end"/>
        </w:r>
      </w:hyperlink>
    </w:p>
    <w:p>
      <w:pPr>
        <w:pStyle w:val="TOC2"/>
        <w:tabs>
          <w:tab w:val="clear" w:pos="8302"/>
          <w:tab w:val="right" w:leader="dot" w:pos="8312"/>
        </w:tabs>
      </w:pPr>
      <w:hyperlink w:anchor="_Toc13144"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_Toc13144 \h </w:instrText>
        </w:r>
        <w:r>
          <w:fldChar w:fldCharType="separate"/>
        </w:r>
        <w:r>
          <w:t>7</w:t>
        </w:r>
        <w:r>
          <w:fldChar w:fldCharType="end"/>
        </w:r>
      </w:hyperlink>
    </w:p>
    <w:p>
      <w:pPr>
        <w:pStyle w:val="TOC2"/>
        <w:tabs>
          <w:tab w:val="clear" w:pos="8302"/>
          <w:tab w:val="right" w:leader="dot" w:pos="8312"/>
        </w:tabs>
      </w:pPr>
      <w:hyperlink w:anchor="_Toc11324"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机电设备及部件的加工</w:t>
        </w:r>
        <w:r>
          <w:rPr>
            <w:rFonts w:ascii="Times New Roman" w:eastAsia="宋体" w:hAnsi="Times New Roman" w:hint="eastAsia"/>
          </w:rPr>
          <w:t>行业发展状况分析</w:t>
        </w:r>
        <w:r>
          <w:tab/>
        </w:r>
        <w:r>
          <w:fldChar w:fldCharType="begin"/>
        </w:r>
        <w:r>
          <w:instrText xml:space="preserve"> PAGEREF _Toc11324 \h </w:instrText>
        </w:r>
        <w:r>
          <w:fldChar w:fldCharType="separate"/>
        </w:r>
        <w:r>
          <w:t>7</w:t>
        </w:r>
        <w:r>
          <w:fldChar w:fldCharType="end"/>
        </w:r>
      </w:hyperlink>
    </w:p>
    <w:p>
      <w:pPr>
        <w:pStyle w:val="TOC2"/>
        <w:tabs>
          <w:tab w:val="clear" w:pos="8302"/>
          <w:tab w:val="right" w:leader="dot" w:pos="8312"/>
        </w:tabs>
      </w:pPr>
      <w:hyperlink w:anchor="_Toc1576"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机电设备及部件的加工</w:t>
        </w:r>
        <w:r>
          <w:rPr>
            <w:rFonts w:ascii="Times New Roman" w:eastAsia="宋体" w:hAnsi="Times New Roman" w:hint="eastAsia"/>
          </w:rPr>
          <w:t>行业发展趋势分析</w:t>
        </w:r>
        <w:r>
          <w:tab/>
        </w:r>
        <w:r>
          <w:fldChar w:fldCharType="begin"/>
        </w:r>
        <w:r>
          <w:instrText xml:space="preserve"> PAGEREF _Toc1576 \h </w:instrText>
        </w:r>
        <w:r>
          <w:fldChar w:fldCharType="separate"/>
        </w:r>
        <w:r>
          <w:t>8</w:t>
        </w:r>
        <w:r>
          <w:fldChar w:fldCharType="end"/>
        </w:r>
      </w:hyperlink>
    </w:p>
    <w:p>
      <w:pPr>
        <w:pStyle w:val="TOC2"/>
        <w:tabs>
          <w:tab w:val="clear" w:pos="8302"/>
          <w:tab w:val="right" w:leader="dot" w:pos="8312"/>
        </w:tabs>
      </w:pPr>
      <w:hyperlink w:anchor="_Toc6732"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_Toc6732 \h </w:instrText>
        </w:r>
        <w:r>
          <w:fldChar w:fldCharType="separate"/>
        </w:r>
        <w:r>
          <w:t>9</w:t>
        </w:r>
        <w:r>
          <w:fldChar w:fldCharType="end"/>
        </w:r>
      </w:hyperlink>
    </w:p>
    <w:p>
      <w:pPr>
        <w:pStyle w:val="TOC1"/>
        <w:tabs>
          <w:tab w:val="clear" w:pos="8296"/>
          <w:tab w:val="right" w:leader="dot" w:pos="8312"/>
        </w:tabs>
      </w:pPr>
      <w:hyperlink w:anchor="_Toc26906"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_Toc26906 \h </w:instrText>
        </w:r>
        <w:r>
          <w:fldChar w:fldCharType="separate"/>
        </w:r>
        <w:r>
          <w:t>10</w:t>
        </w:r>
        <w:r>
          <w:fldChar w:fldCharType="end"/>
        </w:r>
      </w:hyperlink>
    </w:p>
    <w:p>
      <w:pPr>
        <w:pStyle w:val="TOC2"/>
        <w:tabs>
          <w:tab w:val="clear" w:pos="8302"/>
          <w:tab w:val="right" w:leader="dot" w:pos="8312"/>
        </w:tabs>
      </w:pPr>
      <w:hyperlink w:anchor="_Toc18481"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_Toc18481 \h </w:instrText>
        </w:r>
        <w:r>
          <w:fldChar w:fldCharType="separate"/>
        </w:r>
        <w:r>
          <w:t>10</w:t>
        </w:r>
        <w:r>
          <w:fldChar w:fldCharType="end"/>
        </w:r>
      </w:hyperlink>
    </w:p>
    <w:p>
      <w:pPr>
        <w:pStyle w:val="TOC2"/>
        <w:tabs>
          <w:tab w:val="clear" w:pos="8302"/>
          <w:tab w:val="right" w:leader="dot" w:pos="8312"/>
        </w:tabs>
      </w:pPr>
      <w:hyperlink w:anchor="_Toc16595"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_Toc16595 \h </w:instrText>
        </w:r>
        <w:r>
          <w:fldChar w:fldCharType="separate"/>
        </w:r>
        <w:r>
          <w:t>11</w:t>
        </w:r>
        <w:r>
          <w:fldChar w:fldCharType="end"/>
        </w:r>
      </w:hyperlink>
    </w:p>
    <w:p>
      <w:pPr>
        <w:pStyle w:val="TOC3"/>
        <w:tabs>
          <w:tab w:val="right" w:leader="dot" w:pos="8312"/>
        </w:tabs>
      </w:pPr>
      <w:hyperlink w:anchor="_Toc27627" w:history="1">
        <w:r>
          <w:rPr>
            <w:rFonts w:hint="eastAsia"/>
            <w:szCs w:val="24"/>
            <w:lang w:val="en-US" w:eastAsia="zh-CN"/>
          </w:rPr>
          <w:t>3</w:t>
        </w:r>
        <w:r>
          <w:rPr>
            <w:rFonts w:hint="eastAsia"/>
            <w:szCs w:val="24"/>
          </w:rPr>
          <w:t>.2.1有利于促进我国</w:t>
        </w:r>
        <w:r>
          <w:rPr>
            <w:rFonts w:hint="eastAsia"/>
            <w:szCs w:val="24"/>
            <w:lang w:eastAsia="zh-CN"/>
          </w:rPr>
          <w:t>机电设备及部件的加工</w:t>
        </w:r>
        <w:r>
          <w:rPr>
            <w:rFonts w:hint="eastAsia"/>
            <w:szCs w:val="24"/>
          </w:rPr>
          <w:t>工业快速发展</w:t>
        </w:r>
        <w:r>
          <w:rPr>
            <w:szCs w:val="24"/>
          </w:rPr>
          <w:t>的需要</w:t>
        </w:r>
        <w:r>
          <w:tab/>
        </w:r>
        <w:r>
          <w:fldChar w:fldCharType="begin"/>
        </w:r>
        <w:r>
          <w:instrText xml:space="preserve"> PAGEREF _Toc27627 \h </w:instrText>
        </w:r>
        <w:r>
          <w:fldChar w:fldCharType="separate"/>
        </w:r>
        <w:r>
          <w:t>11</w:t>
        </w:r>
        <w:r>
          <w:fldChar w:fldCharType="end"/>
        </w:r>
      </w:hyperlink>
    </w:p>
    <w:p>
      <w:pPr>
        <w:pStyle w:val="TOC3"/>
        <w:tabs>
          <w:tab w:val="right" w:leader="dot" w:pos="8312"/>
        </w:tabs>
      </w:pPr>
      <w:hyperlink w:anchor="_Toc26522" w:history="1">
        <w:r>
          <w:rPr>
            <w:rFonts w:hint="eastAsia"/>
            <w:szCs w:val="24"/>
            <w:lang w:val="en-US" w:eastAsia="zh-CN"/>
          </w:rPr>
          <w:t>3</w:t>
        </w:r>
        <w:r>
          <w:rPr>
            <w:rFonts w:hint="eastAsia"/>
            <w:szCs w:val="24"/>
          </w:rPr>
          <w:t>.2.2提升技术进步，满足</w:t>
        </w:r>
        <w:r>
          <w:rPr>
            <w:rFonts w:hint="eastAsia"/>
            <w:szCs w:val="24"/>
            <w:lang w:eastAsia="zh-CN"/>
          </w:rPr>
          <w:t>机电设备及部件的加工</w:t>
        </w:r>
        <w:r>
          <w:rPr>
            <w:rFonts w:hint="eastAsia"/>
            <w:szCs w:val="24"/>
          </w:rPr>
          <w:t>行业生产高品质产品的需要</w:t>
        </w:r>
        <w:r>
          <w:tab/>
        </w:r>
        <w:r>
          <w:fldChar w:fldCharType="begin"/>
        </w:r>
        <w:r>
          <w:instrText xml:space="preserve"> PAGEREF _Toc26522 \h </w:instrText>
        </w:r>
        <w:r>
          <w:fldChar w:fldCharType="separate"/>
        </w:r>
        <w:r>
          <w:t>12</w:t>
        </w:r>
        <w:r>
          <w:fldChar w:fldCharType="end"/>
        </w:r>
      </w:hyperlink>
    </w:p>
    <w:p>
      <w:pPr>
        <w:pStyle w:val="TOC3"/>
        <w:tabs>
          <w:tab w:val="right" w:leader="dot" w:pos="8312"/>
        </w:tabs>
      </w:pPr>
      <w:hyperlink w:anchor="_Toc2524"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_Toc2524 \h </w:instrText>
        </w:r>
        <w:r>
          <w:fldChar w:fldCharType="separate"/>
        </w:r>
        <w:r>
          <w:t>13</w:t>
        </w:r>
        <w:r>
          <w:fldChar w:fldCharType="end"/>
        </w:r>
      </w:hyperlink>
    </w:p>
    <w:p>
      <w:pPr>
        <w:pStyle w:val="TOC3"/>
        <w:tabs>
          <w:tab w:val="right" w:leader="dot" w:pos="8312"/>
        </w:tabs>
      </w:pPr>
      <w:hyperlink w:anchor="_Toc32406"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机电设备及部件的加工</w:t>
        </w:r>
        <w:r>
          <w:rPr>
            <w:szCs w:val="24"/>
          </w:rPr>
          <w:t>产品研发和技术创新</w:t>
        </w:r>
        <w:r>
          <w:rPr>
            <w:rFonts w:hint="eastAsia"/>
            <w:szCs w:val="24"/>
          </w:rPr>
          <w:t>水平的需要</w:t>
        </w:r>
        <w:r>
          <w:tab/>
        </w:r>
        <w:r>
          <w:fldChar w:fldCharType="begin"/>
        </w:r>
        <w:r>
          <w:instrText xml:space="preserve"> PAGEREF _Toc32406 \h </w:instrText>
        </w:r>
        <w:r>
          <w:fldChar w:fldCharType="separate"/>
        </w:r>
        <w:r>
          <w:t>13</w:t>
        </w:r>
        <w:r>
          <w:fldChar w:fldCharType="end"/>
        </w:r>
      </w:hyperlink>
    </w:p>
    <w:p>
      <w:pPr>
        <w:pStyle w:val="TOC3"/>
        <w:tabs>
          <w:tab w:val="right" w:leader="dot" w:pos="8312"/>
        </w:tabs>
      </w:pPr>
      <w:hyperlink w:anchor="_Toc31639"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_Toc31639 \h </w:instrText>
        </w:r>
        <w:r>
          <w:fldChar w:fldCharType="separate"/>
        </w:r>
        <w:r>
          <w:t>13</w:t>
        </w:r>
        <w:r>
          <w:fldChar w:fldCharType="end"/>
        </w:r>
      </w:hyperlink>
    </w:p>
    <w:p>
      <w:pPr>
        <w:pStyle w:val="TOC3"/>
        <w:tabs>
          <w:tab w:val="right" w:leader="dot" w:pos="8312"/>
        </w:tabs>
      </w:pPr>
      <w:hyperlink w:anchor="_Toc27122"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_Toc27122 \h </w:instrText>
        </w:r>
        <w:r>
          <w:fldChar w:fldCharType="separate"/>
        </w:r>
        <w:r>
          <w:t>14</w:t>
        </w:r>
        <w:r>
          <w:fldChar w:fldCharType="end"/>
        </w:r>
      </w:hyperlink>
    </w:p>
    <w:p>
      <w:pPr>
        <w:pStyle w:val="TOC2"/>
        <w:tabs>
          <w:tab w:val="clear" w:pos="8302"/>
          <w:tab w:val="right" w:leader="dot" w:pos="8312"/>
        </w:tabs>
      </w:pPr>
      <w:hyperlink w:anchor="_Toc18938"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_Toc18938 \h </w:instrText>
        </w:r>
        <w:r>
          <w:fldChar w:fldCharType="separate"/>
        </w:r>
        <w:r>
          <w:t>14</w:t>
        </w:r>
        <w:r>
          <w:fldChar w:fldCharType="end"/>
        </w:r>
      </w:hyperlink>
    </w:p>
    <w:p>
      <w:pPr>
        <w:pStyle w:val="TOC3"/>
        <w:tabs>
          <w:tab w:val="right" w:leader="dot" w:pos="8312"/>
        </w:tabs>
      </w:pPr>
      <w:hyperlink w:anchor="_Toc22279" w:history="1">
        <w:r>
          <w:rPr>
            <w:rFonts w:hint="eastAsia"/>
            <w:szCs w:val="24"/>
            <w:lang w:val="en-US" w:eastAsia="zh-CN"/>
          </w:rPr>
          <w:t>3</w:t>
        </w:r>
        <w:r>
          <w:rPr>
            <w:rFonts w:hint="eastAsia"/>
            <w:szCs w:val="24"/>
          </w:rPr>
          <w:t>.3.1政策可行性</w:t>
        </w:r>
        <w:r>
          <w:tab/>
        </w:r>
        <w:r>
          <w:fldChar w:fldCharType="begin"/>
        </w:r>
        <w:r>
          <w:instrText xml:space="preserve"> PAGEREF _Toc22279 \h </w:instrText>
        </w:r>
        <w:r>
          <w:fldChar w:fldCharType="separate"/>
        </w:r>
        <w:r>
          <w:t>14</w:t>
        </w:r>
        <w:r>
          <w:fldChar w:fldCharType="end"/>
        </w:r>
      </w:hyperlink>
    </w:p>
    <w:p>
      <w:pPr>
        <w:pStyle w:val="TOC3"/>
        <w:tabs>
          <w:tab w:val="right" w:leader="dot" w:pos="8312"/>
        </w:tabs>
      </w:pPr>
      <w:hyperlink w:anchor="_Toc23841" w:history="1">
        <w:r>
          <w:rPr>
            <w:rFonts w:hint="eastAsia"/>
            <w:szCs w:val="24"/>
            <w:lang w:val="en-US" w:eastAsia="zh-CN"/>
          </w:rPr>
          <w:t>3</w:t>
        </w:r>
        <w:r>
          <w:rPr>
            <w:rFonts w:hint="eastAsia"/>
            <w:szCs w:val="24"/>
          </w:rPr>
          <w:t>.3.2技术可行性</w:t>
        </w:r>
        <w:r>
          <w:tab/>
        </w:r>
        <w:r>
          <w:fldChar w:fldCharType="begin"/>
        </w:r>
        <w:r>
          <w:instrText xml:space="preserve"> PAGEREF _Toc23841 \h </w:instrText>
        </w:r>
        <w:r>
          <w:fldChar w:fldCharType="separate"/>
        </w:r>
        <w:r>
          <w:t>15</w:t>
        </w:r>
        <w:r>
          <w:fldChar w:fldCharType="end"/>
        </w:r>
      </w:hyperlink>
    </w:p>
    <w:p>
      <w:pPr>
        <w:pStyle w:val="TOC3"/>
        <w:tabs>
          <w:tab w:val="right" w:leader="dot" w:pos="8312"/>
        </w:tabs>
      </w:pPr>
      <w:hyperlink w:anchor="_Toc25859" w:history="1">
        <w:r>
          <w:rPr>
            <w:rFonts w:hint="eastAsia"/>
            <w:szCs w:val="24"/>
            <w:lang w:val="en-US" w:eastAsia="zh-CN"/>
          </w:rPr>
          <w:t>3</w:t>
        </w:r>
        <w:r>
          <w:rPr>
            <w:rFonts w:hint="eastAsia"/>
            <w:szCs w:val="24"/>
          </w:rPr>
          <w:t>.3.3管理可行性</w:t>
        </w:r>
        <w:r>
          <w:tab/>
        </w:r>
        <w:r>
          <w:fldChar w:fldCharType="begin"/>
        </w:r>
        <w:r>
          <w:instrText xml:space="preserve"> PAGEREF _Toc25859 \h </w:instrText>
        </w:r>
        <w:r>
          <w:fldChar w:fldCharType="separate"/>
        </w:r>
        <w:r>
          <w:t>16</w:t>
        </w:r>
        <w:r>
          <w:fldChar w:fldCharType="end"/>
        </w:r>
      </w:hyperlink>
    </w:p>
    <w:p>
      <w:pPr>
        <w:pStyle w:val="TOC2"/>
        <w:tabs>
          <w:tab w:val="clear" w:pos="8302"/>
          <w:tab w:val="right" w:leader="dot" w:pos="8312"/>
        </w:tabs>
        <w:sectPr>
          <w:headerReference w:type="default" r:id="rId9"/>
          <w:footerReference w:type="default" r:id="rId10"/>
          <w:headerReference w:type="first" r:id="rId11"/>
          <w:footerReference w:type="first" r:id="rId12"/>
          <w:type w:val="nextPage"/>
          <w:pgSz w:w="11906" w:h="16838"/>
          <w:pgMar w:top="1440" w:right="1797" w:bottom="1440" w:left="1797" w:header="851" w:footer="992" w:gutter="0"/>
          <w:pgNumType w:fmt="decimal" w:start="1"/>
          <w:cols w:space="708"/>
          <w:titlePg/>
          <w:docGrid w:type="lines" w:linePitch="312"/>
        </w:sectPr>
      </w:pPr>
      <w:hyperlink w:anchor="_Toc22779"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_Toc22779 \h </w:instrText>
        </w:r>
        <w:r>
          <w:fldChar w:fldCharType="separate"/>
        </w:r>
        <w:r>
          <w:t>16</w:t>
        </w:r>
        <w:r>
          <w:fldChar w:fldCharType="end"/>
        </w:r>
      </w:hyperlink>
    </w:p>
    <w:p>
      <w:pPr>
        <w:pStyle w:val="TOC1"/>
        <w:tabs>
          <w:tab w:val="clear" w:pos="8296"/>
          <w:tab w:val="right" w:leader="dot" w:pos="8312"/>
        </w:tabs>
      </w:pPr>
      <w:hyperlink w:anchor="_Toc2985"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_Toc2985 \h </w:instrText>
        </w:r>
        <w:r>
          <w:fldChar w:fldCharType="separate"/>
        </w:r>
        <w:r>
          <w:t>17</w:t>
        </w:r>
        <w:r>
          <w:fldChar w:fldCharType="end"/>
        </w:r>
      </w:hyperlink>
    </w:p>
    <w:p>
      <w:pPr>
        <w:pStyle w:val="TOC2"/>
        <w:tabs>
          <w:tab w:val="clear" w:pos="8302"/>
          <w:tab w:val="right" w:leader="dot" w:pos="8312"/>
        </w:tabs>
      </w:pPr>
      <w:hyperlink w:anchor="_Toc29579" w:history="1">
        <w:r>
          <w:rPr>
            <w:rFonts w:ascii="Times New Roman" w:eastAsia="宋体" w:hAnsi="Times New Roman" w:hint="eastAsia"/>
          </w:rPr>
          <w:t>4</w:t>
        </w:r>
        <w:r>
          <w:rPr>
            <w:rFonts w:ascii="Times New Roman" w:eastAsia="宋体" w:hAnsi="Times New Roman"/>
          </w:rPr>
          <w:t>.1</w:t>
        </w:r>
        <w:r>
          <w:rPr>
            <w:rFonts w:ascii="Times New Roman" w:eastAsia="宋体" w:hAnsi="Times New Roman" w:hint="eastAsia"/>
          </w:rPr>
          <w:t>地理位置选择</w:t>
        </w:r>
        <w:r>
          <w:tab/>
        </w:r>
        <w:r>
          <w:fldChar w:fldCharType="begin"/>
        </w:r>
        <w:r>
          <w:instrText xml:space="preserve"> PAGEREF _Toc29579 \h </w:instrText>
        </w:r>
        <w:r>
          <w:fldChar w:fldCharType="separate"/>
        </w:r>
        <w:r>
          <w:t>17</w:t>
        </w:r>
        <w:r>
          <w:fldChar w:fldCharType="end"/>
        </w:r>
      </w:hyperlink>
    </w:p>
    <w:p>
      <w:pPr>
        <w:pStyle w:val="TOC2"/>
        <w:tabs>
          <w:tab w:val="clear" w:pos="8302"/>
          <w:tab w:val="right" w:leader="dot" w:pos="8312"/>
        </w:tabs>
      </w:pPr>
      <w:hyperlink w:anchor="_Toc30998" w:history="1">
        <w:r>
          <w:rPr>
            <w:rFonts w:ascii="Times New Roman" w:eastAsia="宋体" w:hAnsi="Times New Roman" w:hint="eastAsia"/>
          </w:rPr>
          <w:t>4</w:t>
        </w:r>
        <w:r>
          <w:rPr>
            <w:rFonts w:ascii="Times New Roman" w:eastAsia="宋体" w:hAnsi="Times New Roman"/>
          </w:rPr>
          <w:t>.2</w:t>
        </w:r>
        <w:r>
          <w:rPr>
            <w:rFonts w:ascii="Times New Roman" w:eastAsia="宋体" w:hAnsi="Times New Roman" w:hint="eastAsia"/>
          </w:rPr>
          <w:t>区域建设条件</w:t>
        </w:r>
        <w:r>
          <w:tab/>
        </w:r>
        <w:r>
          <w:fldChar w:fldCharType="begin"/>
        </w:r>
        <w:r>
          <w:instrText xml:space="preserve"> PAGEREF _Toc30998 \h </w:instrText>
        </w:r>
        <w:r>
          <w:fldChar w:fldCharType="separate"/>
        </w:r>
        <w:r>
          <w:t>17</w:t>
        </w:r>
        <w:r>
          <w:fldChar w:fldCharType="end"/>
        </w:r>
      </w:hyperlink>
    </w:p>
    <w:p>
      <w:pPr>
        <w:pStyle w:val="TOC3"/>
        <w:tabs>
          <w:tab w:val="right" w:leader="dot" w:pos="8312"/>
        </w:tabs>
      </w:pPr>
      <w:hyperlink w:anchor="_Toc14866" w:history="1">
        <w:r>
          <w:rPr>
            <w:rFonts w:hint="eastAsia"/>
          </w:rPr>
          <w:t>4</w:t>
        </w:r>
        <w:r>
          <w:t>.2.</w:t>
        </w:r>
        <w:r>
          <w:rPr>
            <w:rFonts w:hint="eastAsia"/>
          </w:rPr>
          <w:t>1区域位置概况</w:t>
        </w:r>
        <w:r>
          <w:tab/>
        </w:r>
        <w:r>
          <w:fldChar w:fldCharType="begin"/>
        </w:r>
        <w:r>
          <w:instrText xml:space="preserve"> PAGEREF _Toc14866 \h </w:instrText>
        </w:r>
        <w:r>
          <w:fldChar w:fldCharType="separate"/>
        </w:r>
        <w:r>
          <w:t>17</w:t>
        </w:r>
        <w:r>
          <w:fldChar w:fldCharType="end"/>
        </w:r>
      </w:hyperlink>
    </w:p>
    <w:p>
      <w:pPr>
        <w:pStyle w:val="TOC3"/>
        <w:tabs>
          <w:tab w:val="right" w:leader="dot" w:pos="8312"/>
        </w:tabs>
      </w:pPr>
      <w:hyperlink w:anchor="_Toc9909" w:history="1">
        <w:r>
          <w:rPr>
            <w:rFonts w:hint="eastAsia"/>
          </w:rPr>
          <w:t>4</w:t>
        </w:r>
        <w:r>
          <w:t>.2.</w:t>
        </w:r>
        <w:r>
          <w:rPr>
            <w:rFonts w:hint="eastAsia"/>
          </w:rPr>
          <w:t>2区域地形地貌条件</w:t>
        </w:r>
        <w:r>
          <w:tab/>
        </w:r>
        <w:r>
          <w:fldChar w:fldCharType="begin"/>
        </w:r>
        <w:r>
          <w:instrText xml:space="preserve"> PAGEREF _Toc9909 \h </w:instrText>
        </w:r>
        <w:r>
          <w:fldChar w:fldCharType="separate"/>
        </w:r>
        <w:r>
          <w:t>18</w:t>
        </w:r>
        <w:r>
          <w:fldChar w:fldCharType="end"/>
        </w:r>
      </w:hyperlink>
    </w:p>
    <w:p>
      <w:pPr>
        <w:pStyle w:val="TOC3"/>
        <w:tabs>
          <w:tab w:val="right" w:leader="dot" w:pos="8312"/>
        </w:tabs>
      </w:pPr>
      <w:hyperlink w:anchor="_Toc9404" w:history="1">
        <w:r>
          <w:rPr>
            <w:rFonts w:hint="eastAsia"/>
          </w:rPr>
          <w:t>4</w:t>
        </w:r>
        <w:r>
          <w:t>.2.</w:t>
        </w:r>
        <w:r>
          <w:rPr>
            <w:rFonts w:hint="eastAsia"/>
          </w:rPr>
          <w:t>3区域气候条件</w:t>
        </w:r>
        <w:r>
          <w:tab/>
        </w:r>
        <w:r>
          <w:fldChar w:fldCharType="begin"/>
        </w:r>
        <w:r>
          <w:instrText xml:space="preserve"> PAGEREF _Toc9404 \h </w:instrText>
        </w:r>
        <w:r>
          <w:fldChar w:fldCharType="separate"/>
        </w:r>
        <w:r>
          <w:t>18</w:t>
        </w:r>
        <w:r>
          <w:fldChar w:fldCharType="end"/>
        </w:r>
      </w:hyperlink>
    </w:p>
    <w:p>
      <w:pPr>
        <w:pStyle w:val="TOC3"/>
        <w:tabs>
          <w:tab w:val="right" w:leader="dot" w:pos="8312"/>
        </w:tabs>
      </w:pPr>
      <w:hyperlink w:anchor="_Toc9923" w:history="1">
        <w:r>
          <w:rPr>
            <w:rFonts w:hint="eastAsia"/>
          </w:rPr>
          <w:t>4</w:t>
        </w:r>
        <w:r>
          <w:t>.2.</w:t>
        </w:r>
        <w:r>
          <w:rPr>
            <w:rFonts w:hint="eastAsia"/>
          </w:rPr>
          <w:t>4区域交通区位条件</w:t>
        </w:r>
        <w:r>
          <w:tab/>
        </w:r>
        <w:r>
          <w:fldChar w:fldCharType="begin"/>
        </w:r>
        <w:r>
          <w:instrText xml:space="preserve"> PAGEREF _Toc9923 \h </w:instrText>
        </w:r>
        <w:r>
          <w:fldChar w:fldCharType="separate"/>
        </w:r>
        <w:r>
          <w:t>19</w:t>
        </w:r>
        <w:r>
          <w:fldChar w:fldCharType="end"/>
        </w:r>
      </w:hyperlink>
    </w:p>
    <w:p>
      <w:pPr>
        <w:pStyle w:val="TOC3"/>
        <w:tabs>
          <w:tab w:val="right" w:leader="dot" w:pos="8312"/>
        </w:tabs>
      </w:pPr>
      <w:hyperlink w:anchor="_Toc5256" w:history="1">
        <w:r>
          <w:rPr>
            <w:rFonts w:hint="eastAsia"/>
          </w:rPr>
          <w:t>4</w:t>
        </w:r>
        <w:r>
          <w:t>.2.</w:t>
        </w:r>
        <w:r>
          <w:rPr>
            <w:rFonts w:hint="eastAsia"/>
          </w:rPr>
          <w:t>5区域宜居环境条件</w:t>
        </w:r>
        <w:r>
          <w:tab/>
        </w:r>
        <w:r>
          <w:fldChar w:fldCharType="begin"/>
        </w:r>
        <w:r>
          <w:instrText xml:space="preserve"> PAGEREF _Toc5256 \h </w:instrText>
        </w:r>
        <w:r>
          <w:fldChar w:fldCharType="separate"/>
        </w:r>
        <w:r>
          <w:t>20</w:t>
        </w:r>
        <w:r>
          <w:fldChar w:fldCharType="end"/>
        </w:r>
      </w:hyperlink>
    </w:p>
    <w:p>
      <w:pPr>
        <w:pStyle w:val="TOC3"/>
        <w:tabs>
          <w:tab w:val="right" w:leader="dot" w:pos="8312"/>
        </w:tabs>
      </w:pPr>
      <w:hyperlink w:anchor="_Toc30490" w:history="1">
        <w:r>
          <w:rPr>
            <w:rFonts w:hint="eastAsia"/>
          </w:rPr>
          <w:t>4</w:t>
        </w:r>
        <w:r>
          <w:t>.2.</w:t>
        </w:r>
        <w:r>
          <w:rPr>
            <w:rFonts w:hint="eastAsia"/>
          </w:rPr>
          <w:t>6区域经济发展条件</w:t>
        </w:r>
        <w:r>
          <w:tab/>
        </w:r>
        <w:r>
          <w:fldChar w:fldCharType="begin"/>
        </w:r>
        <w:r>
          <w:instrText xml:space="preserve"> PAGEREF _Toc30490 \h </w:instrText>
        </w:r>
        <w:r>
          <w:fldChar w:fldCharType="separate"/>
        </w:r>
        <w:r>
          <w:t>21</w:t>
        </w:r>
        <w:r>
          <w:fldChar w:fldCharType="end"/>
        </w:r>
      </w:hyperlink>
    </w:p>
    <w:p>
      <w:pPr>
        <w:pStyle w:val="TOC1"/>
        <w:tabs>
          <w:tab w:val="clear" w:pos="8296"/>
          <w:tab w:val="right" w:leader="dot" w:pos="8312"/>
        </w:tabs>
      </w:pPr>
      <w:hyperlink w:anchor="_Toc30071"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_Toc30071 \h </w:instrText>
        </w:r>
        <w:r>
          <w:fldChar w:fldCharType="separate"/>
        </w:r>
        <w:r>
          <w:t>22</w:t>
        </w:r>
        <w:r>
          <w:fldChar w:fldCharType="end"/>
        </w:r>
      </w:hyperlink>
    </w:p>
    <w:p>
      <w:pPr>
        <w:pStyle w:val="TOC2"/>
        <w:tabs>
          <w:tab w:val="clear" w:pos="8302"/>
          <w:tab w:val="right" w:leader="dot" w:pos="8312"/>
        </w:tabs>
      </w:pPr>
      <w:hyperlink w:anchor="_Toc19219"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_Toc19219 \h </w:instrText>
        </w:r>
        <w:r>
          <w:fldChar w:fldCharType="separate"/>
        </w:r>
        <w:r>
          <w:t>22</w:t>
        </w:r>
        <w:r>
          <w:fldChar w:fldCharType="end"/>
        </w:r>
      </w:hyperlink>
    </w:p>
    <w:p>
      <w:pPr>
        <w:pStyle w:val="TOC2"/>
        <w:tabs>
          <w:tab w:val="clear" w:pos="8302"/>
          <w:tab w:val="right" w:leader="dot" w:pos="8312"/>
        </w:tabs>
      </w:pPr>
      <w:hyperlink w:anchor="_Toc20309"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_Toc20309 \h </w:instrText>
        </w:r>
        <w:r>
          <w:fldChar w:fldCharType="separate"/>
        </w:r>
        <w:r>
          <w:t>22</w:t>
        </w:r>
        <w:r>
          <w:fldChar w:fldCharType="end"/>
        </w:r>
      </w:hyperlink>
    </w:p>
    <w:p>
      <w:pPr>
        <w:pStyle w:val="TOC3"/>
        <w:tabs>
          <w:tab w:val="right" w:leader="dot" w:pos="8312"/>
        </w:tabs>
      </w:pPr>
      <w:hyperlink w:anchor="_Toc3522" w:history="1">
        <w:r>
          <w:t>5.</w:t>
        </w:r>
        <w:r>
          <w:rPr>
            <w:rFonts w:hint="eastAsia"/>
          </w:rPr>
          <w:t>2</w:t>
        </w:r>
        <w:r>
          <w:t>.1</w:t>
        </w:r>
        <w:r>
          <w:rPr>
            <w:rFonts w:hint="eastAsia"/>
          </w:rPr>
          <w:t>总体规划方案</w:t>
        </w:r>
        <w:r>
          <w:tab/>
        </w:r>
        <w:r>
          <w:fldChar w:fldCharType="begin"/>
        </w:r>
        <w:r>
          <w:instrText xml:space="preserve"> PAGEREF _Toc3522 \h </w:instrText>
        </w:r>
        <w:r>
          <w:fldChar w:fldCharType="separate"/>
        </w:r>
        <w:r>
          <w:t>22</w:t>
        </w:r>
        <w:r>
          <w:fldChar w:fldCharType="end"/>
        </w:r>
      </w:hyperlink>
    </w:p>
    <w:p>
      <w:pPr>
        <w:pStyle w:val="TOC3"/>
        <w:tabs>
          <w:tab w:val="right" w:leader="dot" w:pos="8312"/>
        </w:tabs>
      </w:pPr>
      <w:hyperlink w:anchor="_Toc8590" w:history="1">
        <w:r>
          <w:t>5.</w:t>
        </w:r>
        <w:r>
          <w:rPr>
            <w:rFonts w:hint="eastAsia"/>
          </w:rPr>
          <w:t>2</w:t>
        </w:r>
        <w:r>
          <w:t>.2</w:t>
        </w:r>
        <w:r>
          <w:rPr>
            <w:rFonts w:hint="eastAsia"/>
          </w:rPr>
          <w:t>土建工程方案</w:t>
        </w:r>
        <w:r>
          <w:tab/>
        </w:r>
        <w:r>
          <w:fldChar w:fldCharType="begin"/>
        </w:r>
        <w:r>
          <w:instrText xml:space="preserve"> PAGEREF _Toc8590 \h </w:instrText>
        </w:r>
        <w:r>
          <w:fldChar w:fldCharType="separate"/>
        </w:r>
        <w:r>
          <w:t>23</w:t>
        </w:r>
        <w:r>
          <w:fldChar w:fldCharType="end"/>
        </w:r>
      </w:hyperlink>
    </w:p>
    <w:p>
      <w:pPr>
        <w:pStyle w:val="TOC2"/>
        <w:tabs>
          <w:tab w:val="clear" w:pos="8302"/>
          <w:tab w:val="right" w:leader="dot" w:pos="8312"/>
        </w:tabs>
      </w:pPr>
      <w:hyperlink w:anchor="_Toc9953"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_Toc9953 \h </w:instrText>
        </w:r>
        <w:r>
          <w:fldChar w:fldCharType="separate"/>
        </w:r>
        <w:r>
          <w:t>24</w:t>
        </w:r>
        <w:r>
          <w:fldChar w:fldCharType="end"/>
        </w:r>
      </w:hyperlink>
    </w:p>
    <w:p>
      <w:pPr>
        <w:pStyle w:val="TOC2"/>
        <w:tabs>
          <w:tab w:val="clear" w:pos="8302"/>
          <w:tab w:val="right" w:leader="dot" w:pos="8312"/>
        </w:tabs>
      </w:pPr>
      <w:hyperlink w:anchor="_Toc2801"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_Toc2801 \h </w:instrText>
        </w:r>
        <w:r>
          <w:fldChar w:fldCharType="separate"/>
        </w:r>
        <w:r>
          <w:t>24</w:t>
        </w:r>
        <w:r>
          <w:fldChar w:fldCharType="end"/>
        </w:r>
      </w:hyperlink>
    </w:p>
    <w:p>
      <w:pPr>
        <w:pStyle w:val="TOC3"/>
        <w:tabs>
          <w:tab w:val="right" w:leader="dot" w:pos="8312"/>
        </w:tabs>
      </w:pPr>
      <w:hyperlink w:anchor="_Toc8215" w:history="1">
        <w:r>
          <w:rPr>
            <w:rFonts w:hint="eastAsia"/>
          </w:rPr>
          <w:t>5.4.1给排水</w:t>
        </w:r>
        <w:r>
          <w:tab/>
        </w:r>
        <w:r>
          <w:fldChar w:fldCharType="begin"/>
        </w:r>
        <w:r>
          <w:instrText xml:space="preserve"> PAGEREF _Toc8215 \h </w:instrText>
        </w:r>
        <w:r>
          <w:fldChar w:fldCharType="separate"/>
        </w:r>
        <w:r>
          <w:t>24</w:t>
        </w:r>
        <w:r>
          <w:fldChar w:fldCharType="end"/>
        </w:r>
      </w:hyperlink>
    </w:p>
    <w:p>
      <w:pPr>
        <w:pStyle w:val="TOC3"/>
        <w:tabs>
          <w:tab w:val="right" w:leader="dot" w:pos="8312"/>
        </w:tabs>
      </w:pPr>
      <w:hyperlink w:anchor="_Toc1107" w:history="1">
        <w:r>
          <w:rPr>
            <w:rFonts w:hint="eastAsia"/>
          </w:rPr>
          <w:t>5.4.2供电</w:t>
        </w:r>
        <w:r>
          <w:tab/>
        </w:r>
        <w:r>
          <w:fldChar w:fldCharType="begin"/>
        </w:r>
        <w:r>
          <w:instrText xml:space="preserve"> PAGEREF _Toc1107 \h </w:instrText>
        </w:r>
        <w:r>
          <w:fldChar w:fldCharType="separate"/>
        </w:r>
        <w:r>
          <w:t>26</w:t>
        </w:r>
        <w:r>
          <w:fldChar w:fldCharType="end"/>
        </w:r>
      </w:hyperlink>
    </w:p>
    <w:p>
      <w:pPr>
        <w:pStyle w:val="TOC2"/>
        <w:tabs>
          <w:tab w:val="clear" w:pos="8302"/>
          <w:tab w:val="right" w:leader="dot" w:pos="8312"/>
        </w:tabs>
      </w:pPr>
      <w:hyperlink w:anchor="_Toc30086" w:history="1">
        <w:r>
          <w:rPr>
            <w:rFonts w:ascii="Times New Roman" w:eastAsia="宋体" w:hAnsi="Times New Roman" w:hint="eastAsia"/>
          </w:rPr>
          <w:t>5.5道路设计</w:t>
        </w:r>
        <w:r>
          <w:tab/>
        </w:r>
        <w:r>
          <w:fldChar w:fldCharType="begin"/>
        </w:r>
        <w:r>
          <w:instrText xml:space="preserve"> PAGEREF _Toc30086 \h </w:instrText>
        </w:r>
        <w:r>
          <w:fldChar w:fldCharType="separate"/>
        </w:r>
        <w:r>
          <w:t>28</w:t>
        </w:r>
        <w:r>
          <w:fldChar w:fldCharType="end"/>
        </w:r>
      </w:hyperlink>
    </w:p>
    <w:p>
      <w:pPr>
        <w:pStyle w:val="TOC2"/>
        <w:tabs>
          <w:tab w:val="clear" w:pos="8302"/>
          <w:tab w:val="right" w:leader="dot" w:pos="8312"/>
        </w:tabs>
      </w:pPr>
      <w:hyperlink w:anchor="_Toc28008"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_Toc28008 \h </w:instrText>
        </w:r>
        <w:r>
          <w:fldChar w:fldCharType="separate"/>
        </w:r>
        <w:r>
          <w:t>29</w:t>
        </w:r>
        <w:r>
          <w:fldChar w:fldCharType="end"/>
        </w:r>
      </w:hyperlink>
    </w:p>
    <w:p>
      <w:pPr>
        <w:pStyle w:val="TOC2"/>
        <w:tabs>
          <w:tab w:val="clear" w:pos="8302"/>
          <w:tab w:val="right" w:leader="dot" w:pos="8312"/>
        </w:tabs>
      </w:pPr>
      <w:hyperlink w:anchor="_Toc29638"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_Toc29638 \h </w:instrText>
        </w:r>
        <w:r>
          <w:fldChar w:fldCharType="separate"/>
        </w:r>
        <w:r>
          <w:t>29</w:t>
        </w:r>
        <w:r>
          <w:fldChar w:fldCharType="end"/>
        </w:r>
      </w:hyperlink>
    </w:p>
    <w:p>
      <w:pPr>
        <w:pStyle w:val="TOC3"/>
        <w:tabs>
          <w:tab w:val="right" w:leader="dot" w:pos="8312"/>
        </w:tabs>
      </w:pPr>
      <w:hyperlink w:anchor="_Toc25936" w:history="1">
        <w:r>
          <w:rPr>
            <w:rFonts w:hint="eastAsia"/>
          </w:rPr>
          <w:t>5.7.1项目用地规划选址</w:t>
        </w:r>
        <w:r>
          <w:tab/>
        </w:r>
        <w:r>
          <w:fldChar w:fldCharType="begin"/>
        </w:r>
        <w:r>
          <w:instrText xml:space="preserve"> PAGEREF _Toc25936 \h </w:instrText>
        </w:r>
        <w:r>
          <w:fldChar w:fldCharType="separate"/>
        </w:r>
        <w:r>
          <w:t>29</w:t>
        </w:r>
        <w:r>
          <w:fldChar w:fldCharType="end"/>
        </w:r>
      </w:hyperlink>
    </w:p>
    <w:p>
      <w:pPr>
        <w:pStyle w:val="TOC3"/>
        <w:tabs>
          <w:tab w:val="right" w:leader="dot" w:pos="8312"/>
        </w:tabs>
      </w:pPr>
      <w:hyperlink w:anchor="_Toc22197" w:history="1">
        <w:r>
          <w:rPr>
            <w:rFonts w:hint="eastAsia"/>
          </w:rPr>
          <w:t>5.7.2用地规模及用地类型</w:t>
        </w:r>
        <w:r>
          <w:tab/>
        </w:r>
        <w:r>
          <w:fldChar w:fldCharType="begin"/>
        </w:r>
        <w:r>
          <w:instrText xml:space="preserve"> PAGEREF _Toc22197 \h </w:instrText>
        </w:r>
        <w:r>
          <w:fldChar w:fldCharType="separate"/>
        </w:r>
        <w:r>
          <w:t>29</w:t>
        </w:r>
        <w:r>
          <w:fldChar w:fldCharType="end"/>
        </w:r>
      </w:hyperlink>
    </w:p>
    <w:p>
      <w:pPr>
        <w:pStyle w:val="TOC1"/>
        <w:tabs>
          <w:tab w:val="clear" w:pos="8296"/>
          <w:tab w:val="right" w:leader="dot" w:pos="8312"/>
        </w:tabs>
      </w:pPr>
      <w:hyperlink w:anchor="_Toc29869"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_Toc29869 \h </w:instrText>
        </w:r>
        <w:r>
          <w:fldChar w:fldCharType="separate"/>
        </w:r>
        <w:r>
          <w:t>31</w:t>
        </w:r>
        <w:r>
          <w:fldChar w:fldCharType="end"/>
        </w:r>
      </w:hyperlink>
    </w:p>
    <w:p>
      <w:pPr>
        <w:pStyle w:val="TOC2"/>
        <w:tabs>
          <w:tab w:val="clear" w:pos="8302"/>
          <w:tab w:val="right" w:leader="dot" w:pos="8312"/>
        </w:tabs>
      </w:pPr>
      <w:hyperlink w:anchor="_Toc14274"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_Toc14274 \h </w:instrText>
        </w:r>
        <w:r>
          <w:fldChar w:fldCharType="separate"/>
        </w:r>
        <w:r>
          <w:t>31</w:t>
        </w:r>
        <w:r>
          <w:fldChar w:fldCharType="end"/>
        </w:r>
      </w:hyperlink>
    </w:p>
    <w:p>
      <w:pPr>
        <w:pStyle w:val="TOC2"/>
        <w:tabs>
          <w:tab w:val="clear" w:pos="8302"/>
          <w:tab w:val="right" w:leader="dot" w:pos="8312"/>
        </w:tabs>
      </w:pPr>
      <w:hyperlink w:anchor="_Toc32056"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_Toc32056 \h </w:instrText>
        </w:r>
        <w:r>
          <w:fldChar w:fldCharType="separate"/>
        </w:r>
        <w:r>
          <w:t>31</w:t>
        </w:r>
        <w:r>
          <w:fldChar w:fldCharType="end"/>
        </w:r>
      </w:hyperlink>
    </w:p>
    <w:p>
      <w:pPr>
        <w:pStyle w:val="TOC2"/>
        <w:tabs>
          <w:tab w:val="clear" w:pos="8302"/>
          <w:tab w:val="right" w:leader="dot" w:pos="8312"/>
        </w:tabs>
      </w:pPr>
      <w:hyperlink w:anchor="_Toc4003"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_Toc4003 \h </w:instrText>
        </w:r>
        <w:r>
          <w:fldChar w:fldCharType="separate"/>
        </w:r>
        <w:r>
          <w:t>31</w:t>
        </w:r>
        <w:r>
          <w:fldChar w:fldCharType="end"/>
        </w:r>
      </w:hyperlink>
    </w:p>
    <w:p>
      <w:pPr>
        <w:pStyle w:val="TOC2"/>
        <w:tabs>
          <w:tab w:val="clear" w:pos="8302"/>
          <w:tab w:val="right" w:leader="dot" w:pos="8312"/>
        </w:tabs>
      </w:pPr>
      <w:hyperlink w:anchor="_Toc17200" w:history="1">
        <w:r>
          <w:rPr>
            <w:rFonts w:ascii="Times New Roman" w:eastAsia="宋体" w:hAnsi="Times New Roman" w:hint="eastAsia"/>
            <w:szCs w:val="28"/>
          </w:rPr>
          <w:t>6.4产品生产规模确定</w:t>
        </w:r>
        <w:r>
          <w:tab/>
        </w:r>
        <w:r>
          <w:fldChar w:fldCharType="begin"/>
        </w:r>
        <w:r>
          <w:instrText xml:space="preserve"> PAGEREF _Toc17200 \h </w:instrText>
        </w:r>
        <w:r>
          <w:fldChar w:fldCharType="separate"/>
        </w:r>
        <w:r>
          <w:t>31</w:t>
        </w:r>
        <w:r>
          <w:fldChar w:fldCharType="end"/>
        </w:r>
      </w:hyperlink>
    </w:p>
    <w:p>
      <w:pPr>
        <w:pStyle w:val="TOC2"/>
        <w:tabs>
          <w:tab w:val="clear" w:pos="8302"/>
          <w:tab w:val="right" w:leader="dot" w:pos="8312"/>
        </w:tabs>
      </w:pPr>
      <w:hyperlink w:anchor="_Toc28301" w:history="1">
        <w:r>
          <w:rPr>
            <w:rFonts w:ascii="Times New Roman" w:eastAsia="宋体" w:hAnsi="Times New Roman" w:hint="eastAsia"/>
            <w:szCs w:val="28"/>
          </w:rPr>
          <w:t>6.5项目生产工艺简述</w:t>
        </w:r>
        <w:r>
          <w:tab/>
        </w:r>
        <w:r>
          <w:fldChar w:fldCharType="begin"/>
        </w:r>
        <w:r>
          <w:instrText xml:space="preserve"> PAGEREF _Toc28301 \h </w:instrText>
        </w:r>
        <w:r>
          <w:fldChar w:fldCharType="separate"/>
        </w:r>
        <w:r>
          <w:t>32</w:t>
        </w:r>
        <w:r>
          <w:fldChar w:fldCharType="end"/>
        </w:r>
      </w:hyperlink>
    </w:p>
    <w:p>
      <w:pPr>
        <w:pStyle w:val="TOC3"/>
        <w:tabs>
          <w:tab w:val="right" w:leader="dot" w:pos="8312"/>
        </w:tabs>
      </w:pPr>
      <w:hyperlink w:anchor="_Toc18205" w:history="1">
        <w:r>
          <w:rPr>
            <w:rFonts w:hint="eastAsia"/>
          </w:rPr>
          <w:t>6</w:t>
        </w:r>
        <w:r>
          <w:t>.</w:t>
        </w:r>
        <w:r>
          <w:rPr>
            <w:rFonts w:hint="eastAsia"/>
          </w:rPr>
          <w:t>5</w:t>
        </w:r>
        <w:r>
          <w:t>.</w:t>
        </w:r>
        <w:r>
          <w:rPr>
            <w:rFonts w:hint="eastAsia"/>
          </w:rPr>
          <w:t>1产品工艺方案选择</w:t>
        </w:r>
        <w:r>
          <w:tab/>
        </w:r>
        <w:r>
          <w:fldChar w:fldCharType="begin"/>
        </w:r>
        <w:r>
          <w:instrText xml:space="preserve"> PAGEREF _Toc18205 \h </w:instrText>
        </w:r>
        <w:r>
          <w:fldChar w:fldCharType="separate"/>
        </w:r>
        <w:r>
          <w:t>32</w:t>
        </w:r>
        <w:r>
          <w:fldChar w:fldCharType="end"/>
        </w:r>
      </w:hyperlink>
    </w:p>
    <w:p>
      <w:pPr>
        <w:pStyle w:val="TOC3"/>
        <w:tabs>
          <w:tab w:val="right" w:leader="dot" w:pos="8312"/>
        </w:tabs>
      </w:pPr>
      <w:hyperlink w:anchor="_Toc26475" w:history="1">
        <w:r>
          <w:rPr>
            <w:rFonts w:hint="eastAsia"/>
          </w:rPr>
          <w:t>6.5.2工艺技术流程及简述</w:t>
        </w:r>
        <w:r>
          <w:tab/>
        </w:r>
        <w:r>
          <w:fldChar w:fldCharType="begin"/>
        </w:r>
        <w:r>
          <w:instrText xml:space="preserve"> PAGEREF _Toc26475 \h </w:instrText>
        </w:r>
        <w:r>
          <w:fldChar w:fldCharType="separate"/>
        </w:r>
        <w:r>
          <w:t>32</w:t>
        </w:r>
        <w:r>
          <w:fldChar w:fldCharType="end"/>
        </w:r>
      </w:hyperlink>
    </w:p>
    <w:p>
      <w:pPr>
        <w:pStyle w:val="TOC1"/>
        <w:tabs>
          <w:tab w:val="clear" w:pos="8296"/>
          <w:tab w:val="right" w:leader="dot" w:pos="8312"/>
        </w:tabs>
      </w:pPr>
      <w:hyperlink w:anchor="_Toc6834"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_Toc6834 \h </w:instrText>
        </w:r>
        <w:r>
          <w:fldChar w:fldCharType="separate"/>
        </w:r>
        <w:r>
          <w:t>33</w:t>
        </w:r>
        <w:r>
          <w:fldChar w:fldCharType="end"/>
        </w:r>
      </w:hyperlink>
    </w:p>
    <w:p>
      <w:pPr>
        <w:pStyle w:val="TOC2"/>
        <w:tabs>
          <w:tab w:val="clear" w:pos="8302"/>
          <w:tab w:val="right" w:leader="dot" w:pos="8312"/>
        </w:tabs>
      </w:pPr>
      <w:hyperlink w:anchor="_Toc19891" w:history="1">
        <w:r>
          <w:rPr>
            <w:rFonts w:ascii="Times New Roman" w:eastAsia="宋体" w:hAnsi="Times New Roman" w:hint="eastAsia"/>
          </w:rPr>
          <w:t>7.1主要原材料供应</w:t>
        </w:r>
        <w:r>
          <w:tab/>
        </w:r>
        <w:r>
          <w:fldChar w:fldCharType="begin"/>
        </w:r>
        <w:r>
          <w:instrText xml:space="preserve"> PAGEREF _Toc19891 \h </w:instrText>
        </w:r>
        <w:r>
          <w:fldChar w:fldCharType="separate"/>
        </w:r>
        <w:r>
          <w:t>33</w:t>
        </w:r>
        <w:r>
          <w:fldChar w:fldCharType="end"/>
        </w:r>
      </w:hyperlink>
    </w:p>
    <w:p>
      <w:pPr>
        <w:pStyle w:val="TOC2"/>
        <w:tabs>
          <w:tab w:val="clear" w:pos="8302"/>
          <w:tab w:val="right" w:leader="dot" w:pos="8312"/>
        </w:tabs>
      </w:pPr>
      <w:hyperlink w:anchor="_Toc29154" w:history="1">
        <w:r>
          <w:rPr>
            <w:rFonts w:ascii="Times New Roman" w:eastAsia="宋体" w:hAnsi="Times New Roman" w:hint="eastAsia"/>
          </w:rPr>
          <w:t>7.2主要设备选型</w:t>
        </w:r>
        <w:r>
          <w:tab/>
        </w:r>
        <w:r>
          <w:fldChar w:fldCharType="begin"/>
        </w:r>
        <w:r>
          <w:instrText xml:space="preserve"> PAGEREF _Toc29154 \h </w:instrText>
        </w:r>
        <w:r>
          <w:fldChar w:fldCharType="separate"/>
        </w:r>
        <w:r>
          <w:t>33</w:t>
        </w:r>
        <w:r>
          <w:fldChar w:fldCharType="end"/>
        </w:r>
      </w:hyperlink>
    </w:p>
    <w:p>
      <w:pPr>
        <w:pStyle w:val="TOC3"/>
        <w:tabs>
          <w:tab w:val="right" w:leader="dot" w:pos="8312"/>
        </w:tabs>
      </w:pPr>
      <w:hyperlink w:anchor="_Toc8882" w:history="1">
        <w:r>
          <w:rPr>
            <w:rFonts w:hint="eastAsia"/>
          </w:rPr>
          <w:t>7</w:t>
        </w:r>
        <w:r>
          <w:t>.</w:t>
        </w:r>
        <w:r>
          <w:rPr>
            <w:rFonts w:hint="eastAsia"/>
          </w:rPr>
          <w:t>2</w:t>
        </w:r>
        <w:r>
          <w:t>.</w:t>
        </w:r>
        <w:r>
          <w:rPr>
            <w:rFonts w:hint="eastAsia"/>
          </w:rPr>
          <w:t>1设备选型原则</w:t>
        </w:r>
        <w:r>
          <w:tab/>
        </w:r>
        <w:r>
          <w:fldChar w:fldCharType="begin"/>
        </w:r>
        <w:r>
          <w:instrText xml:space="preserve"> PAGEREF _Toc8882 \h </w:instrText>
        </w:r>
        <w:r>
          <w:fldChar w:fldCharType="separate"/>
        </w:r>
        <w:r>
          <w:t>33</w:t>
        </w:r>
        <w:r>
          <w:fldChar w:fldCharType="end"/>
        </w:r>
      </w:hyperlink>
    </w:p>
    <w:p>
      <w:pPr>
        <w:pStyle w:val="TOC3"/>
        <w:tabs>
          <w:tab w:val="right" w:leader="dot" w:pos="8312"/>
        </w:tabs>
      </w:pPr>
      <w:hyperlink w:anchor="_Toc31064" w:history="1">
        <w:r>
          <w:rPr>
            <w:rFonts w:hint="eastAsia"/>
          </w:rPr>
          <w:t>7</w:t>
        </w:r>
        <w:r>
          <w:t>.</w:t>
        </w:r>
        <w:r>
          <w:rPr>
            <w:rFonts w:hint="eastAsia"/>
          </w:rPr>
          <w:t>2</w:t>
        </w:r>
        <w:r>
          <w:t>.</w:t>
        </w:r>
        <w:r>
          <w:rPr>
            <w:rFonts w:hint="eastAsia"/>
          </w:rPr>
          <w:t>2主要设备明细</w:t>
        </w:r>
        <w:r>
          <w:tab/>
        </w:r>
        <w:r>
          <w:fldChar w:fldCharType="begin"/>
        </w:r>
        <w:r>
          <w:instrText xml:space="preserve"> PAGEREF _Toc31064 \h </w:instrText>
        </w:r>
        <w:r>
          <w:fldChar w:fldCharType="separate"/>
        </w:r>
        <w:r>
          <w:t>34</w:t>
        </w:r>
        <w:r>
          <w:fldChar w:fldCharType="end"/>
        </w:r>
      </w:hyperlink>
    </w:p>
    <w:p>
      <w:pPr>
        <w:pStyle w:val="TOC1"/>
        <w:tabs>
          <w:tab w:val="clear" w:pos="8296"/>
          <w:tab w:val="right" w:leader="dot" w:pos="8312"/>
        </w:tabs>
        <w:sectPr>
          <w:headerReference w:type="default" r:id="rId13"/>
          <w:footerReference w:type="default" r:id="rId14"/>
          <w:headerReference w:type="first" r:id="rId15"/>
          <w:footerReference w:type="first" r:id="rId16"/>
          <w:type w:val="nextPage"/>
          <w:pgSz w:w="11906" w:h="16838"/>
          <w:pgMar w:top="1440" w:right="1797" w:bottom="1440" w:left="1797" w:header="851" w:footer="992" w:gutter="0"/>
          <w:pgNumType w:fmt="decimal" w:start="2"/>
          <w:cols w:space="708"/>
          <w:titlePg w:val="0"/>
          <w:docGrid w:type="lines" w:linePitch="312"/>
        </w:sectPr>
      </w:pPr>
      <w:hyperlink w:anchor="_Toc13975"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_Toc13975 \h </w:instrText>
        </w:r>
        <w:r>
          <w:fldChar w:fldCharType="separate"/>
        </w:r>
        <w:r>
          <w:t>35</w:t>
        </w:r>
        <w:r>
          <w:fldChar w:fldCharType="end"/>
        </w:r>
      </w:hyperlink>
    </w:p>
    <w:p>
      <w:pPr>
        <w:pStyle w:val="TOC2"/>
        <w:tabs>
          <w:tab w:val="clear" w:pos="8302"/>
          <w:tab w:val="right" w:leader="dot" w:pos="8312"/>
        </w:tabs>
      </w:pPr>
      <w:hyperlink w:anchor="_Toc1524" w:history="1">
        <w:r>
          <w:rPr>
            <w:rFonts w:ascii="Times New Roman" w:eastAsia="宋体" w:hAnsi="Times New Roman" w:hint="eastAsia"/>
          </w:rPr>
          <w:t>8.1本项目遵循的合理用能标准及节能设计规范</w:t>
        </w:r>
        <w:r>
          <w:tab/>
        </w:r>
        <w:r>
          <w:fldChar w:fldCharType="begin"/>
        </w:r>
        <w:r>
          <w:instrText xml:space="preserve"> PAGEREF _Toc1524 \h </w:instrText>
        </w:r>
        <w:r>
          <w:fldChar w:fldCharType="separate"/>
        </w:r>
        <w:r>
          <w:t>35</w:t>
        </w:r>
        <w:r>
          <w:fldChar w:fldCharType="end"/>
        </w:r>
      </w:hyperlink>
    </w:p>
    <w:p>
      <w:pPr>
        <w:pStyle w:val="TOC2"/>
        <w:tabs>
          <w:tab w:val="clear" w:pos="8302"/>
          <w:tab w:val="right" w:leader="dot" w:pos="8312"/>
        </w:tabs>
      </w:pPr>
      <w:hyperlink w:anchor="_Toc25222" w:history="1">
        <w:r>
          <w:rPr>
            <w:rFonts w:ascii="Times New Roman" w:eastAsia="宋体" w:hAnsi="Times New Roman" w:hint="eastAsia"/>
          </w:rPr>
          <w:t>8.2建设项目能源消耗种类和数量分析</w:t>
        </w:r>
        <w:r>
          <w:tab/>
        </w:r>
        <w:r>
          <w:fldChar w:fldCharType="begin"/>
        </w:r>
        <w:r>
          <w:instrText xml:space="preserve"> PAGEREF _Toc25222 \h </w:instrText>
        </w:r>
        <w:r>
          <w:fldChar w:fldCharType="separate"/>
        </w:r>
        <w:r>
          <w:t>35</w:t>
        </w:r>
        <w:r>
          <w:fldChar w:fldCharType="end"/>
        </w:r>
      </w:hyperlink>
    </w:p>
    <w:p>
      <w:pPr>
        <w:pStyle w:val="TOC3"/>
        <w:tabs>
          <w:tab w:val="right" w:leader="dot" w:pos="8312"/>
        </w:tabs>
      </w:pPr>
      <w:hyperlink w:anchor="_Toc3327" w:history="1">
        <w:r>
          <w:rPr>
            <w:rFonts w:hint="eastAsia"/>
          </w:rPr>
          <w:t>8.2.1能源消耗种类</w:t>
        </w:r>
        <w:r>
          <w:tab/>
        </w:r>
        <w:r>
          <w:fldChar w:fldCharType="begin"/>
        </w:r>
        <w:r>
          <w:instrText xml:space="preserve"> PAGEREF _Toc3327 \h </w:instrText>
        </w:r>
        <w:r>
          <w:fldChar w:fldCharType="separate"/>
        </w:r>
        <w:r>
          <w:t>35</w:t>
        </w:r>
        <w:r>
          <w:fldChar w:fldCharType="end"/>
        </w:r>
      </w:hyperlink>
    </w:p>
    <w:p>
      <w:pPr>
        <w:pStyle w:val="TOC3"/>
        <w:tabs>
          <w:tab w:val="right" w:leader="dot" w:pos="8312"/>
        </w:tabs>
      </w:pPr>
      <w:hyperlink w:anchor="_Toc11377" w:history="1">
        <w:r>
          <w:rPr>
            <w:rFonts w:hint="eastAsia"/>
          </w:rPr>
          <w:t>8.2.2能源消耗数量分析</w:t>
        </w:r>
        <w:r>
          <w:tab/>
        </w:r>
        <w:r>
          <w:fldChar w:fldCharType="begin"/>
        </w:r>
        <w:r>
          <w:instrText xml:space="preserve"> PAGEREF _Toc11377 \h </w:instrText>
        </w:r>
        <w:r>
          <w:fldChar w:fldCharType="separate"/>
        </w:r>
        <w:r>
          <w:t>35</w:t>
        </w:r>
        <w:r>
          <w:fldChar w:fldCharType="end"/>
        </w:r>
      </w:hyperlink>
    </w:p>
    <w:p>
      <w:pPr>
        <w:pStyle w:val="TOC2"/>
        <w:tabs>
          <w:tab w:val="clear" w:pos="8302"/>
          <w:tab w:val="right" w:leader="dot" w:pos="8312"/>
        </w:tabs>
      </w:pPr>
      <w:hyperlink w:anchor="_Toc4917" w:history="1">
        <w:r>
          <w:rPr>
            <w:rFonts w:ascii="Times New Roman" w:eastAsia="宋体" w:hAnsi="Times New Roman" w:hint="eastAsia"/>
          </w:rPr>
          <w:t>8.3项目所在地能源供应状况分析</w:t>
        </w:r>
        <w:r>
          <w:tab/>
        </w:r>
        <w:r>
          <w:fldChar w:fldCharType="begin"/>
        </w:r>
        <w:r>
          <w:instrText xml:space="preserve"> PAGEREF _Toc4917 \h </w:instrText>
        </w:r>
        <w:r>
          <w:fldChar w:fldCharType="separate"/>
        </w:r>
        <w:r>
          <w:t>36</w:t>
        </w:r>
        <w:r>
          <w:fldChar w:fldCharType="end"/>
        </w:r>
      </w:hyperlink>
    </w:p>
    <w:p>
      <w:pPr>
        <w:pStyle w:val="TOC2"/>
        <w:tabs>
          <w:tab w:val="clear" w:pos="8302"/>
          <w:tab w:val="right" w:leader="dot" w:pos="8312"/>
        </w:tabs>
      </w:pPr>
      <w:hyperlink w:anchor="_Toc27276" w:history="1">
        <w:r>
          <w:rPr>
            <w:rFonts w:ascii="Times New Roman" w:eastAsia="宋体" w:hAnsi="Times New Roman" w:hint="eastAsia"/>
          </w:rPr>
          <w:t>8.4主要能耗指标及分析</w:t>
        </w:r>
        <w:r>
          <w:tab/>
        </w:r>
        <w:r>
          <w:fldChar w:fldCharType="begin"/>
        </w:r>
        <w:r>
          <w:instrText xml:space="preserve"> PAGEREF _Toc27276 \h </w:instrText>
        </w:r>
        <w:r>
          <w:fldChar w:fldCharType="separate"/>
        </w:r>
        <w:r>
          <w:t>36</w:t>
        </w:r>
        <w:r>
          <w:fldChar w:fldCharType="end"/>
        </w:r>
      </w:hyperlink>
    </w:p>
    <w:p>
      <w:pPr>
        <w:pStyle w:val="TOC2"/>
        <w:tabs>
          <w:tab w:val="clear" w:pos="8302"/>
          <w:tab w:val="right" w:leader="dot" w:pos="8312"/>
        </w:tabs>
      </w:pPr>
      <w:hyperlink w:anchor="_Toc28880" w:history="1">
        <w:r>
          <w:rPr>
            <w:rFonts w:ascii="Times New Roman" w:eastAsia="宋体" w:hAnsi="Times New Roman" w:hint="eastAsia"/>
          </w:rPr>
          <w:t>8.5节能措施和节能效果分析</w:t>
        </w:r>
        <w:r>
          <w:tab/>
        </w:r>
        <w:r>
          <w:fldChar w:fldCharType="begin"/>
        </w:r>
        <w:r>
          <w:instrText xml:space="preserve"> PAGEREF _Toc28880 \h </w:instrText>
        </w:r>
        <w:r>
          <w:fldChar w:fldCharType="separate"/>
        </w:r>
        <w:r>
          <w:t>37</w:t>
        </w:r>
        <w:r>
          <w:fldChar w:fldCharType="end"/>
        </w:r>
      </w:hyperlink>
    </w:p>
    <w:p>
      <w:pPr>
        <w:pStyle w:val="TOC3"/>
        <w:tabs>
          <w:tab w:val="right" w:leader="dot" w:pos="8312"/>
        </w:tabs>
      </w:pPr>
      <w:hyperlink w:anchor="_Toc27544" w:history="1">
        <w:r>
          <w:rPr>
            <w:rFonts w:hint="eastAsia"/>
          </w:rPr>
          <w:t>8.5.1工业节能</w:t>
        </w:r>
        <w:r>
          <w:tab/>
        </w:r>
        <w:r>
          <w:fldChar w:fldCharType="begin"/>
        </w:r>
        <w:r>
          <w:instrText xml:space="preserve"> PAGEREF _Toc27544 \h </w:instrText>
        </w:r>
        <w:r>
          <w:fldChar w:fldCharType="separate"/>
        </w:r>
        <w:r>
          <w:t>37</w:t>
        </w:r>
        <w:r>
          <w:fldChar w:fldCharType="end"/>
        </w:r>
      </w:hyperlink>
    </w:p>
    <w:p>
      <w:pPr>
        <w:pStyle w:val="TOC3"/>
        <w:tabs>
          <w:tab w:val="right" w:leader="dot" w:pos="8312"/>
        </w:tabs>
      </w:pPr>
      <w:hyperlink w:anchor="_Toc31545" w:history="1">
        <w:r>
          <w:rPr>
            <w:rFonts w:hint="eastAsia"/>
          </w:rPr>
          <w:t>8.5.2节水措施</w:t>
        </w:r>
        <w:r>
          <w:tab/>
        </w:r>
        <w:r>
          <w:fldChar w:fldCharType="begin"/>
        </w:r>
        <w:r>
          <w:instrText xml:space="preserve"> PAGEREF _Toc31545 \h </w:instrText>
        </w:r>
        <w:r>
          <w:fldChar w:fldCharType="separate"/>
        </w:r>
        <w:r>
          <w:t>37</w:t>
        </w:r>
        <w:r>
          <w:fldChar w:fldCharType="end"/>
        </w:r>
      </w:hyperlink>
    </w:p>
    <w:p>
      <w:pPr>
        <w:pStyle w:val="TOC3"/>
        <w:tabs>
          <w:tab w:val="right" w:leader="dot" w:pos="8312"/>
        </w:tabs>
      </w:pPr>
      <w:hyperlink w:anchor="_Toc4699" w:history="1">
        <w:r>
          <w:rPr>
            <w:rFonts w:hint="eastAsia"/>
          </w:rPr>
          <w:t>8.5.3建筑节能</w:t>
        </w:r>
        <w:r>
          <w:tab/>
        </w:r>
        <w:r>
          <w:fldChar w:fldCharType="begin"/>
        </w:r>
        <w:r>
          <w:instrText xml:space="preserve"> PAGEREF _Toc4699 \h </w:instrText>
        </w:r>
        <w:r>
          <w:fldChar w:fldCharType="separate"/>
        </w:r>
        <w:r>
          <w:t>38</w:t>
        </w:r>
        <w:r>
          <w:fldChar w:fldCharType="end"/>
        </w:r>
      </w:hyperlink>
    </w:p>
    <w:p>
      <w:pPr>
        <w:pStyle w:val="TOC3"/>
        <w:tabs>
          <w:tab w:val="right" w:leader="dot" w:pos="8312"/>
        </w:tabs>
      </w:pPr>
      <w:hyperlink w:anchor="_Toc26900" w:history="1">
        <w:r>
          <w:rPr>
            <w:rFonts w:hint="eastAsia"/>
          </w:rPr>
          <w:t>8.5.4企业节能管理</w:t>
        </w:r>
        <w:r>
          <w:tab/>
        </w:r>
        <w:r>
          <w:fldChar w:fldCharType="begin"/>
        </w:r>
        <w:r>
          <w:instrText xml:space="preserve"> PAGEREF _Toc26900 \h </w:instrText>
        </w:r>
        <w:r>
          <w:fldChar w:fldCharType="separate"/>
        </w:r>
        <w:r>
          <w:t>39</w:t>
        </w:r>
        <w:r>
          <w:fldChar w:fldCharType="end"/>
        </w:r>
      </w:hyperlink>
    </w:p>
    <w:p>
      <w:pPr>
        <w:pStyle w:val="TOC2"/>
        <w:tabs>
          <w:tab w:val="clear" w:pos="8302"/>
          <w:tab w:val="right" w:leader="dot" w:pos="8312"/>
        </w:tabs>
      </w:pPr>
      <w:hyperlink w:anchor="_Toc1533" w:history="1">
        <w:r>
          <w:rPr>
            <w:rFonts w:ascii="Times New Roman" w:eastAsia="宋体" w:hAnsi="Times New Roman" w:hint="eastAsia"/>
          </w:rPr>
          <w:t>8.6结论</w:t>
        </w:r>
        <w:r>
          <w:tab/>
        </w:r>
        <w:r>
          <w:fldChar w:fldCharType="begin"/>
        </w:r>
        <w:r>
          <w:instrText xml:space="preserve"> PAGEREF _Toc1533 \h </w:instrText>
        </w:r>
        <w:r>
          <w:fldChar w:fldCharType="separate"/>
        </w:r>
        <w:r>
          <w:t>39</w:t>
        </w:r>
        <w:r>
          <w:fldChar w:fldCharType="end"/>
        </w:r>
      </w:hyperlink>
    </w:p>
    <w:p>
      <w:pPr>
        <w:pStyle w:val="TOC1"/>
        <w:tabs>
          <w:tab w:val="clear" w:pos="8296"/>
          <w:tab w:val="right" w:leader="dot" w:pos="8312"/>
        </w:tabs>
      </w:pPr>
      <w:hyperlink w:anchor="_Toc11189"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_Toc11189 \h </w:instrText>
        </w:r>
        <w:r>
          <w:fldChar w:fldCharType="separate"/>
        </w:r>
        <w:r>
          <w:t>41</w:t>
        </w:r>
        <w:r>
          <w:fldChar w:fldCharType="end"/>
        </w:r>
      </w:hyperlink>
    </w:p>
    <w:p>
      <w:pPr>
        <w:pStyle w:val="TOC2"/>
        <w:tabs>
          <w:tab w:val="clear" w:pos="8302"/>
          <w:tab w:val="right" w:leader="dot" w:pos="8312"/>
        </w:tabs>
      </w:pPr>
      <w:hyperlink w:anchor="_Toc26147"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_Toc26147 \h </w:instrText>
        </w:r>
        <w:r>
          <w:fldChar w:fldCharType="separate"/>
        </w:r>
        <w:r>
          <w:t>41</w:t>
        </w:r>
        <w:r>
          <w:fldChar w:fldCharType="end"/>
        </w:r>
      </w:hyperlink>
    </w:p>
    <w:p>
      <w:pPr>
        <w:pStyle w:val="TOC3"/>
        <w:tabs>
          <w:tab w:val="right" w:leader="dot" w:pos="8312"/>
        </w:tabs>
      </w:pPr>
      <w:hyperlink w:anchor="_Toc4425" w:history="1">
        <w:r>
          <w:rPr>
            <w:rFonts w:hint="eastAsia"/>
          </w:rPr>
          <w:t>9</w:t>
        </w:r>
        <w:r>
          <w:t>.1.1</w:t>
        </w:r>
        <w:r>
          <w:rPr>
            <w:rFonts w:ascii="宋体" w:hAnsi="宋体" w:hint="eastAsia"/>
          </w:rPr>
          <w:t>环境保护设计依据</w:t>
        </w:r>
        <w:r>
          <w:tab/>
        </w:r>
        <w:r>
          <w:fldChar w:fldCharType="begin"/>
        </w:r>
        <w:r>
          <w:instrText xml:space="preserve"> PAGEREF _Toc4425 \h </w:instrText>
        </w:r>
        <w:r>
          <w:fldChar w:fldCharType="separate"/>
        </w:r>
        <w:r>
          <w:t>41</w:t>
        </w:r>
        <w:r>
          <w:fldChar w:fldCharType="end"/>
        </w:r>
      </w:hyperlink>
    </w:p>
    <w:p>
      <w:pPr>
        <w:pStyle w:val="TOC3"/>
        <w:tabs>
          <w:tab w:val="right" w:leader="dot" w:pos="8312"/>
        </w:tabs>
      </w:pPr>
      <w:hyperlink w:anchor="_Toc10488" w:history="1">
        <w:r>
          <w:rPr>
            <w:rFonts w:hint="eastAsia"/>
          </w:rPr>
          <w:t>9</w:t>
        </w:r>
        <w:r>
          <w:t>.1.2</w:t>
        </w:r>
        <w:r>
          <w:rPr>
            <w:rFonts w:ascii="宋体" w:hAnsi="宋体" w:hint="eastAsia"/>
          </w:rPr>
          <w:t>设计原则</w:t>
        </w:r>
        <w:r>
          <w:tab/>
        </w:r>
        <w:r>
          <w:fldChar w:fldCharType="begin"/>
        </w:r>
        <w:r>
          <w:instrText xml:space="preserve"> PAGEREF _Toc10488 \h </w:instrText>
        </w:r>
        <w:r>
          <w:fldChar w:fldCharType="separate"/>
        </w:r>
        <w:r>
          <w:t>41</w:t>
        </w:r>
        <w:r>
          <w:fldChar w:fldCharType="end"/>
        </w:r>
      </w:hyperlink>
    </w:p>
    <w:p>
      <w:pPr>
        <w:pStyle w:val="TOC2"/>
        <w:tabs>
          <w:tab w:val="clear" w:pos="8302"/>
          <w:tab w:val="right" w:leader="dot" w:pos="8312"/>
        </w:tabs>
      </w:pPr>
      <w:hyperlink w:anchor="_Toc23860"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_Toc23860 \h </w:instrText>
        </w:r>
        <w:r>
          <w:fldChar w:fldCharType="separate"/>
        </w:r>
        <w:r>
          <w:t>41</w:t>
        </w:r>
        <w:r>
          <w:fldChar w:fldCharType="end"/>
        </w:r>
      </w:hyperlink>
    </w:p>
    <w:p>
      <w:pPr>
        <w:pStyle w:val="TOC2"/>
        <w:tabs>
          <w:tab w:val="clear" w:pos="8302"/>
          <w:tab w:val="right" w:leader="dot" w:pos="8312"/>
        </w:tabs>
      </w:pPr>
      <w:hyperlink w:anchor="_Toc14994" w:history="1">
        <w:r>
          <w:rPr>
            <w:rFonts w:ascii="Times New Roman" w:eastAsia="宋体" w:hAnsi="Times New Roman" w:hint="eastAsia"/>
          </w:rPr>
          <w:t>9.3 项目建设和生产对环境的影响</w:t>
        </w:r>
        <w:r>
          <w:tab/>
        </w:r>
        <w:r>
          <w:fldChar w:fldCharType="begin"/>
        </w:r>
        <w:r>
          <w:instrText xml:space="preserve"> PAGEREF _Toc14994 \h </w:instrText>
        </w:r>
        <w:r>
          <w:fldChar w:fldCharType="separate"/>
        </w:r>
        <w:r>
          <w:t>42</w:t>
        </w:r>
        <w:r>
          <w:fldChar w:fldCharType="end"/>
        </w:r>
      </w:hyperlink>
    </w:p>
    <w:p>
      <w:pPr>
        <w:pStyle w:val="TOC3"/>
        <w:tabs>
          <w:tab w:val="right" w:leader="dot" w:pos="8312"/>
        </w:tabs>
      </w:pPr>
      <w:hyperlink w:anchor="_Toc12405" w:history="1">
        <w:r>
          <w:rPr>
            <w:rFonts w:hint="eastAsia"/>
          </w:rPr>
          <w:t>9.3.1 项目建设对环境的影响</w:t>
        </w:r>
        <w:r>
          <w:tab/>
        </w:r>
        <w:r>
          <w:fldChar w:fldCharType="begin"/>
        </w:r>
        <w:r>
          <w:instrText xml:space="preserve"> PAGEREF _Toc12405 \h </w:instrText>
        </w:r>
        <w:r>
          <w:fldChar w:fldCharType="separate"/>
        </w:r>
        <w:r>
          <w:t>42</w:t>
        </w:r>
        <w:r>
          <w:fldChar w:fldCharType="end"/>
        </w:r>
      </w:hyperlink>
    </w:p>
    <w:p>
      <w:pPr>
        <w:pStyle w:val="TOC3"/>
        <w:tabs>
          <w:tab w:val="right" w:leader="dot" w:pos="8312"/>
        </w:tabs>
      </w:pPr>
      <w:hyperlink w:anchor="_Toc28744" w:history="1">
        <w:r>
          <w:rPr>
            <w:rFonts w:hint="eastAsia"/>
          </w:rPr>
          <w:t>9.3.2 项目生产过程产生的污染物</w:t>
        </w:r>
        <w:r>
          <w:tab/>
        </w:r>
        <w:r>
          <w:fldChar w:fldCharType="begin"/>
        </w:r>
        <w:r>
          <w:instrText xml:space="preserve"> PAGEREF _Toc28744 \h </w:instrText>
        </w:r>
        <w:r>
          <w:fldChar w:fldCharType="separate"/>
        </w:r>
        <w:r>
          <w:t>43</w:t>
        </w:r>
        <w:r>
          <w:fldChar w:fldCharType="end"/>
        </w:r>
      </w:hyperlink>
    </w:p>
    <w:p>
      <w:pPr>
        <w:pStyle w:val="TOC2"/>
        <w:tabs>
          <w:tab w:val="clear" w:pos="8302"/>
          <w:tab w:val="right" w:leader="dot" w:pos="8312"/>
        </w:tabs>
      </w:pPr>
      <w:hyperlink w:anchor="_Toc10764" w:history="1">
        <w:r>
          <w:rPr>
            <w:rFonts w:ascii="Times New Roman" w:eastAsia="宋体" w:hAnsi="Times New Roman"/>
          </w:rPr>
          <w:t>9.4 环境保护措施方案</w:t>
        </w:r>
        <w:r>
          <w:tab/>
        </w:r>
        <w:r>
          <w:fldChar w:fldCharType="begin"/>
        </w:r>
        <w:r>
          <w:instrText xml:space="preserve"> PAGEREF _Toc10764 \h </w:instrText>
        </w:r>
        <w:r>
          <w:fldChar w:fldCharType="separate"/>
        </w:r>
        <w:r>
          <w:t>43</w:t>
        </w:r>
        <w:r>
          <w:fldChar w:fldCharType="end"/>
        </w:r>
      </w:hyperlink>
    </w:p>
    <w:p>
      <w:pPr>
        <w:pStyle w:val="TOC3"/>
        <w:tabs>
          <w:tab w:val="right" w:leader="dot" w:pos="8312"/>
        </w:tabs>
      </w:pPr>
      <w:hyperlink w:anchor="_Toc14328" w:history="1">
        <w:r>
          <w:t>9.4.1 项目建设期环保措施</w:t>
        </w:r>
        <w:r>
          <w:tab/>
        </w:r>
        <w:r>
          <w:fldChar w:fldCharType="begin"/>
        </w:r>
        <w:r>
          <w:instrText xml:space="preserve"> PAGEREF _Toc14328 \h </w:instrText>
        </w:r>
        <w:r>
          <w:fldChar w:fldCharType="separate"/>
        </w:r>
        <w:r>
          <w:t>43</w:t>
        </w:r>
        <w:r>
          <w:fldChar w:fldCharType="end"/>
        </w:r>
      </w:hyperlink>
    </w:p>
    <w:p>
      <w:pPr>
        <w:pStyle w:val="TOC3"/>
        <w:tabs>
          <w:tab w:val="right" w:leader="dot" w:pos="8312"/>
        </w:tabs>
      </w:pPr>
      <w:hyperlink w:anchor="_Toc10170" w:history="1">
        <w:r>
          <w:t>9.4.2 项目运营期环保措施</w:t>
        </w:r>
        <w:r>
          <w:tab/>
        </w:r>
        <w:r>
          <w:fldChar w:fldCharType="begin"/>
        </w:r>
        <w:r>
          <w:instrText xml:space="preserve"> PAGEREF _Toc10170 \h </w:instrText>
        </w:r>
        <w:r>
          <w:fldChar w:fldCharType="separate"/>
        </w:r>
        <w:r>
          <w:t>44</w:t>
        </w:r>
        <w:r>
          <w:fldChar w:fldCharType="end"/>
        </w:r>
      </w:hyperlink>
    </w:p>
    <w:p>
      <w:pPr>
        <w:pStyle w:val="TOC2"/>
        <w:tabs>
          <w:tab w:val="clear" w:pos="8302"/>
          <w:tab w:val="right" w:leader="dot" w:pos="8312"/>
        </w:tabs>
      </w:pPr>
      <w:hyperlink w:anchor="_Toc27221" w:history="1">
        <w:r>
          <w:rPr>
            <w:rFonts w:ascii="Times New Roman" w:eastAsia="宋体" w:hAnsi="Times New Roman" w:hint="eastAsia"/>
          </w:rPr>
          <w:t>9.5绿化方案</w:t>
        </w:r>
        <w:r>
          <w:tab/>
        </w:r>
        <w:r>
          <w:fldChar w:fldCharType="begin"/>
        </w:r>
        <w:r>
          <w:instrText xml:space="preserve"> PAGEREF _Toc27221 \h </w:instrText>
        </w:r>
        <w:r>
          <w:fldChar w:fldCharType="separate"/>
        </w:r>
        <w:r>
          <w:t>45</w:t>
        </w:r>
        <w:r>
          <w:fldChar w:fldCharType="end"/>
        </w:r>
      </w:hyperlink>
    </w:p>
    <w:p>
      <w:pPr>
        <w:pStyle w:val="TOC2"/>
        <w:tabs>
          <w:tab w:val="clear" w:pos="8302"/>
          <w:tab w:val="right" w:leader="dot" w:pos="8312"/>
        </w:tabs>
      </w:pPr>
      <w:hyperlink w:anchor="_Toc4497" w:history="1">
        <w:r>
          <w:rPr>
            <w:rFonts w:ascii="Times New Roman" w:eastAsia="宋体" w:hAnsi="Times New Roman" w:hint="eastAsia"/>
            <w:szCs w:val="28"/>
          </w:rPr>
          <w:t>9.6消防措施</w:t>
        </w:r>
        <w:r>
          <w:tab/>
        </w:r>
        <w:r>
          <w:fldChar w:fldCharType="begin"/>
        </w:r>
        <w:r>
          <w:instrText xml:space="preserve"> PAGEREF _Toc4497 \h </w:instrText>
        </w:r>
        <w:r>
          <w:fldChar w:fldCharType="separate"/>
        </w:r>
        <w:r>
          <w:t>45</w:t>
        </w:r>
        <w:r>
          <w:fldChar w:fldCharType="end"/>
        </w:r>
      </w:hyperlink>
    </w:p>
    <w:p>
      <w:pPr>
        <w:pStyle w:val="TOC3"/>
        <w:tabs>
          <w:tab w:val="right" w:leader="dot" w:pos="8312"/>
        </w:tabs>
      </w:pPr>
      <w:hyperlink w:anchor="_Toc8361" w:history="1">
        <w:r>
          <w:rPr>
            <w:rFonts w:hint="eastAsia"/>
          </w:rPr>
          <w:t>9.6.1设计依据</w:t>
        </w:r>
        <w:r>
          <w:tab/>
        </w:r>
        <w:r>
          <w:fldChar w:fldCharType="begin"/>
        </w:r>
        <w:r>
          <w:instrText xml:space="preserve"> PAGEREF _Toc8361 \h </w:instrText>
        </w:r>
        <w:r>
          <w:fldChar w:fldCharType="separate"/>
        </w:r>
        <w:r>
          <w:t>45</w:t>
        </w:r>
        <w:r>
          <w:fldChar w:fldCharType="end"/>
        </w:r>
      </w:hyperlink>
    </w:p>
    <w:p>
      <w:pPr>
        <w:pStyle w:val="TOC3"/>
        <w:tabs>
          <w:tab w:val="right" w:leader="dot" w:pos="8312"/>
        </w:tabs>
      </w:pPr>
      <w:hyperlink w:anchor="_Toc12075" w:history="1">
        <w:r>
          <w:rPr>
            <w:rFonts w:hint="eastAsia"/>
          </w:rPr>
          <w:t>9.6.2防范措施</w:t>
        </w:r>
        <w:r>
          <w:tab/>
        </w:r>
        <w:r>
          <w:fldChar w:fldCharType="begin"/>
        </w:r>
        <w:r>
          <w:instrText xml:space="preserve"> PAGEREF _Toc12075 \h </w:instrText>
        </w:r>
        <w:r>
          <w:fldChar w:fldCharType="separate"/>
        </w:r>
        <w:r>
          <w:t>46</w:t>
        </w:r>
        <w:r>
          <w:fldChar w:fldCharType="end"/>
        </w:r>
      </w:hyperlink>
    </w:p>
    <w:p>
      <w:pPr>
        <w:pStyle w:val="TOC3"/>
        <w:tabs>
          <w:tab w:val="right" w:leader="dot" w:pos="8312"/>
        </w:tabs>
      </w:pPr>
      <w:hyperlink w:anchor="_Toc12727" w:history="1">
        <w:r>
          <w:rPr>
            <w:rFonts w:hint="eastAsia"/>
          </w:rPr>
          <w:t>9.6.3消防管理</w:t>
        </w:r>
        <w:r>
          <w:tab/>
        </w:r>
        <w:r>
          <w:fldChar w:fldCharType="begin"/>
        </w:r>
        <w:r>
          <w:instrText xml:space="preserve"> PAGEREF _Toc12727 \h </w:instrText>
        </w:r>
        <w:r>
          <w:fldChar w:fldCharType="separate"/>
        </w:r>
        <w:r>
          <w:t>47</w:t>
        </w:r>
        <w:r>
          <w:fldChar w:fldCharType="end"/>
        </w:r>
      </w:hyperlink>
    </w:p>
    <w:p>
      <w:pPr>
        <w:pStyle w:val="TOC3"/>
        <w:tabs>
          <w:tab w:val="right" w:leader="dot" w:pos="8312"/>
        </w:tabs>
      </w:pPr>
      <w:hyperlink w:anchor="_Toc15240" w:history="1">
        <w:r>
          <w:rPr>
            <w:rFonts w:hint="eastAsia"/>
          </w:rPr>
          <w:t>9.6.4消防措施的预期效果</w:t>
        </w:r>
        <w:r>
          <w:tab/>
        </w:r>
        <w:r>
          <w:fldChar w:fldCharType="begin"/>
        </w:r>
        <w:r>
          <w:instrText xml:space="preserve"> PAGEREF _Toc15240 \h </w:instrText>
        </w:r>
        <w:r>
          <w:fldChar w:fldCharType="separate"/>
        </w:r>
        <w:r>
          <w:t>47</w:t>
        </w:r>
        <w:r>
          <w:fldChar w:fldCharType="end"/>
        </w:r>
      </w:hyperlink>
    </w:p>
    <w:p>
      <w:pPr>
        <w:pStyle w:val="TOC1"/>
        <w:tabs>
          <w:tab w:val="clear" w:pos="8296"/>
          <w:tab w:val="right" w:leader="dot" w:pos="8312"/>
        </w:tabs>
      </w:pPr>
      <w:hyperlink w:anchor="_Toc22179"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_Toc22179 \h </w:instrText>
        </w:r>
        <w:r>
          <w:fldChar w:fldCharType="separate"/>
        </w:r>
        <w:r>
          <w:t>49</w:t>
        </w:r>
        <w:r>
          <w:fldChar w:fldCharType="end"/>
        </w:r>
      </w:hyperlink>
    </w:p>
    <w:p>
      <w:pPr>
        <w:pStyle w:val="TOC2"/>
        <w:tabs>
          <w:tab w:val="clear" w:pos="8302"/>
          <w:tab w:val="right" w:leader="dot" w:pos="8312"/>
        </w:tabs>
      </w:pPr>
      <w:hyperlink w:anchor="_Toc21726" w:history="1">
        <w:r>
          <w:rPr>
            <w:rFonts w:ascii="Times New Roman" w:eastAsia="宋体" w:hAnsi="Times New Roman" w:hint="eastAsia"/>
            <w:szCs w:val="28"/>
          </w:rPr>
          <w:t>10.1 编制依据</w:t>
        </w:r>
        <w:r>
          <w:tab/>
        </w:r>
        <w:r>
          <w:fldChar w:fldCharType="begin"/>
        </w:r>
        <w:r>
          <w:instrText xml:space="preserve"> PAGEREF _Toc21726 \h </w:instrText>
        </w:r>
        <w:r>
          <w:fldChar w:fldCharType="separate"/>
        </w:r>
        <w:r>
          <w:t>49</w:t>
        </w:r>
        <w:r>
          <w:fldChar w:fldCharType="end"/>
        </w:r>
      </w:hyperlink>
    </w:p>
    <w:p>
      <w:pPr>
        <w:pStyle w:val="TOC2"/>
        <w:tabs>
          <w:tab w:val="clear" w:pos="8302"/>
          <w:tab w:val="right" w:leader="dot" w:pos="8312"/>
        </w:tabs>
      </w:pPr>
      <w:hyperlink w:anchor="_Toc16380" w:history="1">
        <w:r>
          <w:rPr>
            <w:rFonts w:ascii="Times New Roman" w:eastAsia="宋体" w:hAnsi="Times New Roman" w:hint="eastAsia"/>
            <w:szCs w:val="28"/>
          </w:rPr>
          <w:t>10.2概况</w:t>
        </w:r>
        <w:r>
          <w:tab/>
        </w:r>
        <w:r>
          <w:fldChar w:fldCharType="begin"/>
        </w:r>
        <w:r>
          <w:instrText xml:space="preserve"> PAGEREF _Toc16380 \h </w:instrText>
        </w:r>
        <w:r>
          <w:fldChar w:fldCharType="separate"/>
        </w:r>
        <w:r>
          <w:t>49</w:t>
        </w:r>
        <w:r>
          <w:fldChar w:fldCharType="end"/>
        </w:r>
      </w:hyperlink>
    </w:p>
    <w:p>
      <w:pPr>
        <w:pStyle w:val="TOC2"/>
        <w:tabs>
          <w:tab w:val="clear" w:pos="8302"/>
          <w:tab w:val="right" w:leader="dot" w:pos="8312"/>
        </w:tabs>
      </w:pPr>
      <w:hyperlink w:anchor="_Toc4063" w:history="1">
        <w:r>
          <w:rPr>
            <w:rFonts w:ascii="Times New Roman" w:eastAsia="宋体" w:hAnsi="Times New Roman" w:hint="eastAsia"/>
            <w:szCs w:val="28"/>
          </w:rPr>
          <w:t>10.3 劳动安全</w:t>
        </w:r>
        <w:r>
          <w:tab/>
        </w:r>
        <w:r>
          <w:fldChar w:fldCharType="begin"/>
        </w:r>
        <w:r>
          <w:instrText xml:space="preserve"> PAGEREF _Toc4063 \h </w:instrText>
        </w:r>
        <w:r>
          <w:fldChar w:fldCharType="separate"/>
        </w:r>
        <w:r>
          <w:t>49</w:t>
        </w:r>
        <w:r>
          <w:fldChar w:fldCharType="end"/>
        </w:r>
      </w:hyperlink>
    </w:p>
    <w:p>
      <w:pPr>
        <w:pStyle w:val="TOC3"/>
        <w:tabs>
          <w:tab w:val="right" w:leader="dot" w:pos="8312"/>
        </w:tabs>
      </w:pPr>
      <w:hyperlink w:anchor="_Toc25712" w:history="1">
        <w:r>
          <w:rPr>
            <w:rFonts w:hint="eastAsia"/>
            <w:szCs w:val="28"/>
          </w:rPr>
          <w:t>10</w:t>
        </w:r>
        <w:r>
          <w:rPr>
            <w:rFonts w:hint="eastAsia"/>
            <w:szCs w:val="24"/>
          </w:rPr>
          <w:t>.3.1工程消防</w:t>
        </w:r>
        <w:r>
          <w:tab/>
        </w:r>
        <w:r>
          <w:fldChar w:fldCharType="begin"/>
        </w:r>
        <w:r>
          <w:instrText xml:space="preserve"> PAGEREF _Toc25712 \h </w:instrText>
        </w:r>
        <w:r>
          <w:fldChar w:fldCharType="separate"/>
        </w:r>
        <w:r>
          <w:t>49</w:t>
        </w:r>
        <w:r>
          <w:fldChar w:fldCharType="end"/>
        </w:r>
      </w:hyperlink>
    </w:p>
    <w:p>
      <w:pPr>
        <w:pStyle w:val="TOC3"/>
        <w:tabs>
          <w:tab w:val="right" w:leader="dot" w:pos="8312"/>
        </w:tabs>
      </w:pPr>
      <w:hyperlink w:anchor="_Toc29250"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_Toc29250 \h </w:instrText>
        </w:r>
        <w:r>
          <w:fldChar w:fldCharType="separate"/>
        </w:r>
        <w:r>
          <w:t>50</w:t>
        </w:r>
        <w:r>
          <w:fldChar w:fldCharType="end"/>
        </w:r>
      </w:hyperlink>
    </w:p>
    <w:p>
      <w:pPr>
        <w:pStyle w:val="TOC3"/>
        <w:tabs>
          <w:tab w:val="right" w:leader="dot" w:pos="8312"/>
        </w:tabs>
      </w:pPr>
      <w:hyperlink w:anchor="_Toc23974"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_Toc23974 \h </w:instrText>
        </w:r>
        <w:r>
          <w:fldChar w:fldCharType="separate"/>
        </w:r>
        <w:r>
          <w:t>50</w:t>
        </w:r>
        <w:r>
          <w:fldChar w:fldCharType="end"/>
        </w:r>
      </w:hyperlink>
    </w:p>
    <w:p>
      <w:pPr>
        <w:pStyle w:val="TOC3"/>
        <w:tabs>
          <w:tab w:val="right" w:leader="dot" w:pos="8312"/>
        </w:tabs>
      </w:pPr>
      <w:hyperlink w:anchor="_Toc30363"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_Toc30363 \h </w:instrText>
        </w:r>
        <w:r>
          <w:fldChar w:fldCharType="separate"/>
        </w:r>
        <w:r>
          <w:t>50</w:t>
        </w:r>
        <w:r>
          <w:fldChar w:fldCharType="end"/>
        </w:r>
      </w:hyperlink>
    </w:p>
    <w:p>
      <w:pPr>
        <w:pStyle w:val="TOC2"/>
        <w:tabs>
          <w:tab w:val="clear" w:pos="8302"/>
          <w:tab w:val="right" w:leader="dot" w:pos="8312"/>
        </w:tabs>
      </w:pPr>
      <w:hyperlink w:anchor="_Toc3406"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_Toc3406 \h </w:instrText>
        </w:r>
        <w:r>
          <w:fldChar w:fldCharType="separate"/>
        </w:r>
        <w:r>
          <w:t>51</w:t>
        </w:r>
        <w:r>
          <w:fldChar w:fldCharType="end"/>
        </w:r>
      </w:hyperlink>
    </w:p>
    <w:p>
      <w:pPr>
        <w:pStyle w:val="TOC3"/>
        <w:tabs>
          <w:tab w:val="right" w:leader="dot" w:pos="8312"/>
        </w:tabs>
      </w:pPr>
      <w:hyperlink w:anchor="_Toc2995" w:history="1">
        <w:r>
          <w:rPr>
            <w:rFonts w:hint="eastAsia"/>
            <w:szCs w:val="28"/>
          </w:rPr>
          <w:t>10</w:t>
        </w:r>
        <w:r>
          <w:rPr>
            <w:szCs w:val="24"/>
          </w:rPr>
          <w:t>.4.1防暑降温</w:t>
        </w:r>
        <w:r>
          <w:tab/>
        </w:r>
        <w:r>
          <w:fldChar w:fldCharType="begin"/>
        </w:r>
        <w:r>
          <w:instrText xml:space="preserve"> PAGEREF _Toc2995 \h </w:instrText>
        </w:r>
        <w:r>
          <w:fldChar w:fldCharType="separate"/>
        </w:r>
        <w:r>
          <w:t>51</w:t>
        </w:r>
        <w:r>
          <w:fldChar w:fldCharType="end"/>
        </w:r>
      </w:hyperlink>
    </w:p>
    <w:p>
      <w:pPr>
        <w:pStyle w:val="TOC3"/>
        <w:tabs>
          <w:tab w:val="right" w:leader="dot" w:pos="8312"/>
        </w:tabs>
      </w:pPr>
      <w:hyperlink w:anchor="_Toc21364"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_Toc21364 \h </w:instrText>
        </w:r>
        <w:r>
          <w:fldChar w:fldCharType="separate"/>
        </w:r>
        <w:r>
          <w:t>51</w:t>
        </w:r>
        <w:r>
          <w:fldChar w:fldCharType="end"/>
        </w:r>
      </w:hyperlink>
    </w:p>
    <w:p>
      <w:pPr>
        <w:pStyle w:val="TOC3"/>
        <w:tabs>
          <w:tab w:val="right" w:leader="dot" w:pos="8312"/>
        </w:tabs>
        <w:sectPr>
          <w:headerReference w:type="default" r:id="rId17"/>
          <w:footerReference w:type="default" r:id="rId18"/>
          <w:headerReference w:type="first" r:id="rId19"/>
          <w:footerReference w:type="first" r:id="rId20"/>
          <w:type w:val="nextPage"/>
          <w:pgSz w:w="11906" w:h="16838"/>
          <w:pgMar w:top="1440" w:right="1797" w:bottom="1440" w:left="1797" w:header="851" w:footer="992" w:gutter="0"/>
          <w:pgNumType w:fmt="decimal" w:start="3"/>
          <w:cols w:space="708"/>
          <w:titlePg w:val="0"/>
          <w:docGrid w:type="lines" w:linePitch="312"/>
        </w:sectPr>
      </w:pPr>
      <w:hyperlink w:anchor="_Toc21521"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_Toc21521 \h </w:instrText>
        </w:r>
        <w:r>
          <w:fldChar w:fldCharType="separate"/>
        </w:r>
        <w:r>
          <w:t>51</w:t>
        </w:r>
        <w:r>
          <w:fldChar w:fldCharType="end"/>
        </w:r>
      </w:hyperlink>
    </w:p>
    <w:p>
      <w:pPr>
        <w:pStyle w:val="TOC3"/>
        <w:tabs>
          <w:tab w:val="right" w:leader="dot" w:pos="8312"/>
        </w:tabs>
      </w:pPr>
      <w:hyperlink w:anchor="_Toc10382" w:history="1">
        <w:r>
          <w:rPr>
            <w:rFonts w:hint="eastAsia"/>
            <w:szCs w:val="28"/>
          </w:rPr>
          <w:t>10</w:t>
        </w:r>
        <w:r>
          <w:rPr>
            <w:szCs w:val="24"/>
          </w:rPr>
          <w:t>.4.</w:t>
        </w:r>
        <w:r>
          <w:rPr>
            <w:rFonts w:hint="eastAsia"/>
            <w:szCs w:val="24"/>
          </w:rPr>
          <w:t>4照明</w:t>
        </w:r>
        <w:r>
          <w:tab/>
        </w:r>
        <w:r>
          <w:fldChar w:fldCharType="begin"/>
        </w:r>
        <w:r>
          <w:instrText xml:space="preserve"> PAGEREF _Toc10382 \h </w:instrText>
        </w:r>
        <w:r>
          <w:fldChar w:fldCharType="separate"/>
        </w:r>
        <w:r>
          <w:t>51</w:t>
        </w:r>
        <w:r>
          <w:fldChar w:fldCharType="end"/>
        </w:r>
      </w:hyperlink>
    </w:p>
    <w:p>
      <w:pPr>
        <w:pStyle w:val="TOC3"/>
        <w:tabs>
          <w:tab w:val="right" w:leader="dot" w:pos="8312"/>
        </w:tabs>
      </w:pPr>
      <w:hyperlink w:anchor="_Toc20044" w:history="1">
        <w:r>
          <w:rPr>
            <w:rFonts w:hint="eastAsia"/>
            <w:szCs w:val="28"/>
          </w:rPr>
          <w:t>10</w:t>
        </w:r>
        <w:r>
          <w:rPr>
            <w:szCs w:val="28"/>
          </w:rPr>
          <w:t>.4.</w:t>
        </w:r>
        <w:r>
          <w:rPr>
            <w:rFonts w:hint="eastAsia"/>
            <w:szCs w:val="28"/>
          </w:rPr>
          <w:t>5个人防护</w:t>
        </w:r>
        <w:r>
          <w:tab/>
        </w:r>
        <w:r>
          <w:fldChar w:fldCharType="begin"/>
        </w:r>
        <w:r>
          <w:instrText xml:space="preserve"> PAGEREF _Toc20044 \h </w:instrText>
        </w:r>
        <w:r>
          <w:fldChar w:fldCharType="separate"/>
        </w:r>
        <w:r>
          <w:t>51</w:t>
        </w:r>
        <w:r>
          <w:fldChar w:fldCharType="end"/>
        </w:r>
      </w:hyperlink>
    </w:p>
    <w:p>
      <w:pPr>
        <w:pStyle w:val="TOC3"/>
        <w:tabs>
          <w:tab w:val="right" w:leader="dot" w:pos="8312"/>
        </w:tabs>
      </w:pPr>
      <w:hyperlink w:anchor="_Toc16611" w:history="1">
        <w:r>
          <w:rPr>
            <w:rFonts w:hint="eastAsia"/>
            <w:szCs w:val="28"/>
          </w:rPr>
          <w:t>10</w:t>
        </w:r>
        <w:r>
          <w:rPr>
            <w:szCs w:val="28"/>
          </w:rPr>
          <w:t>.4.</w:t>
        </w:r>
        <w:r>
          <w:rPr>
            <w:rFonts w:hint="eastAsia"/>
            <w:szCs w:val="28"/>
          </w:rPr>
          <w:t>6安全教育及防护</w:t>
        </w:r>
        <w:r>
          <w:tab/>
        </w:r>
        <w:r>
          <w:fldChar w:fldCharType="begin"/>
        </w:r>
        <w:r>
          <w:instrText xml:space="preserve"> PAGEREF _Toc16611 \h </w:instrText>
        </w:r>
        <w:r>
          <w:fldChar w:fldCharType="separate"/>
        </w:r>
        <w:r>
          <w:t>51</w:t>
        </w:r>
        <w:r>
          <w:fldChar w:fldCharType="end"/>
        </w:r>
      </w:hyperlink>
    </w:p>
    <w:p>
      <w:pPr>
        <w:pStyle w:val="TOC1"/>
        <w:tabs>
          <w:tab w:val="clear" w:pos="8296"/>
          <w:tab w:val="right" w:leader="dot" w:pos="8312"/>
        </w:tabs>
      </w:pPr>
      <w:hyperlink w:anchor="_Toc5465"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_Toc5465 \h </w:instrText>
        </w:r>
        <w:r>
          <w:fldChar w:fldCharType="separate"/>
        </w:r>
        <w:r>
          <w:t>53</w:t>
        </w:r>
        <w:r>
          <w:fldChar w:fldCharType="end"/>
        </w:r>
      </w:hyperlink>
    </w:p>
    <w:p>
      <w:pPr>
        <w:pStyle w:val="TOC2"/>
        <w:tabs>
          <w:tab w:val="clear" w:pos="8302"/>
          <w:tab w:val="right" w:leader="dot" w:pos="8312"/>
        </w:tabs>
      </w:pPr>
      <w:hyperlink w:anchor="_Toc19514"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_Toc19514 \h </w:instrText>
        </w:r>
        <w:r>
          <w:fldChar w:fldCharType="separate"/>
        </w:r>
        <w:r>
          <w:t>53</w:t>
        </w:r>
        <w:r>
          <w:fldChar w:fldCharType="end"/>
        </w:r>
      </w:hyperlink>
    </w:p>
    <w:p>
      <w:pPr>
        <w:pStyle w:val="TOC2"/>
        <w:tabs>
          <w:tab w:val="clear" w:pos="8302"/>
          <w:tab w:val="right" w:leader="dot" w:pos="8312"/>
        </w:tabs>
      </w:pPr>
      <w:hyperlink w:anchor="_Toc8189"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_Toc8189 \h </w:instrText>
        </w:r>
        <w:r>
          <w:fldChar w:fldCharType="separate"/>
        </w:r>
        <w:r>
          <w:t>53</w:t>
        </w:r>
        <w:r>
          <w:fldChar w:fldCharType="end"/>
        </w:r>
      </w:hyperlink>
    </w:p>
    <w:p>
      <w:pPr>
        <w:pStyle w:val="TOC2"/>
        <w:tabs>
          <w:tab w:val="clear" w:pos="8302"/>
          <w:tab w:val="right" w:leader="dot" w:pos="8312"/>
        </w:tabs>
      </w:pPr>
      <w:hyperlink w:anchor="_Toc15347" w:history="1">
        <w:r>
          <w:rPr>
            <w:rFonts w:ascii="Times New Roman" w:eastAsia="宋体" w:hAnsi="Times New Roman" w:hint="eastAsia"/>
            <w:szCs w:val="28"/>
          </w:rPr>
          <w:t>11.3人力资源管理</w:t>
        </w:r>
        <w:r>
          <w:tab/>
        </w:r>
        <w:r>
          <w:fldChar w:fldCharType="begin"/>
        </w:r>
        <w:r>
          <w:instrText xml:space="preserve"> PAGEREF _Toc15347 \h </w:instrText>
        </w:r>
        <w:r>
          <w:fldChar w:fldCharType="separate"/>
        </w:r>
        <w:r>
          <w:t>53</w:t>
        </w:r>
        <w:r>
          <w:fldChar w:fldCharType="end"/>
        </w:r>
      </w:hyperlink>
    </w:p>
    <w:p>
      <w:pPr>
        <w:pStyle w:val="TOC2"/>
        <w:tabs>
          <w:tab w:val="clear" w:pos="8302"/>
          <w:tab w:val="right" w:leader="dot" w:pos="8312"/>
        </w:tabs>
      </w:pPr>
      <w:hyperlink w:anchor="_Toc24832" w:history="1">
        <w:r>
          <w:rPr>
            <w:rFonts w:ascii="Times New Roman" w:eastAsia="宋体" w:hAnsi="Times New Roman" w:hint="eastAsia"/>
            <w:szCs w:val="28"/>
          </w:rPr>
          <w:t>11.4福利待遇</w:t>
        </w:r>
        <w:r>
          <w:tab/>
        </w:r>
        <w:r>
          <w:fldChar w:fldCharType="begin"/>
        </w:r>
        <w:r>
          <w:instrText xml:space="preserve"> PAGEREF _Toc24832 \h </w:instrText>
        </w:r>
        <w:r>
          <w:fldChar w:fldCharType="separate"/>
        </w:r>
        <w:r>
          <w:t>54</w:t>
        </w:r>
        <w:r>
          <w:fldChar w:fldCharType="end"/>
        </w:r>
      </w:hyperlink>
    </w:p>
    <w:p>
      <w:pPr>
        <w:pStyle w:val="TOC1"/>
        <w:tabs>
          <w:tab w:val="clear" w:pos="8296"/>
          <w:tab w:val="right" w:leader="dot" w:pos="8312"/>
        </w:tabs>
      </w:pPr>
      <w:hyperlink w:anchor="_Toc2810" w:history="1">
        <w:r>
          <w:rPr>
            <w:rFonts w:ascii="Times New Roman" w:hAnsi="宋体" w:hint="eastAsia"/>
          </w:rPr>
          <w:t>第十二章 项目实施规划</w:t>
        </w:r>
        <w:r>
          <w:tab/>
        </w:r>
        <w:r>
          <w:fldChar w:fldCharType="begin"/>
        </w:r>
        <w:r>
          <w:instrText xml:space="preserve"> PAGEREF _Toc2810 \h </w:instrText>
        </w:r>
        <w:r>
          <w:fldChar w:fldCharType="separate"/>
        </w:r>
        <w:r>
          <w:t>55</w:t>
        </w:r>
        <w:r>
          <w:fldChar w:fldCharType="end"/>
        </w:r>
      </w:hyperlink>
    </w:p>
    <w:p>
      <w:pPr>
        <w:pStyle w:val="TOC2"/>
        <w:tabs>
          <w:tab w:val="clear" w:pos="8302"/>
          <w:tab w:val="right" w:leader="dot" w:pos="8312"/>
        </w:tabs>
      </w:pPr>
      <w:hyperlink w:anchor="_Toc30173"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_Toc30173 \h </w:instrText>
        </w:r>
        <w:r>
          <w:fldChar w:fldCharType="separate"/>
        </w:r>
        <w:r>
          <w:t>55</w:t>
        </w:r>
        <w:r>
          <w:fldChar w:fldCharType="end"/>
        </w:r>
      </w:hyperlink>
    </w:p>
    <w:p>
      <w:pPr>
        <w:pStyle w:val="TOC2"/>
        <w:tabs>
          <w:tab w:val="clear" w:pos="8302"/>
          <w:tab w:val="right" w:leader="dot" w:pos="8312"/>
        </w:tabs>
      </w:pPr>
      <w:hyperlink w:anchor="_Toc7726" w:history="1">
        <w:r>
          <w:rPr>
            <w:rFonts w:ascii="Times New Roman" w:eastAsia="宋体" w:hAnsi="Times New Roman" w:hint="eastAsia"/>
            <w:szCs w:val="28"/>
          </w:rPr>
          <w:t>12</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_Toc7726 \h </w:instrText>
        </w:r>
        <w:r>
          <w:fldChar w:fldCharType="separate"/>
        </w:r>
        <w:r>
          <w:t>55</w:t>
        </w:r>
        <w:r>
          <w:fldChar w:fldCharType="end"/>
        </w:r>
      </w:hyperlink>
    </w:p>
    <w:p>
      <w:pPr>
        <w:pStyle w:val="TOC2"/>
        <w:tabs>
          <w:tab w:val="clear" w:pos="8302"/>
          <w:tab w:val="right" w:leader="dot" w:pos="8312"/>
        </w:tabs>
      </w:pPr>
      <w:hyperlink w:anchor="_Toc16381"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.3实施进度安排</w:t>
        </w:r>
        <w:r>
          <w:tab/>
        </w:r>
        <w:r>
          <w:fldChar w:fldCharType="begin"/>
        </w:r>
        <w:r>
          <w:instrText xml:space="preserve"> PAGEREF _Toc16381 \h </w:instrText>
        </w:r>
        <w:r>
          <w:fldChar w:fldCharType="separate"/>
        </w:r>
        <w:r>
          <w:t>55</w:t>
        </w:r>
        <w:r>
          <w:fldChar w:fldCharType="end"/>
        </w:r>
      </w:hyperlink>
    </w:p>
    <w:p>
      <w:pPr>
        <w:pStyle w:val="TOC1"/>
        <w:tabs>
          <w:tab w:val="clear" w:pos="8296"/>
          <w:tab w:val="right" w:leader="dot" w:pos="8312"/>
        </w:tabs>
      </w:pPr>
      <w:hyperlink w:anchor="_Toc18744"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_Toc18744 \h </w:instrText>
        </w:r>
        <w:r>
          <w:fldChar w:fldCharType="separate"/>
        </w:r>
        <w:r>
          <w:t>56</w:t>
        </w:r>
        <w:r>
          <w:fldChar w:fldCharType="end"/>
        </w:r>
      </w:hyperlink>
    </w:p>
    <w:p>
      <w:pPr>
        <w:pStyle w:val="TOC2"/>
        <w:tabs>
          <w:tab w:val="clear" w:pos="8302"/>
          <w:tab w:val="right" w:leader="dot" w:pos="8312"/>
        </w:tabs>
      </w:pPr>
      <w:hyperlink w:anchor="_Toc25793"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_Toc25793 \h </w:instrText>
        </w:r>
        <w:r>
          <w:fldChar w:fldCharType="separate"/>
        </w:r>
        <w:r>
          <w:t>56</w:t>
        </w:r>
        <w:r>
          <w:fldChar w:fldCharType="end"/>
        </w:r>
      </w:hyperlink>
    </w:p>
    <w:p>
      <w:pPr>
        <w:pStyle w:val="TOC2"/>
        <w:tabs>
          <w:tab w:val="clear" w:pos="8302"/>
          <w:tab w:val="right" w:leader="dot" w:pos="8312"/>
        </w:tabs>
      </w:pPr>
      <w:hyperlink w:anchor="_Toc8935"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_Toc8935 \h </w:instrText>
        </w:r>
        <w:r>
          <w:fldChar w:fldCharType="separate"/>
        </w:r>
        <w:r>
          <w:t>56</w:t>
        </w:r>
        <w:r>
          <w:fldChar w:fldCharType="end"/>
        </w:r>
      </w:hyperlink>
    </w:p>
    <w:p>
      <w:pPr>
        <w:pStyle w:val="TOC2"/>
        <w:tabs>
          <w:tab w:val="clear" w:pos="8302"/>
          <w:tab w:val="right" w:leader="dot" w:pos="8312"/>
        </w:tabs>
      </w:pPr>
      <w:hyperlink w:anchor="_Toc21222"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_Toc21222 \h </w:instrText>
        </w:r>
        <w:r>
          <w:fldChar w:fldCharType="separate"/>
        </w:r>
        <w:r>
          <w:t>57</w:t>
        </w:r>
        <w:r>
          <w:fldChar w:fldCharType="end"/>
        </w:r>
      </w:hyperlink>
    </w:p>
    <w:p>
      <w:pPr>
        <w:pStyle w:val="TOC2"/>
        <w:tabs>
          <w:tab w:val="clear" w:pos="8302"/>
          <w:tab w:val="right" w:leader="dot" w:pos="8312"/>
        </w:tabs>
      </w:pPr>
      <w:hyperlink w:anchor="_Toc28035"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_Toc28035 \h </w:instrText>
        </w:r>
        <w:r>
          <w:fldChar w:fldCharType="separate"/>
        </w:r>
        <w:r>
          <w:t>57</w:t>
        </w:r>
        <w:r>
          <w:fldChar w:fldCharType="end"/>
        </w:r>
      </w:hyperlink>
    </w:p>
    <w:p>
      <w:pPr>
        <w:pStyle w:val="TOC2"/>
        <w:tabs>
          <w:tab w:val="clear" w:pos="8302"/>
          <w:tab w:val="right" w:leader="dot" w:pos="8312"/>
        </w:tabs>
      </w:pPr>
      <w:hyperlink w:anchor="_Toc8205"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_Toc8205 \h </w:instrText>
        </w:r>
        <w:r>
          <w:fldChar w:fldCharType="separate"/>
        </w:r>
        <w:r>
          <w:t>57</w:t>
        </w:r>
        <w:r>
          <w:fldChar w:fldCharType="end"/>
        </w:r>
      </w:hyperlink>
    </w:p>
    <w:p>
      <w:pPr>
        <w:pStyle w:val="TOC2"/>
        <w:tabs>
          <w:tab w:val="clear" w:pos="8302"/>
          <w:tab w:val="right" w:leader="dot" w:pos="8312"/>
        </w:tabs>
      </w:pPr>
      <w:hyperlink w:anchor="_Toc15040"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_Toc15040 \h </w:instrText>
        </w:r>
        <w:r>
          <w:fldChar w:fldCharType="separate"/>
        </w:r>
        <w:r>
          <w:t>60</w:t>
        </w:r>
        <w:r>
          <w:fldChar w:fldCharType="end"/>
        </w:r>
      </w:hyperlink>
    </w:p>
    <w:p>
      <w:pPr>
        <w:pStyle w:val="TOC1"/>
        <w:tabs>
          <w:tab w:val="clear" w:pos="8296"/>
          <w:tab w:val="right" w:leader="dot" w:pos="8312"/>
        </w:tabs>
      </w:pPr>
      <w:hyperlink w:anchor="_Toc26468"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_Toc26468 \h </w:instrText>
        </w:r>
        <w:r>
          <w:fldChar w:fldCharType="separate"/>
        </w:r>
        <w:r>
          <w:t>61</w:t>
        </w:r>
        <w:r>
          <w:fldChar w:fldCharType="end"/>
        </w:r>
      </w:hyperlink>
    </w:p>
    <w:p>
      <w:pPr>
        <w:pStyle w:val="TOC2"/>
        <w:tabs>
          <w:tab w:val="clear" w:pos="8302"/>
          <w:tab w:val="right" w:leader="dot" w:pos="8312"/>
        </w:tabs>
      </w:pPr>
      <w:hyperlink w:anchor="_Toc28721"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_Toc28721 \h </w:instrText>
        </w:r>
        <w:r>
          <w:fldChar w:fldCharType="separate"/>
        </w:r>
        <w:r>
          <w:t>61</w:t>
        </w:r>
        <w:r>
          <w:fldChar w:fldCharType="end"/>
        </w:r>
      </w:hyperlink>
    </w:p>
    <w:p>
      <w:pPr>
        <w:pStyle w:val="TOC3"/>
        <w:tabs>
          <w:tab w:val="right" w:leader="dot" w:pos="8312"/>
        </w:tabs>
      </w:pPr>
      <w:hyperlink w:anchor="_Toc23242" w:history="1">
        <w:r>
          <w:rPr>
            <w:szCs w:val="24"/>
          </w:rPr>
          <w:t>1</w:t>
        </w:r>
        <w:r>
          <w:rPr>
            <w:rFonts w:hint="eastAsia"/>
            <w:szCs w:val="24"/>
          </w:rPr>
          <w:t>4</w:t>
        </w:r>
        <w:r>
          <w:rPr>
            <w:szCs w:val="24"/>
          </w:rPr>
          <w:t>.1.1基本数据的确立</w:t>
        </w:r>
        <w:r>
          <w:tab/>
        </w:r>
        <w:r>
          <w:fldChar w:fldCharType="begin"/>
        </w:r>
        <w:r>
          <w:instrText xml:space="preserve"> PAGEREF _Toc23242 \h </w:instrText>
        </w:r>
        <w:r>
          <w:fldChar w:fldCharType="separate"/>
        </w:r>
        <w:r>
          <w:t>61</w:t>
        </w:r>
        <w:r>
          <w:fldChar w:fldCharType="end"/>
        </w:r>
      </w:hyperlink>
    </w:p>
    <w:p>
      <w:pPr>
        <w:pStyle w:val="TOC3"/>
        <w:tabs>
          <w:tab w:val="right" w:leader="dot" w:pos="8312"/>
        </w:tabs>
      </w:pPr>
      <w:hyperlink w:anchor="_Toc14447" w:history="1">
        <w:r>
          <w:rPr>
            <w:rFonts w:hint="eastAsia"/>
            <w:szCs w:val="24"/>
          </w:rPr>
          <w:t>14</w:t>
        </w:r>
        <w:r>
          <w:rPr>
            <w:szCs w:val="24"/>
          </w:rPr>
          <w:t>.1.2产品成本</w:t>
        </w:r>
        <w:r>
          <w:tab/>
        </w:r>
        <w:r>
          <w:fldChar w:fldCharType="begin"/>
        </w:r>
        <w:r>
          <w:instrText xml:space="preserve"> PAGEREF _Toc14447 \h </w:instrText>
        </w:r>
        <w:r>
          <w:fldChar w:fldCharType="separate"/>
        </w:r>
        <w:r>
          <w:t>62</w:t>
        </w:r>
        <w:r>
          <w:fldChar w:fldCharType="end"/>
        </w:r>
      </w:hyperlink>
    </w:p>
    <w:p>
      <w:pPr>
        <w:pStyle w:val="TOC3"/>
        <w:tabs>
          <w:tab w:val="right" w:leader="dot" w:pos="8312"/>
        </w:tabs>
      </w:pPr>
      <w:hyperlink w:anchor="_Toc485" w:history="1">
        <w:r>
          <w:rPr>
            <w:rFonts w:hint="eastAsia"/>
            <w:szCs w:val="24"/>
          </w:rPr>
          <w:t>14</w:t>
        </w:r>
        <w:r>
          <w:rPr>
            <w:szCs w:val="24"/>
          </w:rPr>
          <w:t>.1.3平均产品利润</w:t>
        </w:r>
        <w:r>
          <w:tab/>
        </w:r>
        <w:r>
          <w:fldChar w:fldCharType="begin"/>
        </w:r>
        <w:r>
          <w:instrText xml:space="preserve"> PAGEREF _Toc485 \h </w:instrText>
        </w:r>
        <w:r>
          <w:fldChar w:fldCharType="separate"/>
        </w:r>
        <w:r>
          <w:t>63</w:t>
        </w:r>
        <w:r>
          <w:fldChar w:fldCharType="end"/>
        </w:r>
      </w:hyperlink>
    </w:p>
    <w:p>
      <w:pPr>
        <w:pStyle w:val="TOC2"/>
        <w:tabs>
          <w:tab w:val="clear" w:pos="8302"/>
          <w:tab w:val="right" w:leader="dot" w:pos="8312"/>
        </w:tabs>
      </w:pPr>
      <w:hyperlink w:anchor="_Toc3657"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_Toc3657 \h </w:instrText>
        </w:r>
        <w:r>
          <w:fldChar w:fldCharType="separate"/>
        </w:r>
        <w:r>
          <w:t>63</w:t>
        </w:r>
        <w:r>
          <w:fldChar w:fldCharType="end"/>
        </w:r>
      </w:hyperlink>
    </w:p>
    <w:p>
      <w:pPr>
        <w:pStyle w:val="TOC3"/>
        <w:tabs>
          <w:tab w:val="right" w:leader="dot" w:pos="8312"/>
        </w:tabs>
      </w:pPr>
      <w:hyperlink w:anchor="_Toc16121" w:history="1">
        <w:r>
          <w:rPr>
            <w:rFonts w:hint="eastAsia"/>
            <w:szCs w:val="24"/>
          </w:rPr>
          <w:t>14</w:t>
        </w:r>
        <w:r>
          <w:rPr>
            <w:szCs w:val="24"/>
          </w:rPr>
          <w:t>.2.1项目投资回收期</w:t>
        </w:r>
        <w:r>
          <w:tab/>
        </w:r>
        <w:r>
          <w:fldChar w:fldCharType="begin"/>
        </w:r>
        <w:r>
          <w:instrText xml:space="preserve"> PAGEREF _Toc16121 \h </w:instrText>
        </w:r>
        <w:r>
          <w:fldChar w:fldCharType="separate"/>
        </w:r>
        <w:r>
          <w:t>63</w:t>
        </w:r>
        <w:r>
          <w:fldChar w:fldCharType="end"/>
        </w:r>
      </w:hyperlink>
    </w:p>
    <w:p>
      <w:pPr>
        <w:pStyle w:val="TOC3"/>
        <w:tabs>
          <w:tab w:val="right" w:leader="dot" w:pos="8312"/>
        </w:tabs>
      </w:pPr>
      <w:hyperlink w:anchor="_Toc15041" w:history="1">
        <w:r>
          <w:rPr>
            <w:rFonts w:hint="eastAsia"/>
            <w:szCs w:val="24"/>
          </w:rPr>
          <w:t>14</w:t>
        </w:r>
        <w:r>
          <w:rPr>
            <w:szCs w:val="24"/>
          </w:rPr>
          <w:t>.2.2项目投资利润率</w:t>
        </w:r>
        <w:r>
          <w:tab/>
        </w:r>
        <w:r>
          <w:fldChar w:fldCharType="begin"/>
        </w:r>
        <w:r>
          <w:instrText xml:space="preserve"> PAGEREF _Toc15041 \h </w:instrText>
        </w:r>
        <w:r>
          <w:fldChar w:fldCharType="separate"/>
        </w:r>
        <w:r>
          <w:t>63</w:t>
        </w:r>
        <w:r>
          <w:fldChar w:fldCharType="end"/>
        </w:r>
      </w:hyperlink>
    </w:p>
    <w:p>
      <w:pPr>
        <w:pStyle w:val="TOC3"/>
        <w:tabs>
          <w:tab w:val="right" w:leader="dot" w:pos="8312"/>
        </w:tabs>
      </w:pPr>
      <w:hyperlink w:anchor="_Toc12176" w:history="1">
        <w:r>
          <w:rPr>
            <w:rFonts w:hint="eastAsia"/>
            <w:szCs w:val="24"/>
          </w:rPr>
          <w:t>14</w:t>
        </w:r>
        <w:r>
          <w:rPr>
            <w:szCs w:val="24"/>
          </w:rPr>
          <w:t>.2.3不确定性分析</w:t>
        </w:r>
        <w:r>
          <w:tab/>
        </w:r>
        <w:r>
          <w:fldChar w:fldCharType="begin"/>
        </w:r>
        <w:r>
          <w:instrText xml:space="preserve"> PAGEREF _Toc12176 \h </w:instrText>
        </w:r>
        <w:r>
          <w:fldChar w:fldCharType="separate"/>
        </w:r>
        <w:r>
          <w:t>63</w:t>
        </w:r>
        <w:r>
          <w:fldChar w:fldCharType="end"/>
        </w:r>
      </w:hyperlink>
    </w:p>
    <w:p>
      <w:pPr>
        <w:pStyle w:val="TOC2"/>
        <w:tabs>
          <w:tab w:val="clear" w:pos="8302"/>
          <w:tab w:val="right" w:leader="dot" w:pos="8312"/>
        </w:tabs>
      </w:pPr>
      <w:hyperlink w:anchor="_Toc9120"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_Toc9120 \h </w:instrText>
        </w:r>
        <w:r>
          <w:fldChar w:fldCharType="separate"/>
        </w:r>
        <w:r>
          <w:t>66</w:t>
        </w:r>
        <w:r>
          <w:fldChar w:fldCharType="end"/>
        </w:r>
      </w:hyperlink>
    </w:p>
    <w:p>
      <w:pPr>
        <w:pStyle w:val="TOC1"/>
        <w:tabs>
          <w:tab w:val="clear" w:pos="8296"/>
          <w:tab w:val="right" w:leader="dot" w:pos="8312"/>
        </w:tabs>
      </w:pPr>
      <w:hyperlink w:anchor="_Toc28455"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_Toc28455 \h </w:instrText>
        </w:r>
        <w:r>
          <w:fldChar w:fldCharType="separate"/>
        </w:r>
        <w:r>
          <w:t>68</w:t>
        </w:r>
        <w:r>
          <w:fldChar w:fldCharType="end"/>
        </w:r>
      </w:hyperlink>
    </w:p>
    <w:p>
      <w:pPr>
        <w:pStyle w:val="TOC2"/>
        <w:tabs>
          <w:tab w:val="clear" w:pos="8302"/>
          <w:tab w:val="right" w:leader="dot" w:pos="8312"/>
        </w:tabs>
      </w:pPr>
      <w:hyperlink w:anchor="_Toc30686"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_Toc30686 \h </w:instrText>
        </w:r>
        <w:r>
          <w:fldChar w:fldCharType="separate"/>
        </w:r>
        <w:r>
          <w:t>68</w:t>
        </w:r>
        <w:r>
          <w:fldChar w:fldCharType="end"/>
        </w:r>
      </w:hyperlink>
    </w:p>
    <w:p>
      <w:pPr>
        <w:pStyle w:val="TOC3"/>
        <w:tabs>
          <w:tab w:val="right" w:leader="dot" w:pos="8312"/>
        </w:tabs>
      </w:pPr>
      <w:hyperlink w:anchor="_Toc13438"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_Toc13438 \h </w:instrText>
        </w:r>
        <w:r>
          <w:fldChar w:fldCharType="separate"/>
        </w:r>
        <w:r>
          <w:t>68</w:t>
        </w:r>
        <w:r>
          <w:fldChar w:fldCharType="end"/>
        </w:r>
      </w:hyperlink>
    </w:p>
    <w:p>
      <w:pPr>
        <w:pStyle w:val="TOC3"/>
        <w:tabs>
          <w:tab w:val="right" w:leader="dot" w:pos="8312"/>
        </w:tabs>
      </w:pPr>
      <w:hyperlink w:anchor="_Toc28737"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_Toc28737 \h </w:instrText>
        </w:r>
        <w:r>
          <w:fldChar w:fldCharType="separate"/>
        </w:r>
        <w:r>
          <w:t>68</w:t>
        </w:r>
        <w:r>
          <w:fldChar w:fldCharType="end"/>
        </w:r>
      </w:hyperlink>
    </w:p>
    <w:p>
      <w:pPr>
        <w:pStyle w:val="TOC3"/>
        <w:tabs>
          <w:tab w:val="right" w:leader="dot" w:pos="8312"/>
        </w:tabs>
      </w:pPr>
      <w:hyperlink w:anchor="_Toc17986"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_Toc17986 \h </w:instrText>
        </w:r>
        <w:r>
          <w:fldChar w:fldCharType="separate"/>
        </w:r>
        <w:r>
          <w:t>68</w:t>
        </w:r>
        <w:r>
          <w:fldChar w:fldCharType="end"/>
        </w:r>
      </w:hyperlink>
    </w:p>
    <w:p>
      <w:pPr>
        <w:pStyle w:val="TOC2"/>
        <w:tabs>
          <w:tab w:val="clear" w:pos="8302"/>
          <w:tab w:val="right" w:leader="dot" w:pos="8312"/>
        </w:tabs>
      </w:pPr>
      <w:hyperlink w:anchor="_Toc19920"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_Toc19920 \h </w:instrText>
        </w:r>
        <w:r>
          <w:fldChar w:fldCharType="separate"/>
        </w:r>
        <w:r>
          <w:t>68</w:t>
        </w:r>
        <w:r>
          <w:fldChar w:fldCharType="end"/>
        </w:r>
      </w:hyperlink>
    </w:p>
    <w:p>
      <w:pPr>
        <w:pStyle w:val="TOC3"/>
        <w:tabs>
          <w:tab w:val="right" w:leader="dot" w:pos="8312"/>
        </w:tabs>
        <w:sectPr>
          <w:headerReference w:type="default" r:id="rId21"/>
          <w:footerReference w:type="default" r:id="rId22"/>
          <w:headerReference w:type="first" r:id="rId23"/>
          <w:footerReference w:type="first" r:id="rId24"/>
          <w:type w:val="nextPage"/>
          <w:pgSz w:w="11906" w:h="16838"/>
          <w:pgMar w:top="1440" w:right="1797" w:bottom="1440" w:left="1797" w:header="851" w:footer="992" w:gutter="0"/>
          <w:pgNumType w:fmt="decimal" w:start="4"/>
          <w:cols w:space="708"/>
          <w:titlePg w:val="0"/>
          <w:docGrid w:type="lines" w:linePitch="312"/>
        </w:sectPr>
      </w:pPr>
      <w:hyperlink w:anchor="_Toc27175"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_Toc27175 \h </w:instrText>
        </w:r>
        <w:r>
          <w:fldChar w:fldCharType="separate"/>
        </w:r>
        <w:r>
          <w:t>69</w:t>
        </w:r>
        <w:r>
          <w:fldChar w:fldCharType="end"/>
        </w:r>
      </w:hyperlink>
    </w:p>
    <w:p>
      <w:pPr>
        <w:pStyle w:val="TOC3"/>
        <w:tabs>
          <w:tab w:val="right" w:leader="dot" w:pos="8312"/>
        </w:tabs>
      </w:pPr>
      <w:hyperlink w:anchor="_Toc19730"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_Toc19730 \h </w:instrText>
        </w:r>
        <w:r>
          <w:fldChar w:fldCharType="separate"/>
        </w:r>
        <w:r>
          <w:t>69</w:t>
        </w:r>
        <w:r>
          <w:fldChar w:fldCharType="end"/>
        </w:r>
      </w:hyperlink>
    </w:p>
    <w:p>
      <w:pPr>
        <w:pStyle w:val="TOC3"/>
        <w:tabs>
          <w:tab w:val="right" w:leader="dot" w:pos="8312"/>
        </w:tabs>
      </w:pPr>
      <w:hyperlink w:anchor="_Toc18859"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_Toc18859 \h </w:instrText>
        </w:r>
        <w:r>
          <w:fldChar w:fldCharType="separate"/>
        </w:r>
        <w:r>
          <w:t>69</w:t>
        </w:r>
        <w:r>
          <w:fldChar w:fldCharType="end"/>
        </w:r>
      </w:hyperlink>
    </w:p>
    <w:p>
      <w:pPr>
        <w:pStyle w:val="TOC1"/>
        <w:tabs>
          <w:tab w:val="clear" w:pos="8296"/>
          <w:tab w:val="right" w:leader="dot" w:pos="8312"/>
        </w:tabs>
      </w:pPr>
      <w:hyperlink w:anchor="_Toc15423"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_Toc15423 \h </w:instrText>
        </w:r>
        <w:r>
          <w:fldChar w:fldCharType="separate"/>
        </w:r>
        <w:r>
          <w:t>70</w:t>
        </w:r>
        <w:r>
          <w:fldChar w:fldCharType="end"/>
        </w:r>
      </w:hyperlink>
    </w:p>
    <w:p>
      <w:pPr>
        <w:pStyle w:val="TOC2"/>
        <w:tabs>
          <w:tab w:val="clear" w:pos="8302"/>
          <w:tab w:val="right" w:leader="dot" w:pos="8312"/>
        </w:tabs>
      </w:pPr>
      <w:hyperlink w:anchor="_Toc25114"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_Toc25114 \h </w:instrText>
        </w:r>
        <w:r>
          <w:fldChar w:fldCharType="separate"/>
        </w:r>
        <w:r>
          <w:t>70</w:t>
        </w:r>
        <w:r>
          <w:fldChar w:fldCharType="end"/>
        </w:r>
      </w:hyperlink>
    </w:p>
    <w:p>
      <w:pPr>
        <w:pStyle w:val="TOC2"/>
        <w:tabs>
          <w:tab w:val="clear" w:pos="8302"/>
          <w:tab w:val="right" w:leader="dot" w:pos="8312"/>
        </w:tabs>
      </w:pPr>
      <w:hyperlink w:anchor="_Toc5045"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_Toc5045 \h </w:instrText>
        </w:r>
        <w:r>
          <w:fldChar w:fldCharType="separate"/>
        </w:r>
        <w:r>
          <w:t>70</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5"/>
          <w:footerReference w:type="default" r:id="rId26"/>
          <w:headerReference w:type="first" r:id="rId27"/>
          <w:footerReference w:type="first" r:id="rId28"/>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机电设备及部件的加工项目可行性研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r>
        <w:rPr>
          <w:rFonts w:ascii="Times New Roman" w:eastAsia="宋体" w:hint="eastAsia"/>
          <w:color w:val="000000"/>
          <w:sz w:val="28"/>
          <w:szCs w:val="36"/>
          <w:lang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32571"/>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8503"/>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4263"/>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机电设备及部件的加工</w:t>
      </w:r>
      <w:r>
        <w:rPr>
          <w:rFonts w:hint="eastAsia"/>
          <w:color w:val="000000"/>
          <w:kern w:val="0"/>
          <w:sz w:val="26"/>
          <w:szCs w:val="28"/>
        </w:rPr>
        <w:t>项目</w:t>
      </w:r>
    </w:p>
    <w:p>
      <w:pPr>
        <w:pStyle w:val="Heading3"/>
        <w:rPr>
          <w:rFonts w:hint="eastAsia"/>
          <w:color w:val="000000"/>
          <w:sz w:val="24"/>
          <w:szCs w:val="24"/>
        </w:rPr>
      </w:pPr>
      <w:bookmarkStart w:id="6" w:name="_Toc25694"/>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23699"/>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1986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沈阳市</w:t>
      </w:r>
    </w:p>
    <w:p>
      <w:pPr>
        <w:pStyle w:val="Heading3"/>
        <w:rPr>
          <w:rFonts w:hint="eastAsia"/>
          <w:color w:val="000000"/>
          <w:sz w:val="24"/>
          <w:szCs w:val="24"/>
        </w:rPr>
      </w:pPr>
      <w:bookmarkStart w:id="9" w:name="_Toc474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b/>
          <w:bCs/>
          <w:color w:val="auto"/>
          <w:sz w:val="28"/>
          <w:szCs w:val="28"/>
        </w:rPr>
        <w:t>：</w:t>
      </w:r>
      <w:r>
        <w:rPr>
          <w:rFonts w:ascii="宋体" w:eastAsia="宋体" w:hAnsi="宋体" w:cs="宋体" w:hint="eastAsia"/>
          <w:color w:val="000000"/>
          <w:sz w:val="28"/>
          <w:szCs w:val="36"/>
          <w:lang w:val="en-US" w:eastAsia="zh-CN"/>
        </w:rPr>
        <w:t>中投信德杨刚工程师</w:t>
      </w:r>
    </w:p>
    <w:p>
      <w:pPr>
        <w:pStyle w:val="Heading3"/>
        <w:rPr>
          <w:rFonts w:hint="eastAsia"/>
          <w:color w:val="000000"/>
          <w:sz w:val="24"/>
          <w:szCs w:val="24"/>
        </w:rPr>
      </w:pPr>
      <w:bookmarkStart w:id="10" w:name="_Toc19681"/>
      <w:bookmarkStart w:id="11" w:name="_Toc52461670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bookmarkEnd w:id="1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项目的总投资为4800.00万元，其中，建设投资为4300.00万元（土建工程为1805.50万元，设备及安装投资1830.60万元，土地费用为495.00万元，其他费用为104.08万元，预备费64.82万元），铺底流动资金为500.00万元。</w:t>
      </w:r>
    </w:p>
    <w:p>
      <w:pPr>
        <w:spacing w:after="156" w:afterLines="50" w:line="520" w:lineRule="exact"/>
        <w:ind w:firstLine="520" w:firstLineChars="200"/>
        <w:rPr>
          <w:rFonts w:hint="eastAsia"/>
          <w:color w:val="000000"/>
          <w:kern w:val="0"/>
          <w:sz w:val="26"/>
          <w:szCs w:val="28"/>
        </w:rPr>
        <w:sectPr>
          <w:headerReference w:type="default" r:id="rId29"/>
          <w:footerReference w:type="default" r:id="rId30"/>
          <w:headerReference w:type="first" r:id="rId31"/>
          <w:footerReference w:type="first" r:id="rId32"/>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建成后，达产年可实现年产值10710.00万元，年均销售收入为8762.73万元，年均利润总额1231.22万元，年均净利润923.41万元，年上缴税金及附加为36.89万元，年增值税为368.92万元；投资利润率为25.65%，投资利税率34.10%，税后财务内部收益率18.20%，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为6.21年。</w:t>
      </w:r>
    </w:p>
    <w:p>
      <w:pPr>
        <w:pStyle w:val="Heading3"/>
        <w:rPr>
          <w:rFonts w:hint="eastAsia"/>
          <w:color w:val="000000"/>
          <w:sz w:val="24"/>
          <w:szCs w:val="24"/>
        </w:rPr>
      </w:pPr>
      <w:bookmarkStart w:id="12" w:name="_Toc524616704"/>
      <w:bookmarkStart w:id="13" w:name="_Toc2017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12"/>
      <w:bookmarkEnd w:id="1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本项目主要生产产品</w:t>
      </w:r>
      <w:r>
        <w:rPr>
          <w:rFonts w:hint="eastAsia"/>
          <w:color w:val="000000"/>
          <w:kern w:val="0"/>
          <w:sz w:val="26"/>
          <w:szCs w:val="28"/>
          <w:lang w:eastAsia="zh-CN"/>
        </w:rPr>
        <w:t>：机电设备及部件的加工</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sz w:val="26"/>
          <w:szCs w:val="26"/>
        </w:rPr>
        <w:t>本次项目总占地面积33亩，总建筑面积为15530.00平方米，</w:t>
      </w:r>
      <w:r>
        <w:rPr>
          <w:rFonts w:hint="eastAsia"/>
          <w:color w:val="000000"/>
          <w:kern w:val="0"/>
          <w:sz w:val="26"/>
          <w:szCs w:val="28"/>
        </w:rPr>
        <w:t>项目主要建设内容及规模如下：</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1339"/>
        <w:gridCol w:w="2504"/>
        <w:gridCol w:w="1900"/>
        <w:gridCol w:w="885"/>
        <w:gridCol w:w="1900"/>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75"/>
          <w:jc w:val="center"/>
        </w:trPr>
        <w:tc>
          <w:tcPr>
            <w:tcW w:w="133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序号</w:t>
            </w:r>
          </w:p>
        </w:tc>
        <w:tc>
          <w:tcPr>
            <w:tcW w:w="2504"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单体名称</w:t>
            </w:r>
          </w:p>
        </w:tc>
        <w:tc>
          <w:tcPr>
            <w:tcW w:w="190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885"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90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339" w:type="dxa"/>
            <w:vAlign w:val="center"/>
          </w:tcPr>
          <w:p>
            <w:pPr>
              <w:widowControl/>
              <w:jc w:val="center"/>
              <w:rPr>
                <w:color w:val="000000"/>
                <w:kern w:val="0"/>
                <w:sz w:val="20"/>
                <w:szCs w:val="20"/>
              </w:rPr>
            </w:pPr>
            <w:r>
              <w:rPr>
                <w:color w:val="000000"/>
                <w:kern w:val="0"/>
                <w:sz w:val="20"/>
                <w:szCs w:val="20"/>
              </w:rPr>
              <w:t>1</w:t>
            </w:r>
          </w:p>
        </w:tc>
        <w:tc>
          <w:tcPr>
            <w:tcW w:w="2504" w:type="dxa"/>
            <w:vAlign w:val="center"/>
          </w:tcPr>
          <w:p>
            <w:pPr>
              <w:widowControl/>
              <w:jc w:val="center"/>
              <w:rPr>
                <w:rFonts w:ascii="宋体" w:hAnsi="宋体" w:cs="宋体"/>
                <w:color w:val="000000"/>
                <w:kern w:val="0"/>
                <w:sz w:val="20"/>
                <w:szCs w:val="20"/>
              </w:rPr>
            </w:pPr>
            <w:bookmarkStart w:id="14" w:name="RANGE!O3"/>
            <w:r>
              <w:rPr>
                <w:rFonts w:ascii="宋体" w:hAnsi="宋体" w:cs="宋体" w:hint="eastAsia"/>
                <w:color w:val="000000"/>
                <w:kern w:val="0"/>
                <w:sz w:val="20"/>
                <w:szCs w:val="20"/>
              </w:rPr>
              <w:t>车间</w:t>
            </w:r>
            <w:bookmarkEnd w:id="14"/>
          </w:p>
        </w:tc>
        <w:tc>
          <w:tcPr>
            <w:tcW w:w="1900" w:type="dxa"/>
            <w:vAlign w:val="center"/>
          </w:tcPr>
          <w:p>
            <w:pPr>
              <w:widowControl/>
              <w:jc w:val="center"/>
              <w:rPr>
                <w:color w:val="000000"/>
                <w:kern w:val="0"/>
                <w:sz w:val="20"/>
                <w:szCs w:val="20"/>
              </w:rPr>
            </w:pPr>
            <w:r>
              <w:rPr>
                <w:color w:val="000000"/>
                <w:kern w:val="0"/>
                <w:sz w:val="20"/>
                <w:szCs w:val="20"/>
              </w:rPr>
              <w:t>8000.00</w:t>
            </w:r>
          </w:p>
        </w:tc>
        <w:tc>
          <w:tcPr>
            <w:tcW w:w="88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900" w:type="dxa"/>
            <w:vAlign w:val="center"/>
          </w:tcPr>
          <w:p>
            <w:pPr>
              <w:widowControl/>
              <w:jc w:val="center"/>
              <w:rPr>
                <w:color w:val="000000"/>
                <w:kern w:val="0"/>
                <w:sz w:val="20"/>
                <w:szCs w:val="20"/>
              </w:rPr>
            </w:pPr>
            <w:r>
              <w:rPr>
                <w:color w:val="000000"/>
                <w:kern w:val="0"/>
                <w:sz w:val="20"/>
                <w:szCs w:val="20"/>
              </w:rPr>
              <w:t>8000.00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339" w:type="dxa"/>
            <w:vAlign w:val="center"/>
          </w:tcPr>
          <w:p>
            <w:pPr>
              <w:widowControl/>
              <w:jc w:val="center"/>
              <w:rPr>
                <w:color w:val="000000"/>
                <w:kern w:val="0"/>
                <w:sz w:val="20"/>
                <w:szCs w:val="20"/>
              </w:rPr>
            </w:pPr>
            <w:r>
              <w:rPr>
                <w:color w:val="000000"/>
                <w:kern w:val="0"/>
                <w:sz w:val="20"/>
                <w:szCs w:val="20"/>
              </w:rPr>
              <w:t>2</w:t>
            </w:r>
          </w:p>
        </w:tc>
        <w:tc>
          <w:tcPr>
            <w:tcW w:w="2504"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库房</w:t>
            </w:r>
          </w:p>
        </w:tc>
        <w:tc>
          <w:tcPr>
            <w:tcW w:w="1900" w:type="dxa"/>
            <w:vAlign w:val="center"/>
          </w:tcPr>
          <w:p>
            <w:pPr>
              <w:widowControl/>
              <w:jc w:val="center"/>
              <w:rPr>
                <w:color w:val="000000"/>
                <w:kern w:val="0"/>
                <w:sz w:val="20"/>
                <w:szCs w:val="20"/>
              </w:rPr>
            </w:pPr>
            <w:r>
              <w:rPr>
                <w:color w:val="000000"/>
                <w:kern w:val="0"/>
                <w:sz w:val="20"/>
                <w:szCs w:val="20"/>
              </w:rPr>
              <w:t>3200.00</w:t>
            </w:r>
          </w:p>
        </w:tc>
        <w:tc>
          <w:tcPr>
            <w:tcW w:w="88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900" w:type="dxa"/>
            <w:vAlign w:val="center"/>
          </w:tcPr>
          <w:p>
            <w:pPr>
              <w:widowControl/>
              <w:jc w:val="center"/>
              <w:rPr>
                <w:color w:val="000000"/>
                <w:kern w:val="0"/>
                <w:sz w:val="20"/>
                <w:szCs w:val="20"/>
              </w:rPr>
            </w:pPr>
            <w:r>
              <w:rPr>
                <w:color w:val="000000"/>
                <w:kern w:val="0"/>
                <w:sz w:val="20"/>
                <w:szCs w:val="20"/>
              </w:rPr>
              <w:t>3200.00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339" w:type="dxa"/>
            <w:vAlign w:val="center"/>
          </w:tcPr>
          <w:p>
            <w:pPr>
              <w:widowControl/>
              <w:jc w:val="center"/>
              <w:rPr>
                <w:color w:val="000000"/>
                <w:kern w:val="0"/>
                <w:sz w:val="20"/>
                <w:szCs w:val="20"/>
              </w:rPr>
            </w:pPr>
            <w:r>
              <w:rPr>
                <w:color w:val="000000"/>
                <w:kern w:val="0"/>
                <w:sz w:val="20"/>
                <w:szCs w:val="20"/>
              </w:rPr>
              <w:t>3</w:t>
            </w:r>
          </w:p>
        </w:tc>
        <w:tc>
          <w:tcPr>
            <w:tcW w:w="2504"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办公楼</w:t>
            </w:r>
          </w:p>
        </w:tc>
        <w:tc>
          <w:tcPr>
            <w:tcW w:w="1900" w:type="dxa"/>
            <w:vAlign w:val="center"/>
          </w:tcPr>
          <w:p>
            <w:pPr>
              <w:widowControl/>
              <w:jc w:val="center"/>
              <w:rPr>
                <w:color w:val="000000"/>
                <w:kern w:val="0"/>
                <w:sz w:val="20"/>
                <w:szCs w:val="20"/>
              </w:rPr>
            </w:pPr>
            <w:r>
              <w:rPr>
                <w:color w:val="000000"/>
                <w:kern w:val="0"/>
                <w:sz w:val="20"/>
                <w:szCs w:val="20"/>
              </w:rPr>
              <w:t>500.00</w:t>
            </w:r>
          </w:p>
        </w:tc>
        <w:tc>
          <w:tcPr>
            <w:tcW w:w="88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3</w:t>
            </w:r>
          </w:p>
        </w:tc>
        <w:tc>
          <w:tcPr>
            <w:tcW w:w="1900" w:type="dxa"/>
            <w:vAlign w:val="center"/>
          </w:tcPr>
          <w:p>
            <w:pPr>
              <w:widowControl/>
              <w:jc w:val="center"/>
              <w:rPr>
                <w:color w:val="000000"/>
                <w:kern w:val="0"/>
                <w:sz w:val="20"/>
                <w:szCs w:val="20"/>
              </w:rPr>
            </w:pPr>
            <w:r>
              <w:rPr>
                <w:color w:val="000000"/>
                <w:kern w:val="0"/>
                <w:sz w:val="20"/>
                <w:szCs w:val="20"/>
              </w:rPr>
              <w:t>1500.00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339" w:type="dxa"/>
            <w:vAlign w:val="center"/>
          </w:tcPr>
          <w:p>
            <w:pPr>
              <w:widowControl/>
              <w:jc w:val="center"/>
              <w:rPr>
                <w:color w:val="000000"/>
                <w:kern w:val="0"/>
                <w:sz w:val="20"/>
                <w:szCs w:val="20"/>
              </w:rPr>
            </w:pPr>
            <w:r>
              <w:rPr>
                <w:color w:val="000000"/>
                <w:kern w:val="0"/>
                <w:sz w:val="20"/>
                <w:szCs w:val="20"/>
              </w:rPr>
              <w:t>4</w:t>
            </w:r>
          </w:p>
        </w:tc>
        <w:tc>
          <w:tcPr>
            <w:tcW w:w="2504"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900" w:type="dxa"/>
            <w:vAlign w:val="center"/>
          </w:tcPr>
          <w:p>
            <w:pPr>
              <w:widowControl/>
              <w:jc w:val="center"/>
              <w:rPr>
                <w:color w:val="000000"/>
                <w:kern w:val="0"/>
                <w:sz w:val="20"/>
                <w:szCs w:val="20"/>
              </w:rPr>
            </w:pPr>
            <w:r>
              <w:rPr>
                <w:color w:val="000000"/>
                <w:kern w:val="0"/>
                <w:sz w:val="20"/>
                <w:szCs w:val="20"/>
              </w:rPr>
              <w:t>500.00</w:t>
            </w:r>
          </w:p>
        </w:tc>
        <w:tc>
          <w:tcPr>
            <w:tcW w:w="88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3</w:t>
            </w:r>
          </w:p>
        </w:tc>
        <w:tc>
          <w:tcPr>
            <w:tcW w:w="1900" w:type="dxa"/>
            <w:vAlign w:val="center"/>
          </w:tcPr>
          <w:p>
            <w:pPr>
              <w:widowControl/>
              <w:jc w:val="center"/>
              <w:rPr>
                <w:color w:val="000000"/>
                <w:kern w:val="0"/>
                <w:sz w:val="20"/>
                <w:szCs w:val="20"/>
              </w:rPr>
            </w:pPr>
            <w:r>
              <w:rPr>
                <w:color w:val="000000"/>
                <w:kern w:val="0"/>
                <w:sz w:val="20"/>
                <w:szCs w:val="20"/>
              </w:rPr>
              <w:t>1500.00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339" w:type="dxa"/>
            <w:vAlign w:val="center"/>
          </w:tcPr>
          <w:p>
            <w:pPr>
              <w:widowControl/>
              <w:jc w:val="center"/>
              <w:rPr>
                <w:color w:val="000000"/>
                <w:kern w:val="0"/>
                <w:sz w:val="20"/>
                <w:szCs w:val="20"/>
              </w:rPr>
            </w:pPr>
            <w:r>
              <w:rPr>
                <w:color w:val="000000"/>
                <w:kern w:val="0"/>
                <w:sz w:val="20"/>
                <w:szCs w:val="20"/>
              </w:rPr>
              <w:t>5</w:t>
            </w:r>
          </w:p>
        </w:tc>
        <w:tc>
          <w:tcPr>
            <w:tcW w:w="2504"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900" w:type="dxa"/>
            <w:vAlign w:val="center"/>
          </w:tcPr>
          <w:p>
            <w:pPr>
              <w:widowControl/>
              <w:jc w:val="center"/>
              <w:rPr>
                <w:color w:val="000000"/>
                <w:kern w:val="0"/>
                <w:sz w:val="20"/>
                <w:szCs w:val="20"/>
              </w:rPr>
            </w:pPr>
            <w:r>
              <w:rPr>
                <w:color w:val="000000"/>
                <w:kern w:val="0"/>
                <w:sz w:val="20"/>
                <w:szCs w:val="20"/>
              </w:rPr>
              <w:t>300.00</w:t>
            </w:r>
          </w:p>
        </w:tc>
        <w:tc>
          <w:tcPr>
            <w:tcW w:w="88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2</w:t>
            </w:r>
          </w:p>
        </w:tc>
        <w:tc>
          <w:tcPr>
            <w:tcW w:w="1900" w:type="dxa"/>
            <w:vAlign w:val="center"/>
          </w:tcPr>
          <w:p>
            <w:pPr>
              <w:widowControl/>
              <w:jc w:val="center"/>
              <w:rPr>
                <w:color w:val="000000"/>
                <w:kern w:val="0"/>
                <w:sz w:val="20"/>
                <w:szCs w:val="20"/>
              </w:rPr>
            </w:pPr>
            <w:r>
              <w:rPr>
                <w:color w:val="000000"/>
                <w:kern w:val="0"/>
                <w:sz w:val="20"/>
                <w:szCs w:val="20"/>
              </w:rPr>
              <w:t>600.00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339" w:type="dxa"/>
            <w:vAlign w:val="center"/>
          </w:tcPr>
          <w:p>
            <w:pPr>
              <w:widowControl/>
              <w:jc w:val="center"/>
              <w:rPr>
                <w:color w:val="000000"/>
                <w:kern w:val="0"/>
                <w:sz w:val="20"/>
                <w:szCs w:val="20"/>
              </w:rPr>
            </w:pPr>
            <w:r>
              <w:rPr>
                <w:color w:val="000000"/>
                <w:kern w:val="0"/>
                <w:sz w:val="20"/>
                <w:szCs w:val="20"/>
              </w:rPr>
              <w:t>6</w:t>
            </w:r>
          </w:p>
        </w:tc>
        <w:tc>
          <w:tcPr>
            <w:tcW w:w="2504"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900" w:type="dxa"/>
            <w:vAlign w:val="center"/>
          </w:tcPr>
          <w:p>
            <w:pPr>
              <w:widowControl/>
              <w:jc w:val="center"/>
              <w:rPr>
                <w:color w:val="000000"/>
                <w:kern w:val="0"/>
                <w:sz w:val="20"/>
                <w:szCs w:val="20"/>
              </w:rPr>
            </w:pPr>
            <w:r>
              <w:rPr>
                <w:color w:val="000000"/>
                <w:kern w:val="0"/>
                <w:sz w:val="20"/>
                <w:szCs w:val="20"/>
              </w:rPr>
              <w:t>150.00</w:t>
            </w:r>
          </w:p>
        </w:tc>
        <w:tc>
          <w:tcPr>
            <w:tcW w:w="88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900" w:type="dxa"/>
            <w:vAlign w:val="center"/>
          </w:tcPr>
          <w:p>
            <w:pPr>
              <w:widowControl/>
              <w:jc w:val="center"/>
              <w:rPr>
                <w:color w:val="000000"/>
                <w:kern w:val="0"/>
                <w:sz w:val="20"/>
                <w:szCs w:val="20"/>
              </w:rPr>
            </w:pPr>
            <w:r>
              <w:rPr>
                <w:color w:val="000000"/>
                <w:kern w:val="0"/>
                <w:sz w:val="20"/>
                <w:szCs w:val="20"/>
              </w:rPr>
              <w:t>150.00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339" w:type="dxa"/>
            <w:vAlign w:val="center"/>
          </w:tcPr>
          <w:p>
            <w:pPr>
              <w:widowControl/>
              <w:jc w:val="center"/>
              <w:rPr>
                <w:color w:val="000000"/>
                <w:kern w:val="0"/>
                <w:sz w:val="20"/>
                <w:szCs w:val="20"/>
              </w:rPr>
            </w:pPr>
            <w:r>
              <w:rPr>
                <w:color w:val="000000"/>
                <w:kern w:val="0"/>
                <w:sz w:val="20"/>
                <w:szCs w:val="20"/>
              </w:rPr>
              <w:t>7</w:t>
            </w:r>
          </w:p>
        </w:tc>
        <w:tc>
          <w:tcPr>
            <w:tcW w:w="2504"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900" w:type="dxa"/>
            <w:vAlign w:val="center"/>
          </w:tcPr>
          <w:p>
            <w:pPr>
              <w:widowControl/>
              <w:jc w:val="center"/>
              <w:rPr>
                <w:color w:val="000000"/>
                <w:kern w:val="0"/>
                <w:sz w:val="20"/>
                <w:szCs w:val="20"/>
              </w:rPr>
            </w:pPr>
            <w:r>
              <w:rPr>
                <w:color w:val="000000"/>
                <w:kern w:val="0"/>
                <w:sz w:val="20"/>
                <w:szCs w:val="20"/>
              </w:rPr>
              <w:t>40.00</w:t>
            </w:r>
          </w:p>
        </w:tc>
        <w:tc>
          <w:tcPr>
            <w:tcW w:w="88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900" w:type="dxa"/>
            <w:vAlign w:val="center"/>
          </w:tcPr>
          <w:p>
            <w:pPr>
              <w:widowControl/>
              <w:jc w:val="center"/>
              <w:rPr>
                <w:color w:val="000000"/>
                <w:kern w:val="0"/>
                <w:sz w:val="20"/>
                <w:szCs w:val="20"/>
              </w:rPr>
            </w:pPr>
            <w:r>
              <w:rPr>
                <w:color w:val="000000"/>
                <w:kern w:val="0"/>
                <w:sz w:val="20"/>
                <w:szCs w:val="20"/>
              </w:rPr>
              <w:t>40.00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339" w:type="dxa"/>
            <w:vAlign w:val="center"/>
          </w:tcPr>
          <w:p>
            <w:pPr>
              <w:widowControl/>
              <w:jc w:val="center"/>
              <w:rPr>
                <w:color w:val="000000"/>
                <w:kern w:val="0"/>
                <w:sz w:val="20"/>
                <w:szCs w:val="20"/>
              </w:rPr>
            </w:pPr>
            <w:r>
              <w:rPr>
                <w:color w:val="000000"/>
                <w:kern w:val="0"/>
                <w:sz w:val="20"/>
                <w:szCs w:val="20"/>
              </w:rPr>
              <w:t>8</w:t>
            </w:r>
          </w:p>
        </w:tc>
        <w:tc>
          <w:tcPr>
            <w:tcW w:w="2504"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环保处理站</w:t>
            </w:r>
          </w:p>
        </w:tc>
        <w:tc>
          <w:tcPr>
            <w:tcW w:w="1900" w:type="dxa"/>
            <w:vAlign w:val="center"/>
          </w:tcPr>
          <w:p>
            <w:pPr>
              <w:widowControl/>
              <w:jc w:val="center"/>
              <w:rPr>
                <w:color w:val="000000"/>
                <w:kern w:val="0"/>
                <w:sz w:val="20"/>
                <w:szCs w:val="20"/>
              </w:rPr>
            </w:pPr>
            <w:r>
              <w:rPr>
                <w:color w:val="000000"/>
                <w:kern w:val="0"/>
                <w:sz w:val="20"/>
                <w:szCs w:val="20"/>
              </w:rPr>
              <w:t>320.00</w:t>
            </w:r>
          </w:p>
        </w:tc>
        <w:tc>
          <w:tcPr>
            <w:tcW w:w="88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900" w:type="dxa"/>
            <w:vAlign w:val="center"/>
          </w:tcPr>
          <w:p>
            <w:pPr>
              <w:widowControl/>
              <w:jc w:val="center"/>
              <w:rPr>
                <w:color w:val="000000"/>
                <w:kern w:val="0"/>
                <w:sz w:val="20"/>
                <w:szCs w:val="20"/>
              </w:rPr>
            </w:pPr>
            <w:r>
              <w:rPr>
                <w:color w:val="000000"/>
                <w:kern w:val="0"/>
                <w:sz w:val="20"/>
                <w:szCs w:val="20"/>
              </w:rPr>
              <w:t>320.00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339" w:type="dxa"/>
            <w:vAlign w:val="center"/>
          </w:tcPr>
          <w:p>
            <w:pPr>
              <w:widowControl/>
              <w:jc w:val="center"/>
              <w:rPr>
                <w:color w:val="000000"/>
                <w:kern w:val="0"/>
                <w:sz w:val="20"/>
                <w:szCs w:val="20"/>
              </w:rPr>
            </w:pPr>
            <w:r>
              <w:rPr>
                <w:color w:val="000000"/>
                <w:kern w:val="0"/>
                <w:sz w:val="20"/>
                <w:szCs w:val="20"/>
              </w:rPr>
              <w:t>9</w:t>
            </w:r>
          </w:p>
        </w:tc>
        <w:tc>
          <w:tcPr>
            <w:tcW w:w="2504"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900" w:type="dxa"/>
            <w:vAlign w:val="center"/>
          </w:tcPr>
          <w:p>
            <w:pPr>
              <w:widowControl/>
              <w:jc w:val="center"/>
              <w:rPr>
                <w:color w:val="000000"/>
                <w:kern w:val="0"/>
                <w:sz w:val="20"/>
                <w:szCs w:val="20"/>
              </w:rPr>
            </w:pPr>
            <w:r>
              <w:rPr>
                <w:color w:val="000000"/>
                <w:kern w:val="0"/>
                <w:sz w:val="20"/>
                <w:szCs w:val="20"/>
              </w:rPr>
              <w:t>220.00</w:t>
            </w:r>
          </w:p>
        </w:tc>
        <w:tc>
          <w:tcPr>
            <w:tcW w:w="88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900" w:type="dxa"/>
            <w:vAlign w:val="center"/>
          </w:tcPr>
          <w:p>
            <w:pPr>
              <w:widowControl/>
              <w:jc w:val="center"/>
              <w:rPr>
                <w:color w:val="000000"/>
                <w:kern w:val="0"/>
                <w:sz w:val="20"/>
                <w:szCs w:val="20"/>
              </w:rPr>
            </w:pPr>
            <w:r>
              <w:rPr>
                <w:color w:val="000000"/>
                <w:kern w:val="0"/>
                <w:sz w:val="20"/>
                <w:szCs w:val="20"/>
              </w:rPr>
              <w:t>220.00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3843"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900" w:type="dxa"/>
            <w:vAlign w:val="center"/>
          </w:tcPr>
          <w:p>
            <w:pPr>
              <w:widowControl/>
              <w:jc w:val="center"/>
              <w:rPr>
                <w:b/>
                <w:bCs/>
                <w:color w:val="000000"/>
                <w:kern w:val="0"/>
                <w:sz w:val="20"/>
                <w:szCs w:val="20"/>
              </w:rPr>
            </w:pPr>
            <w:r>
              <w:rPr>
                <w:b/>
                <w:bCs/>
                <w:color w:val="000000"/>
                <w:kern w:val="0"/>
                <w:sz w:val="20"/>
                <w:szCs w:val="20"/>
              </w:rPr>
              <w:t>13230.00</w:t>
            </w:r>
          </w:p>
        </w:tc>
        <w:tc>
          <w:tcPr>
            <w:tcW w:w="885" w:type="dxa"/>
            <w:vAlign w:val="center"/>
          </w:tcPr>
          <w:p>
            <w:pPr>
              <w:widowControl/>
              <w:jc w:val="center"/>
              <w:rPr>
                <w:b/>
                <w:bCs/>
                <w:color w:val="000000"/>
                <w:kern w:val="0"/>
                <w:sz w:val="20"/>
                <w:szCs w:val="20"/>
              </w:rPr>
            </w:pPr>
          </w:p>
        </w:tc>
        <w:tc>
          <w:tcPr>
            <w:tcW w:w="1900" w:type="dxa"/>
            <w:vAlign w:val="center"/>
          </w:tcPr>
          <w:p>
            <w:pPr>
              <w:widowControl/>
              <w:jc w:val="center"/>
              <w:rPr>
                <w:b/>
                <w:bCs/>
                <w:color w:val="000000"/>
                <w:kern w:val="0"/>
                <w:sz w:val="20"/>
                <w:szCs w:val="20"/>
              </w:rPr>
            </w:pPr>
            <w:r>
              <w:rPr>
                <w:b/>
                <w:bCs/>
                <w:color w:val="000000"/>
                <w:kern w:val="0"/>
                <w:sz w:val="20"/>
                <w:szCs w:val="20"/>
              </w:rPr>
              <w:t>15530.00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3843"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行政办公及其他设施占地面积</w:t>
            </w:r>
          </w:p>
        </w:tc>
        <w:tc>
          <w:tcPr>
            <w:tcW w:w="1900" w:type="dxa"/>
            <w:vAlign w:val="center"/>
          </w:tcPr>
          <w:p>
            <w:pPr>
              <w:widowControl/>
              <w:jc w:val="center"/>
              <w:rPr>
                <w:b/>
                <w:bCs/>
                <w:color w:val="000000"/>
                <w:kern w:val="0"/>
                <w:sz w:val="20"/>
                <w:szCs w:val="20"/>
              </w:rPr>
            </w:pPr>
            <w:r>
              <w:rPr>
                <w:b/>
                <w:bCs/>
                <w:color w:val="000000"/>
                <w:kern w:val="0"/>
                <w:sz w:val="20"/>
                <w:szCs w:val="20"/>
              </w:rPr>
              <w:t>950.00</w:t>
            </w:r>
          </w:p>
        </w:tc>
        <w:tc>
          <w:tcPr>
            <w:tcW w:w="885" w:type="dxa"/>
            <w:vAlign w:val="center"/>
          </w:tcPr>
          <w:p>
            <w:pPr>
              <w:widowControl/>
              <w:jc w:val="center"/>
              <w:rPr>
                <w:b/>
                <w:bCs/>
                <w:color w:val="000000"/>
                <w:kern w:val="0"/>
                <w:sz w:val="20"/>
                <w:szCs w:val="20"/>
              </w:rPr>
            </w:pPr>
          </w:p>
        </w:tc>
        <w:tc>
          <w:tcPr>
            <w:tcW w:w="1900" w:type="dxa"/>
            <w:vAlign w:val="center"/>
          </w:tcPr>
          <w:p>
            <w:pPr>
              <w:widowControl/>
              <w:jc w:val="center"/>
              <w:rPr>
                <w:b/>
                <w:bCs/>
                <w:color w:val="000000"/>
                <w:kern w:val="0"/>
                <w:sz w:val="20"/>
                <w:szCs w:val="20"/>
              </w:rPr>
            </w:pP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339" w:type="dxa"/>
            <w:vMerge w:val="restart"/>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公共设施</w:t>
            </w:r>
          </w:p>
        </w:tc>
        <w:tc>
          <w:tcPr>
            <w:tcW w:w="2504"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道路及停车场</w:t>
            </w:r>
          </w:p>
        </w:tc>
        <w:tc>
          <w:tcPr>
            <w:tcW w:w="1900" w:type="dxa"/>
            <w:vAlign w:val="center"/>
          </w:tcPr>
          <w:p>
            <w:pPr>
              <w:widowControl/>
              <w:jc w:val="center"/>
              <w:rPr>
                <w:color w:val="000000"/>
                <w:kern w:val="0"/>
                <w:sz w:val="20"/>
                <w:szCs w:val="20"/>
              </w:rPr>
            </w:pPr>
            <w:r>
              <w:rPr>
                <w:color w:val="000000"/>
                <w:kern w:val="0"/>
                <w:sz w:val="20"/>
                <w:szCs w:val="20"/>
              </w:rPr>
              <w:t>5500.00</w:t>
            </w:r>
          </w:p>
        </w:tc>
        <w:tc>
          <w:tcPr>
            <w:tcW w:w="885" w:type="dxa"/>
            <w:vAlign w:val="center"/>
          </w:tcPr>
          <w:p>
            <w:pPr>
              <w:widowControl/>
              <w:jc w:val="center"/>
              <w:rPr>
                <w:color w:val="000000"/>
                <w:kern w:val="0"/>
                <w:sz w:val="20"/>
                <w:szCs w:val="20"/>
              </w:rPr>
            </w:pPr>
          </w:p>
        </w:tc>
        <w:tc>
          <w:tcPr>
            <w:tcW w:w="1900" w:type="dxa"/>
            <w:vAlign w:val="center"/>
          </w:tcPr>
          <w:p>
            <w:pPr>
              <w:widowControl/>
              <w:jc w:val="center"/>
              <w:rPr>
                <w:color w:val="000000"/>
                <w:kern w:val="0"/>
                <w:sz w:val="20"/>
                <w:szCs w:val="20"/>
              </w:rPr>
            </w:pPr>
            <w:r>
              <w:rPr>
                <w:color w:val="000000"/>
                <w:kern w:val="0"/>
                <w:sz w:val="20"/>
                <w:szCs w:val="20"/>
              </w:rPr>
              <w:t>5500.00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339" w:type="dxa"/>
            <w:vMerge/>
            <w:vAlign w:val="center"/>
          </w:tcPr>
          <w:p>
            <w:pPr>
              <w:widowControl/>
              <w:jc w:val="center"/>
              <w:rPr>
                <w:rFonts w:ascii="宋体" w:hAnsi="宋体" w:cs="宋体"/>
                <w:color w:val="000000"/>
                <w:kern w:val="0"/>
                <w:sz w:val="20"/>
                <w:szCs w:val="20"/>
              </w:rPr>
            </w:pPr>
          </w:p>
        </w:tc>
        <w:tc>
          <w:tcPr>
            <w:tcW w:w="2504"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w:t>
            </w:r>
          </w:p>
        </w:tc>
        <w:tc>
          <w:tcPr>
            <w:tcW w:w="1900" w:type="dxa"/>
            <w:vAlign w:val="center"/>
          </w:tcPr>
          <w:p>
            <w:pPr>
              <w:widowControl/>
              <w:jc w:val="center"/>
              <w:rPr>
                <w:color w:val="000000"/>
                <w:kern w:val="0"/>
                <w:sz w:val="20"/>
                <w:szCs w:val="20"/>
              </w:rPr>
            </w:pPr>
            <w:r>
              <w:rPr>
                <w:color w:val="000000"/>
                <w:kern w:val="0"/>
                <w:sz w:val="20"/>
                <w:szCs w:val="20"/>
              </w:rPr>
              <w:t>2500.00</w:t>
            </w:r>
          </w:p>
        </w:tc>
        <w:tc>
          <w:tcPr>
            <w:tcW w:w="885" w:type="dxa"/>
            <w:vAlign w:val="center"/>
          </w:tcPr>
          <w:p>
            <w:pPr>
              <w:widowControl/>
              <w:jc w:val="center"/>
              <w:rPr>
                <w:color w:val="000000"/>
                <w:kern w:val="0"/>
                <w:sz w:val="20"/>
                <w:szCs w:val="20"/>
              </w:rPr>
            </w:pPr>
          </w:p>
        </w:tc>
        <w:tc>
          <w:tcPr>
            <w:tcW w:w="1900" w:type="dxa"/>
            <w:vAlign w:val="center"/>
          </w:tcPr>
          <w:p>
            <w:pPr>
              <w:widowControl/>
              <w:jc w:val="center"/>
              <w:rPr>
                <w:color w:val="000000"/>
                <w:kern w:val="0"/>
                <w:sz w:val="20"/>
                <w:szCs w:val="20"/>
              </w:rPr>
            </w:pPr>
            <w:r>
              <w:rPr>
                <w:color w:val="000000"/>
                <w:kern w:val="0"/>
                <w:sz w:val="20"/>
                <w:szCs w:val="20"/>
              </w:rPr>
              <w:t>2500.00</w:t>
            </w:r>
          </w:p>
        </w:tc>
      </w:tr>
    </w:tbl>
    <w:p>
      <w:pPr>
        <w:pStyle w:val="Heading3"/>
        <w:rPr>
          <w:rFonts w:hint="eastAsia"/>
          <w:color w:val="000000"/>
          <w:sz w:val="24"/>
          <w:szCs w:val="24"/>
        </w:rPr>
      </w:pPr>
      <w:bookmarkStart w:id="15" w:name="_Toc4303"/>
      <w:bookmarkStart w:id="16" w:name="_Toc52461670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5"/>
      <w:bookmarkEnd w:id="16"/>
    </w:p>
    <w:p>
      <w:pPr>
        <w:tabs>
          <w:tab w:val="right" w:pos="8312"/>
        </w:tabs>
        <w:spacing w:after="156" w:afterLines="50" w:line="520" w:lineRule="exact"/>
        <w:ind w:firstLine="520" w:firstLineChars="200"/>
        <w:rPr>
          <w:rFonts w:hint="eastAsia"/>
          <w:color w:val="000000"/>
          <w:sz w:val="26"/>
          <w:szCs w:val="26"/>
        </w:rPr>
      </w:pPr>
      <w:r>
        <w:rPr>
          <w:color w:val="000000"/>
          <w:sz w:val="26"/>
          <w:szCs w:val="26"/>
        </w:rPr>
        <w:t>本项目总投资资金</w:t>
      </w:r>
      <w:r>
        <w:rPr>
          <w:rFonts w:hint="eastAsia"/>
          <w:color w:val="000000"/>
          <w:sz w:val="26"/>
          <w:szCs w:val="26"/>
        </w:rPr>
        <w:t>人民币4800.00万元</w:t>
      </w:r>
      <w:r>
        <w:rPr>
          <w:color w:val="000000"/>
          <w:sz w:val="26"/>
          <w:szCs w:val="26"/>
        </w:rPr>
        <w:t>，</w:t>
      </w:r>
      <w:r>
        <w:rPr>
          <w:rFonts w:hint="eastAsia"/>
          <w:color w:val="000000"/>
          <w:sz w:val="26"/>
          <w:szCs w:val="26"/>
        </w:rPr>
        <w:t>资金来源为项目</w:t>
      </w:r>
      <w:r>
        <w:rPr>
          <w:color w:val="000000"/>
          <w:sz w:val="26"/>
          <w:szCs w:val="26"/>
        </w:rPr>
        <w:t>企业</w:t>
      </w:r>
      <w:r>
        <w:rPr>
          <w:rFonts w:hint="eastAsia"/>
          <w:color w:val="000000"/>
          <w:sz w:val="26"/>
          <w:szCs w:val="26"/>
        </w:rPr>
        <w:t>自筹。</w:t>
      </w:r>
    </w:p>
    <w:p>
      <w:pPr>
        <w:pStyle w:val="Heading3"/>
        <w:rPr>
          <w:rFonts w:hint="eastAsia"/>
          <w:color w:val="000000"/>
          <w:sz w:val="24"/>
          <w:szCs w:val="24"/>
        </w:rPr>
      </w:pPr>
      <w:bookmarkStart w:id="17" w:name="_Toc9055"/>
      <w:bookmarkStart w:id="18" w:name="_Toc52461670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7"/>
      <w:bookmarkEnd w:id="18"/>
    </w:p>
    <w:p>
      <w:pPr>
        <w:spacing w:after="156" w:afterLines="50" w:line="520" w:lineRule="exact"/>
        <w:ind w:firstLine="520" w:firstLineChars="200"/>
        <w:rPr>
          <w:rFonts w:hint="eastAsia"/>
          <w:color w:val="000000"/>
          <w:sz w:val="26"/>
          <w:szCs w:val="26"/>
        </w:rPr>
        <w:sectPr>
          <w:headerReference w:type="default" r:id="rId33"/>
          <w:footerReference w:type="default" r:id="rId34"/>
          <w:headerReference w:type="first" r:id="rId35"/>
          <w:footerReference w:type="first" r:id="rId36"/>
          <w:type w:val="nextPage"/>
          <w:pgSz w:w="11906" w:h="16838"/>
          <w:pgMar w:top="1440" w:right="1800" w:bottom="1440" w:left="1800" w:header="851" w:footer="992" w:gutter="0"/>
          <w:pgNumType w:fmt="decimal" w:start="2"/>
          <w:cols w:space="708"/>
          <w:titlePg w:val="0"/>
          <w:docGrid w:type="lines" w:linePitch="312" w:charSpace="0"/>
        </w:sectPr>
      </w:pPr>
      <w:r>
        <w:rPr>
          <w:rFonts w:hint="eastAsia"/>
          <w:color w:val="000000"/>
          <w:sz w:val="26"/>
          <w:szCs w:val="26"/>
        </w:rPr>
        <w:t>本项目工程建设从20</w:t>
      </w:r>
      <w:r>
        <w:rPr>
          <w:rFonts w:hint="eastAsia"/>
          <w:color w:val="000000"/>
          <w:sz w:val="26"/>
          <w:szCs w:val="26"/>
          <w:lang w:val="en-US" w:eastAsia="zh-CN"/>
        </w:rPr>
        <w:t>21</w:t>
      </w:r>
      <w:r>
        <w:rPr>
          <w:rFonts w:hint="eastAsia"/>
          <w:color w:val="000000"/>
          <w:sz w:val="26"/>
          <w:szCs w:val="26"/>
        </w:rPr>
        <w:t>年9月至202</w:t>
      </w:r>
      <w:r>
        <w:rPr>
          <w:rFonts w:hint="eastAsia"/>
          <w:color w:val="000000"/>
          <w:sz w:val="26"/>
          <w:szCs w:val="26"/>
          <w:lang w:val="en-US" w:eastAsia="zh-CN"/>
        </w:rPr>
        <w:t>3</w:t>
      </w:r>
    </w:p>
    <w:p>
      <w:pPr>
        <w:spacing w:after="156" w:afterLines="50" w:line="520" w:lineRule="exact"/>
        <w:ind w:firstLine="520" w:firstLineChars="200"/>
        <w:rPr>
          <w:rFonts w:hint="eastAsia"/>
          <w:color w:val="000000"/>
          <w:sz w:val="26"/>
          <w:szCs w:val="26"/>
        </w:rPr>
      </w:pPr>
      <w:r>
        <w:rPr>
          <w:rFonts w:hint="eastAsia"/>
          <w:color w:val="000000"/>
          <w:sz w:val="26"/>
          <w:szCs w:val="26"/>
        </w:rPr>
        <w:t>年8月，工期共计2年，分三期实施，每期8个月。</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4660"/>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9"/>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360" w:lineRule="atLeast"/>
        <w:ind w:left="0" w:right="0" w:firstLine="377"/>
        <w:rPr>
          <w:rFonts w:ascii="Calibri" w:eastAsia="宋体" w:hAnsi="Calibri" w:cs="Times New Roman" w:hint="default"/>
          <w:sz w:val="26"/>
          <w:szCs w:val="28"/>
          <w:lang w:val="en-US" w:eastAsia="zh-CN" w:bidi="ar-SA"/>
        </w:rPr>
      </w:pPr>
      <w:r>
        <w:rPr>
          <w:rFonts w:ascii="Calibri" w:eastAsia="宋体" w:hAnsi="Calibri" w:cs="Times New Roman" w:hint="eastAsia"/>
          <w:kern w:val="0"/>
          <w:sz w:val="26"/>
          <w:szCs w:val="28"/>
          <w:lang w:val="en-US" w:eastAsia="zh-CN" w:bidi="ar-SA"/>
        </w:rPr>
        <w:t>　</w:t>
      </w:r>
      <w:r>
        <w:rPr>
          <w:rFonts w:ascii="Calibri" w:eastAsia="宋体" w:hAnsi="Calibri" w:cs="Times New Roman" w:hint="eastAsia"/>
          <w:kern w:val="0"/>
          <w:sz w:val="26"/>
          <w:szCs w:val="28"/>
          <w:lang w:val="en-US" w:eastAsia="zh-CN" w:bidi="ar-SA"/>
        </w:rPr>
        <w:t> </w:t>
      </w:r>
      <w:r>
        <w:rPr>
          <w:rFonts w:ascii="Calibri" w:eastAsia="宋体" w:hAnsi="Calibri" w:cs="Times New Roman" w:hint="default"/>
          <w:kern w:val="0"/>
          <w:sz w:val="26"/>
          <w:szCs w:val="28"/>
          <w:lang w:val="en-US" w:eastAsia="zh-CN" w:bidi="ar-SA"/>
        </w:rPr>
        <w:t>本公司成立于上世纪90年代，是一家集设计、生产、安装制药机械、乳食品机械、化工机械、卫生级流体设备于一身的高新技术企业，产品按照ISO、DIN、IDF、SMS、3A工业标准要求制造、产品广泛应用于乳品、啤酒、制药、生物、化工、饮料、食品殛化妆品等工业领域，企业通过IS09001-2000国际质置管理体系认证，产品符台GMP、HACCP、QS要求。</w:t>
      </w:r>
      <w:r>
        <w:rPr>
          <w:rFonts w:ascii="Calibri" w:eastAsia="宋体" w:hAnsi="Calibri" w:cs="Times New Roman" w:hint="default"/>
          <w:kern w:val="0"/>
          <w:sz w:val="26"/>
          <w:szCs w:val="28"/>
          <w:lang w:val="en-US" w:eastAsia="zh-CN" w:bidi="ar-SA"/>
        </w:rPr>
        <w:br/>
      </w:r>
      <w:r>
        <w:rPr>
          <w:rFonts w:ascii="Calibri" w:eastAsia="宋体" w:hAnsi="Calibri" w:cs="Times New Roman" w:hint="default"/>
          <w:kern w:val="0"/>
          <w:sz w:val="26"/>
          <w:szCs w:val="28"/>
          <w:lang w:val="en-US" w:eastAsia="zh-CN" w:bidi="ar-SA"/>
        </w:rPr>
        <w:t>      </w:t>
      </w:r>
      <w:r>
        <w:rPr>
          <w:rFonts w:ascii="Calibri" w:eastAsia="宋体" w:hAnsi="Calibri" w:cs="Times New Roman" w:hint="default"/>
          <w:kern w:val="0"/>
          <w:sz w:val="26"/>
          <w:szCs w:val="28"/>
          <w:lang w:val="en-US" w:eastAsia="zh-CN" w:bidi="ar-SA"/>
        </w:rPr>
        <w:t xml:space="preserve"> "科学管理、求实创新、团结自强、勇创一流"是企业精神，"质置第一、用户至上"是企业的宗旨。在企业经营管理中实行"四高"的治厂方针：高科技开拓市场．高质量产品创品牌；高效率强化管理；高服务取信用户。奋发图强、勇攀高峰，先进水平。</w:t>
      </w:r>
      <w:r>
        <w:rPr>
          <w:rFonts w:ascii="Calibri" w:eastAsia="宋体" w:hAnsi="Calibri" w:cs="Times New Roman" w:hint="default"/>
          <w:kern w:val="0"/>
          <w:sz w:val="26"/>
          <w:szCs w:val="28"/>
          <w:lang w:val="en-US" w:eastAsia="zh-CN" w:bidi="ar-SA"/>
        </w:rPr>
        <w:br/>
      </w:r>
      <w:r>
        <w:rPr>
          <w:rFonts w:ascii="Calibri" w:eastAsia="宋体" w:hAnsi="Calibri" w:cs="Times New Roman" w:hint="default"/>
          <w:kern w:val="0"/>
          <w:sz w:val="26"/>
          <w:szCs w:val="28"/>
          <w:lang w:val="en-US" w:eastAsia="zh-CN" w:bidi="ar-SA"/>
        </w:rPr>
        <w:t>       </w:t>
      </w:r>
      <w:r>
        <w:rPr>
          <w:rFonts w:ascii="Calibri" w:eastAsia="宋体" w:hAnsi="Calibri" w:cs="Times New Roman" w:hint="default"/>
          <w:kern w:val="0"/>
          <w:sz w:val="26"/>
          <w:szCs w:val="28"/>
          <w:lang w:val="en-US" w:eastAsia="zh-CN" w:bidi="ar-SA"/>
        </w:rPr>
        <w:t xml:space="preserve"> 一切为了您的需求，提供全面的工厂解决方案：从项目咨询、方案设计、设备制造、管BR&gt;路安装、现场总线、电气控制、操作培训直到完整的交钥匙工程；充足、及时的售后服务。</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407"/>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20"/>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沈阳市</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4"/>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4"/>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37" w:history="1">
        <w:r>
          <w:rPr>
            <w:rFonts w:hint="eastAsia"/>
            <w:color w:val="000000"/>
            <w:kern w:val="0"/>
            <w:sz w:val="26"/>
            <w:szCs w:val="28"/>
            <w:lang w:eastAsia="zh-CN"/>
          </w:rPr>
          <w:t>机电设备及部件的加工</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4"/>
        </w:numPr>
        <w:tabs>
          <w:tab w:val="left" w:pos="940"/>
        </w:tabs>
        <w:spacing w:after="156" w:afterLines="50" w:line="520" w:lineRule="exact"/>
        <w:rPr>
          <w:color w:val="000000"/>
          <w:kern w:val="0"/>
          <w:sz w:val="26"/>
          <w:szCs w:val="28"/>
        </w:rPr>
        <w:sectPr>
          <w:headerReference w:type="default" r:id="rId38"/>
          <w:footerReference w:type="default" r:id="rId39"/>
          <w:headerReference w:type="first" r:id="rId40"/>
          <w:footerReference w:type="first" r:id="rId41"/>
          <w:type w:val="nextPage"/>
          <w:pgSz w:w="11906" w:h="16838"/>
          <w:pgMar w:top="1440" w:right="1800" w:bottom="1440" w:left="1800" w:header="851" w:footer="992" w:gutter="0"/>
          <w:pgNumType w:fmt="decimal" w:start="3"/>
          <w:cols w:space="708"/>
          <w:titlePg w:val="0"/>
          <w:docGrid w:type="lines" w:linePitch="312" w:charSpace="0"/>
        </w:sectPr>
      </w:pPr>
      <w:r>
        <w:rPr>
          <w:color w:val="000000"/>
          <w:kern w:val="0"/>
          <w:sz w:val="26"/>
          <w:szCs w:val="28"/>
        </w:rPr>
        <w:t>《建设项目经济评价方法与参数及使用手册》（第三版）；</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12666"/>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1"/>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21144"/>
      <w:r>
        <w:rPr>
          <w:rFonts w:ascii="Times New Roman" w:eastAsia="宋体" w:hAnsi="Times New Roman" w:hint="eastAsia"/>
          <w:color w:val="000000"/>
          <w:sz w:val="26"/>
          <w:szCs w:val="28"/>
        </w:rPr>
        <w:t>1.5研究范围</w:t>
      </w:r>
      <w:bookmarkEnd w:id="22"/>
    </w:p>
    <w:p>
      <w:pPr>
        <w:spacing w:after="156" w:afterLines="50" w:line="520" w:lineRule="exact"/>
        <w:ind w:firstLine="520" w:firstLineChars="200"/>
        <w:rPr>
          <w:rFonts w:hint="eastAsia"/>
          <w:color w:val="000000"/>
          <w:kern w:val="0"/>
          <w:sz w:val="26"/>
          <w:szCs w:val="28"/>
        </w:rPr>
        <w:sectPr>
          <w:headerReference w:type="default" r:id="rId42"/>
          <w:footerReference w:type="default" r:id="rId43"/>
          <w:headerReference w:type="first" r:id="rId44"/>
          <w:footerReference w:type="first" r:id="rId45"/>
          <w:type w:val="nextPage"/>
          <w:pgSz w:w="11906" w:h="16838"/>
          <w:pgMar w:top="1440" w:right="1800" w:bottom="1440" w:left="1800" w:header="851" w:footer="992" w:gutter="0"/>
          <w:pgNumType w:fmt="decimal" w:start="4"/>
          <w:cols w:space="708"/>
          <w:titlePg w:val="0"/>
          <w:docGrid w:type="lines" w:linePitch="312" w:charSpace="0"/>
        </w:sect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p>
    <w:p>
      <w:pPr>
        <w:spacing w:after="156" w:afterLines="50" w:line="520" w:lineRule="exact"/>
        <w:ind w:firstLine="520" w:firstLineChars="200"/>
        <w:rPr>
          <w:rFonts w:hint="eastAsia"/>
          <w:color w:val="000000"/>
          <w:kern w:val="0"/>
          <w:sz w:val="26"/>
          <w:szCs w:val="28"/>
        </w:rPr>
      </w:pP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3" w:name="_Toc524616711"/>
      <w:bookmarkStart w:id="24" w:name="_Toc7195"/>
      <w:bookmarkStart w:id="25" w:name="_Toc508375798"/>
      <w:bookmarkStart w:id="26" w:name="_Toc256591030"/>
      <w:bookmarkStart w:id="27" w:name="_Toc256591008"/>
      <w:bookmarkStart w:id="28" w:name="_Toc244509860"/>
      <w:bookmarkStart w:id="29" w:name="_Toc244509877"/>
      <w:bookmarkStart w:id="30" w:name="_Toc240341598"/>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23"/>
      <w:bookmarkEnd w:id="24"/>
    </w:p>
    <w:p>
      <w:pPr>
        <w:spacing w:after="156" w:afterLines="50" w:line="520" w:lineRule="exact"/>
        <w:jc w:val="center"/>
        <w:rPr>
          <w:rFonts w:hint="eastAsia"/>
          <w:b/>
          <w:bCs/>
          <w:color w:val="000000"/>
          <w:kern w:val="0"/>
          <w:sz w:val="26"/>
          <w:szCs w:val="28"/>
        </w:rPr>
      </w:pPr>
      <w:r>
        <w:rPr>
          <w:rFonts w:hint="eastAsia"/>
          <w:b/>
          <w:bCs/>
          <w:color w:val="000000"/>
          <w:kern w:val="0"/>
          <w:sz w:val="26"/>
          <w:szCs w:val="28"/>
        </w:rPr>
        <w:t>项目主要经济技术指标表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20"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2"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20" w:type="dxa"/>
            <w:noWrap/>
            <w:vAlign w:val="center"/>
          </w:tcPr>
          <w:p>
            <w:pPr>
              <w:widowControl/>
              <w:jc w:val="center"/>
              <w:rPr>
                <w:color w:val="000000"/>
                <w:kern w:val="0"/>
                <w:sz w:val="22"/>
                <w:szCs w:val="22"/>
              </w:rPr>
            </w:pPr>
          </w:p>
        </w:tc>
        <w:tc>
          <w:tcPr>
            <w:tcW w:w="1832" w:type="dxa"/>
            <w:noWrap/>
            <w:vAlign w:val="center"/>
          </w:tcPr>
          <w:p>
            <w:pPr>
              <w:widowControl/>
              <w:jc w:val="center"/>
              <w:rPr>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总占地面积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22000.00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15530.00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达产年设计废矿物油处理能力</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万吨/年</w:t>
            </w:r>
          </w:p>
        </w:tc>
        <w:tc>
          <w:tcPr>
            <w:tcW w:w="1832" w:type="dxa"/>
            <w:noWrap/>
            <w:vAlign w:val="center"/>
          </w:tcPr>
          <w:p>
            <w:pPr>
              <w:widowControl/>
              <w:jc w:val="center"/>
              <w:rPr>
                <w:color w:val="000000"/>
                <w:kern w:val="0"/>
                <w:sz w:val="22"/>
                <w:szCs w:val="22"/>
              </w:rPr>
            </w:pPr>
            <w:r>
              <w:rPr>
                <w:color w:val="000000"/>
                <w:kern w:val="0"/>
                <w:sz w:val="22"/>
                <w:szCs w:val="22"/>
              </w:rPr>
              <w:t>3.00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4800.00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1805.50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1830.60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495.00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104.08</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64.82</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20" w:type="dxa"/>
            <w:noWrap/>
            <w:vAlign w:val="center"/>
          </w:tcPr>
          <w:p>
            <w:pPr>
              <w:widowControl/>
              <w:jc w:val="center"/>
              <w:rPr>
                <w:rFonts w:ascii="宋体" w:hAnsi="宋体" w:cs="宋体"/>
                <w:color w:val="000000"/>
                <w:kern w:val="0"/>
                <w:sz w:val="22"/>
                <w:szCs w:val="22"/>
              </w:rPr>
            </w:pPr>
          </w:p>
        </w:tc>
        <w:tc>
          <w:tcPr>
            <w:tcW w:w="1832" w:type="dxa"/>
            <w:noWrap/>
            <w:vAlign w:val="center"/>
          </w:tcPr>
          <w:p>
            <w:pPr>
              <w:widowControl/>
              <w:jc w:val="center"/>
              <w:rPr>
                <w:rFonts w:ascii="宋体" w:hAnsi="宋体" w:cs="宋体"/>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正常达产年年产值</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10710.00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计算期内年均销售收入</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8762.73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1231.22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923.41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36.89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368.92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307.80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32" w:type="dxa"/>
            <w:noWrap/>
            <w:vAlign w:val="center"/>
          </w:tcPr>
          <w:p>
            <w:pPr>
              <w:widowControl/>
              <w:jc w:val="center"/>
              <w:rPr>
                <w:color w:val="000000"/>
                <w:kern w:val="0"/>
                <w:sz w:val="22"/>
                <w:szCs w:val="22"/>
              </w:rPr>
            </w:pPr>
            <w:r>
              <w:rPr>
                <w:color w:val="000000"/>
                <w:kern w:val="0"/>
                <w:sz w:val="22"/>
                <w:szCs w:val="22"/>
              </w:rPr>
              <w:t>95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个月</w:t>
            </w:r>
          </w:p>
        </w:tc>
        <w:tc>
          <w:tcPr>
            <w:tcW w:w="1832" w:type="dxa"/>
            <w:noWrap/>
            <w:vAlign w:val="center"/>
          </w:tcPr>
          <w:p>
            <w:pPr>
              <w:widowControl/>
              <w:jc w:val="center"/>
              <w:rPr>
                <w:color w:val="000000"/>
                <w:kern w:val="0"/>
                <w:sz w:val="22"/>
                <w:szCs w:val="22"/>
              </w:rPr>
            </w:pPr>
            <w:r>
              <w:rPr>
                <w:color w:val="000000"/>
                <w:kern w:val="0"/>
                <w:sz w:val="22"/>
                <w:szCs w:val="22"/>
              </w:rPr>
              <w:t>24</w:t>
            </w: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20" w:type="dxa"/>
            <w:noWrap/>
            <w:vAlign w:val="center"/>
          </w:tcPr>
          <w:p>
            <w:pPr>
              <w:widowControl/>
              <w:jc w:val="center"/>
              <w:rPr>
                <w:rFonts w:ascii="宋体" w:hAnsi="宋体" w:cs="宋体"/>
                <w:b/>
                <w:bCs/>
                <w:color w:val="000000"/>
                <w:kern w:val="0"/>
                <w:sz w:val="22"/>
                <w:szCs w:val="22"/>
              </w:rPr>
            </w:pPr>
          </w:p>
        </w:tc>
        <w:tc>
          <w:tcPr>
            <w:tcW w:w="1832" w:type="dxa"/>
            <w:noWrap/>
            <w:vAlign w:val="center"/>
          </w:tcPr>
          <w:p>
            <w:pPr>
              <w:widowControl/>
              <w:jc w:val="center"/>
              <w:rPr>
                <w:rFonts w:ascii="宋体" w:hAnsi="宋体" w:cs="宋体"/>
                <w:b/>
                <w:bCs/>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25.65%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34.10%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18.20%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23.81%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3,601.21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5,620.61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6.21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5.10</w:t>
            </w:r>
          </w:p>
        </w:tc>
      </w:tr>
    </w:tbl>
    <w:p>
      <w:pPr>
        <w:sectPr>
          <w:headerReference w:type="default" r:id="rId46"/>
          <w:footerReference w:type="default" r:id="rId47"/>
          <w:headerReference w:type="first" r:id="rId48"/>
          <w:footerReference w:type="first" r:id="rId49"/>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42.67%</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31" w:name="_Toc15210"/>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5"/>
      <w:bookmarkEnd w:id="31"/>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机电设备及部件的加工</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机电设备及部件的加工</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沈阳市</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机电设备及部件的加工</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0"/>
          <w:footerReference w:type="default" r:id="rId51"/>
          <w:headerReference w:type="first" r:id="rId52"/>
          <w:footerReference w:type="first" r:id="rId53"/>
          <w:type w:val="nextPage"/>
          <w:pgSz w:w="11906" w:h="16838"/>
          <w:pgMar w:top="1440" w:right="1800" w:bottom="1440" w:left="1800" w:header="851" w:footer="992" w:gutter="0"/>
          <w:pgNumType w:fmt="decimal" w:start="6"/>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2" w:name="_Toc8872"/>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7"/>
      <w:bookmarkEnd w:id="28"/>
      <w:bookmarkEnd w:id="32"/>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3" w:name="_Toc13144"/>
      <w:bookmarkStart w:id="34"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3"/>
    </w:p>
    <w:p>
      <w:pPr>
        <w:spacing w:after="156" w:afterLines="50" w:line="520" w:lineRule="exact"/>
        <w:ind w:firstLine="520" w:firstLineChars="200"/>
        <w:rPr>
          <w:rFonts w:hint="eastAsia"/>
          <w:color w:val="000000"/>
          <w:sz w:val="26"/>
        </w:rPr>
      </w:pPr>
      <w:r>
        <w:rPr>
          <w:color w:val="000000"/>
          <w:sz w:val="26"/>
        </w:rPr>
        <w:t>2018年虽然宏观经济形势复杂，风险挑战增多，改革发展任务异常繁重，但沈阳市经济社会发展呈现出经济运行企稳向好，质量效益稳步提高，发展活力持续增强等特点。</w:t>
      </w:r>
      <w:r>
        <w:rPr>
          <w:rFonts w:hint="eastAsia"/>
          <w:color w:val="000000"/>
          <w:sz w:val="26"/>
        </w:rPr>
        <w:t>初步核算，全年地区生产总值(GDP)6292.4亿元，按可比价计算，比上年增长5.4%。其中，第一产业增加值260.1亿元，增长3.2%；第二产业增加值2376.6亿元，增长5.7%；第三产业增加值3655.7亿元，增长5.4%。第一产业增加值占GDP的比重为4.1%，第二产业增加值比重为37.8%，第三产业增加值比重为58.1%。按常住人口计算，人均GDP为75766元，比上年增长5.3%。</w:t>
      </w:r>
    </w:p>
    <w:p>
      <w:pPr>
        <w:spacing w:after="156" w:afterLines="50" w:line="520" w:lineRule="exact"/>
        <w:ind w:firstLine="520" w:firstLineChars="200"/>
        <w:rPr>
          <w:rFonts w:hint="eastAsia"/>
          <w:color w:val="000000"/>
          <w:sz w:val="26"/>
        </w:rPr>
      </w:pPr>
      <w:r>
        <w:rPr>
          <w:rFonts w:hint="eastAsia"/>
          <w:color w:val="000000"/>
          <w:sz w:val="26"/>
        </w:rPr>
        <w:t>2018年，城镇居民人均可支配收入44054元，比上年增长6.5%；人均消费支出32235元，增长7.6%。农村居民人均可支配收入16530元，增长6.9%；人均消费支出11395元，增长8.1%。新建区域性居家养老服务中心12个，新增养老床位4656张；新增300个社区养老服务站。到2018年末，全市各类养老机构207个，床位4.5万张，入住养员1.5万人。</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5" w:name="_Toc11324"/>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机电设备及部件的加工</w:t>
      </w:r>
      <w:r>
        <w:rPr>
          <w:rFonts w:ascii="Times New Roman" w:eastAsia="宋体" w:hAnsi="Times New Roman" w:hint="eastAsia"/>
          <w:color w:val="000000"/>
          <w:sz w:val="26"/>
        </w:rPr>
        <w:t>行业发展状况分析</w:t>
      </w:r>
      <w:bookmarkEnd w:id="34"/>
      <w:bookmarkEnd w:id="3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机电设备及部件的加工</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sectPr>
          <w:headerReference w:type="default" r:id="rId54"/>
          <w:footerReference w:type="default" r:id="rId55"/>
          <w:headerReference w:type="first" r:id="rId56"/>
          <w:footerReference w:type="first" r:id="rId57"/>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尽管外部环境不断变化，中国</w:t>
      </w:r>
      <w:r>
        <w:rPr>
          <w:rFonts w:hint="eastAsia"/>
          <w:color w:val="000000"/>
          <w:kern w:val="0"/>
          <w:sz w:val="26"/>
          <w:szCs w:val="28"/>
          <w:lang w:eastAsia="zh-CN"/>
        </w:rPr>
        <w:t>机电设备及部件的加工</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机电设备及部件的加工</w:t>
      </w:r>
      <w:r>
        <w:rPr>
          <w:rFonts w:hint="eastAsia"/>
          <w:color w:val="000000"/>
          <w:kern w:val="0"/>
          <w:sz w:val="26"/>
          <w:szCs w:val="28"/>
        </w:rPr>
        <w:t>产业格局的进一步调整，我国</w:t>
      </w:r>
      <w:r>
        <w:rPr>
          <w:rFonts w:hint="eastAsia"/>
          <w:color w:val="000000"/>
          <w:kern w:val="0"/>
          <w:sz w:val="26"/>
          <w:szCs w:val="28"/>
          <w:lang w:eastAsia="zh-CN"/>
        </w:rPr>
        <w:t>机电设备及部件的加工</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p>
    <w:p>
      <w:pPr>
        <w:spacing w:after="156" w:afterLines="50" w:line="520" w:lineRule="exact"/>
        <w:ind w:firstLine="520" w:firstLineChars="200"/>
        <w:rPr>
          <w:color w:val="000000"/>
          <w:kern w:val="0"/>
          <w:sz w:val="26"/>
          <w:szCs w:val="28"/>
        </w:rPr>
      </w:pP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机电设备及部件的加工</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机电设备及部件的加工</w:t>
      </w:r>
      <w:r>
        <w:rPr>
          <w:rFonts w:hint="eastAsia"/>
          <w:color w:val="000000"/>
          <w:kern w:val="0"/>
          <w:sz w:val="26"/>
          <w:szCs w:val="28"/>
        </w:rPr>
        <w:t>行业在传统</w:t>
      </w:r>
      <w:r>
        <w:rPr>
          <w:rFonts w:hint="eastAsia"/>
          <w:color w:val="000000"/>
          <w:kern w:val="0"/>
          <w:sz w:val="26"/>
          <w:szCs w:val="28"/>
          <w:lang w:eastAsia="zh-CN"/>
        </w:rPr>
        <w:t>机电设备及部件的加工</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机电设备及部件的加工</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机电设备及部件的加工</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机电设备及部件的加工</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机电设备及部件的加工</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机电设备及部件的加工</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机电设备及部件的加工</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机电设备及部件的加工</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机电设备及部件的加工</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6" w:name="_Toc1576"/>
      <w:bookmarkStart w:id="37" w:name="_Toc31906951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机电设备及部件的加工</w:t>
      </w:r>
      <w:r>
        <w:rPr>
          <w:rFonts w:ascii="Times New Roman" w:eastAsia="宋体" w:hAnsi="Times New Roman" w:hint="eastAsia"/>
          <w:color w:val="000000"/>
          <w:sz w:val="26"/>
        </w:rPr>
        <w:t>行业发展趋势分析</w:t>
      </w:r>
      <w:bookmarkEnd w:id="36"/>
      <w:bookmarkEnd w:id="37"/>
    </w:p>
    <w:p>
      <w:pPr>
        <w:spacing w:after="156" w:afterLines="50" w:line="520" w:lineRule="exact"/>
        <w:ind w:firstLine="520" w:firstLineChars="200"/>
        <w:rPr>
          <w:rFonts w:hint="eastAsia"/>
          <w:color w:val="000000"/>
          <w:kern w:val="0"/>
          <w:sz w:val="26"/>
          <w:szCs w:val="28"/>
        </w:rPr>
        <w:sectPr>
          <w:headerReference w:type="default" r:id="rId58"/>
          <w:footerReference w:type="default" r:id="rId59"/>
          <w:headerReference w:type="first" r:id="rId60"/>
          <w:footerReference w:type="first" r:id="rId61"/>
          <w:type w:val="nextPage"/>
          <w:pgSz w:w="11906" w:h="16838"/>
          <w:pgMar w:top="1440" w:right="1800" w:bottom="1440" w:left="1800" w:header="851" w:footer="992" w:gutter="0"/>
          <w:pgNumType w:fmt="decimal" w:start="8"/>
          <w:cols w:space="708"/>
          <w:titlePg w:val="0"/>
          <w:docGrid w:type="lines" w:linePitch="312" w:charSpace="0"/>
        </w:sectPr>
      </w:pPr>
      <w:bookmarkStart w:id="38"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机电设备及部件的加工</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机电设备及部件的加工</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机电设备及部件的加工</w:t>
      </w:r>
      <w:r>
        <w:rPr>
          <w:rFonts w:hint="eastAsia"/>
          <w:color w:val="000000"/>
          <w:kern w:val="0"/>
          <w:sz w:val="26"/>
          <w:szCs w:val="28"/>
        </w:rPr>
        <w:t>行业的结构调整，大大提高我国</w:t>
      </w:r>
      <w:r>
        <w:rPr>
          <w:rFonts w:hint="eastAsia"/>
          <w:color w:val="000000"/>
          <w:kern w:val="0"/>
          <w:sz w:val="26"/>
          <w:szCs w:val="28"/>
          <w:lang w:eastAsia="zh-CN"/>
        </w:rPr>
        <w:t>机电设备及部件的加工</w:t>
      </w:r>
      <w:r>
        <w:rPr>
          <w:rFonts w:hint="eastAsia"/>
          <w:color w:val="000000"/>
          <w:kern w:val="0"/>
          <w:sz w:val="26"/>
          <w:szCs w:val="28"/>
        </w:rPr>
        <w:t>工艺技术水平，提高我国</w:t>
      </w:r>
      <w:r>
        <w:rPr>
          <w:rFonts w:hint="eastAsia"/>
          <w:color w:val="000000"/>
          <w:kern w:val="0"/>
          <w:sz w:val="26"/>
          <w:szCs w:val="28"/>
          <w:lang w:eastAsia="zh-CN"/>
        </w:rPr>
        <w:t>机电设备及部件的加工</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机电设备及部件的加工</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机电设备及部件的加工</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9" w:name="_Toc6732"/>
      <w:bookmarkEnd w:id="38"/>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机电设备及部件的加工</w:t>
      </w:r>
      <w:r>
        <w:rPr>
          <w:rFonts w:hint="eastAsia"/>
          <w:color w:val="000000"/>
          <w:kern w:val="0"/>
          <w:sz w:val="26"/>
          <w:szCs w:val="28"/>
        </w:rPr>
        <w:t>业及</w:t>
      </w:r>
      <w:r>
        <w:rPr>
          <w:rFonts w:hint="eastAsia"/>
          <w:color w:val="000000"/>
          <w:kern w:val="0"/>
          <w:sz w:val="26"/>
          <w:szCs w:val="28"/>
          <w:lang w:eastAsia="zh-CN"/>
        </w:rPr>
        <w:t>机电设备及部件的加工</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机电设备及部件的加工</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2"/>
          <w:footerReference w:type="default" r:id="rId63"/>
          <w:headerReference w:type="first" r:id="rId64"/>
          <w:footerReference w:type="first" r:id="rId65"/>
          <w:type w:val="nextPage"/>
          <w:pgSz w:w="11906" w:h="16838"/>
          <w:pgMar w:top="1440" w:right="1800" w:bottom="1440" w:left="1800" w:header="851" w:footer="992" w:gutter="0"/>
          <w:pgNumType w:fmt="decimal" w:start="9"/>
          <w:cols w:space="708"/>
          <w:titlePg w:val="0"/>
          <w:docGrid w:type="lines" w:linePitch="312" w:charSpace="0"/>
        </w:sectPr>
      </w:pPr>
      <w:bookmarkEnd w:id="26"/>
      <w:bookmarkEnd w:id="29"/>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40" w:name="_Toc26906"/>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30"/>
      <w:bookmarkEnd w:id="40"/>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41" w:name="_Toc18481"/>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41"/>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机电设备及部件的加工</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机电设备及部件的加工</w:t>
      </w:r>
      <w:r>
        <w:rPr>
          <w:color w:val="000000"/>
          <w:kern w:val="0"/>
          <w:sz w:val="26"/>
          <w:szCs w:val="28"/>
        </w:rPr>
        <w:t>市场的变化，政府大力推动并加快</w:t>
      </w:r>
      <w:r>
        <w:rPr>
          <w:rFonts w:hint="eastAsia"/>
          <w:color w:val="000000"/>
          <w:kern w:val="0"/>
          <w:sz w:val="26"/>
          <w:szCs w:val="28"/>
          <w:lang w:eastAsia="zh-CN"/>
        </w:rPr>
        <w:t>机电设备及部件的加工</w:t>
      </w:r>
      <w:r>
        <w:rPr>
          <w:color w:val="000000"/>
          <w:kern w:val="0"/>
          <w:sz w:val="26"/>
          <w:szCs w:val="28"/>
        </w:rPr>
        <w:t>工业转型升级，</w:t>
      </w:r>
      <w:r>
        <w:rPr>
          <w:rFonts w:hint="eastAsia"/>
          <w:color w:val="000000"/>
          <w:kern w:val="0"/>
          <w:sz w:val="26"/>
          <w:szCs w:val="28"/>
          <w:lang w:eastAsia="zh-CN"/>
        </w:rPr>
        <w:t>机电设备及部件的加工</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机电设备及部件的加工</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6"/>
          <w:footerReference w:type="default" r:id="rId67"/>
          <w:headerReference w:type="first" r:id="rId68"/>
          <w:footerReference w:type="first" r:id="rId69"/>
          <w:pgSz w:w="11906" w:h="16838"/>
          <w:pgMar w:top="1440" w:right="1800" w:bottom="1440" w:left="1800" w:header="851" w:footer="992" w:gutter="0"/>
          <w:pgNumType w:fmt="decimal" w:start="10"/>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机电设备及部件的加工</w:t>
      </w:r>
      <w:r>
        <w:rPr>
          <w:rFonts w:hint="eastAsia"/>
          <w:color w:val="000000"/>
          <w:kern w:val="0"/>
          <w:sz w:val="26"/>
          <w:szCs w:val="28"/>
        </w:rPr>
        <w:t>行业发展较好的行业背景、</w:t>
      </w:r>
      <w:r>
        <w:rPr>
          <w:rFonts w:hint="eastAsia"/>
          <w:color w:val="000000"/>
          <w:kern w:val="0"/>
          <w:sz w:val="26"/>
          <w:szCs w:val="28"/>
          <w:lang w:eastAsia="zh-CN"/>
        </w:rPr>
        <w:t>机电设备及部件的加工</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机电设备及部件的加工</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机电设备及部件的加工</w:t>
      </w:r>
      <w:r>
        <w:rPr>
          <w:rFonts w:hint="eastAsia"/>
          <w:color w:val="000000"/>
          <w:kern w:val="0"/>
          <w:sz w:val="26"/>
          <w:szCs w:val="28"/>
        </w:rPr>
        <w:t>开发生产基地。本次项目的建设对于加快</w:t>
      </w:r>
      <w:r>
        <w:rPr>
          <w:rFonts w:hint="eastAsia"/>
          <w:color w:val="000000"/>
          <w:kern w:val="0"/>
          <w:sz w:val="26"/>
          <w:szCs w:val="28"/>
          <w:lang w:eastAsia="zh-CN"/>
        </w:rPr>
        <w:t>沈阳市机电设备及部件的加工</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2" w:name="_Toc240339580"/>
      <w:bookmarkStart w:id="43" w:name="_Toc240341599"/>
      <w:bookmarkStart w:id="44" w:name="_Toc240339729"/>
      <w:bookmarkStart w:id="45" w:name="_Toc240339966"/>
      <w:bookmarkStart w:id="46" w:name="_Toc16595"/>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2"/>
      <w:bookmarkEnd w:id="43"/>
      <w:bookmarkEnd w:id="44"/>
      <w:bookmarkEnd w:id="45"/>
      <w:r>
        <w:rPr>
          <w:rFonts w:ascii="Times New Roman" w:eastAsia="宋体" w:hAnsi="Times New Roman" w:hint="eastAsia"/>
          <w:color w:val="000000"/>
          <w:sz w:val="26"/>
          <w:szCs w:val="28"/>
        </w:rPr>
        <w:t>建设必要性分析</w:t>
      </w:r>
      <w:bookmarkEnd w:id="46"/>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7" w:name="_Toc27627"/>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机电设备及部件的加工</w:t>
      </w:r>
      <w:r>
        <w:rPr>
          <w:rFonts w:hint="eastAsia"/>
          <w:color w:val="000000"/>
          <w:sz w:val="24"/>
          <w:szCs w:val="24"/>
        </w:rPr>
        <w:t>工业快速发展</w:t>
      </w:r>
      <w:r>
        <w:rPr>
          <w:color w:val="000000"/>
          <w:sz w:val="24"/>
          <w:szCs w:val="24"/>
        </w:rPr>
        <w:t>的需要</w:t>
      </w:r>
      <w:bookmarkEnd w:id="47"/>
    </w:p>
    <w:p>
      <w:pPr>
        <w:spacing w:after="156" w:afterLines="50" w:line="520" w:lineRule="exact"/>
        <w:ind w:firstLine="520" w:firstLineChars="200"/>
        <w:rPr>
          <w:rFonts w:hint="eastAsia"/>
          <w:color w:val="000000"/>
          <w:kern w:val="0"/>
          <w:sz w:val="26"/>
          <w:szCs w:val="28"/>
        </w:rPr>
        <w:sectPr>
          <w:headerReference w:type="default" r:id="rId70"/>
          <w:footerReference w:type="default" r:id="rId71"/>
          <w:headerReference w:type="first" r:id="rId72"/>
          <w:footerReference w:type="first" r:id="rId73"/>
          <w:type w:val="nextPage"/>
          <w:pgSz w:w="11906" w:h="16838"/>
          <w:pgMar w:top="1440" w:right="1800" w:bottom="1440" w:left="1800" w:header="851" w:footer="992" w:gutter="0"/>
          <w:pgNumType w:fmt="decimal" w:start="11"/>
          <w:cols w:space="708"/>
          <w:titlePg w:val="0"/>
          <w:docGrid w:type="lines" w:linePitch="312"/>
        </w:sectPr>
      </w:pPr>
      <w:r>
        <w:rPr>
          <w:rFonts w:hint="eastAsia"/>
          <w:color w:val="000000"/>
          <w:kern w:val="0"/>
          <w:sz w:val="26"/>
          <w:szCs w:val="28"/>
          <w:lang w:eastAsia="zh-CN"/>
        </w:rPr>
        <w:t>机电设备及部件的加工</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机电设备及部件的加工</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机电设备及部件的加工</w:t>
      </w:r>
      <w:r>
        <w:rPr>
          <w:rFonts w:hint="eastAsia"/>
          <w:color w:val="000000"/>
          <w:kern w:val="0"/>
          <w:sz w:val="26"/>
          <w:szCs w:val="28"/>
        </w:rPr>
        <w:t>业生产的主要方向，以减少中国</w:t>
      </w:r>
      <w:r>
        <w:rPr>
          <w:rFonts w:hint="eastAsia"/>
          <w:color w:val="000000"/>
          <w:kern w:val="0"/>
          <w:sz w:val="26"/>
          <w:szCs w:val="28"/>
          <w:lang w:eastAsia="zh-CN"/>
        </w:rPr>
        <w:t>机电设备及部件的加工</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机电设备及部件的加工</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机电设备及部件的加工</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机电设备及部件的加工</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机电设备及部件的加工</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8" w:name="_Toc319069505"/>
      <w:bookmarkStart w:id="49" w:name="_Toc26522"/>
      <w:r>
        <w:rPr>
          <w:rFonts w:hint="eastAsia"/>
          <w:color w:val="000000"/>
          <w:sz w:val="24"/>
          <w:szCs w:val="24"/>
          <w:lang w:val="en-US" w:eastAsia="zh-CN"/>
        </w:rPr>
        <w:t>3</w:t>
      </w:r>
      <w:r>
        <w:rPr>
          <w:rFonts w:hint="eastAsia"/>
          <w:color w:val="000000"/>
          <w:sz w:val="24"/>
          <w:szCs w:val="24"/>
        </w:rPr>
        <w:t>.2.</w:t>
      </w:r>
      <w:bookmarkEnd w:id="48"/>
      <w:r>
        <w:rPr>
          <w:rFonts w:hint="eastAsia"/>
          <w:color w:val="000000"/>
          <w:sz w:val="24"/>
          <w:szCs w:val="24"/>
        </w:rPr>
        <w:t>2提升技术进步，满足</w:t>
      </w:r>
      <w:r>
        <w:rPr>
          <w:rFonts w:hint="eastAsia"/>
          <w:color w:val="000000"/>
          <w:sz w:val="24"/>
          <w:szCs w:val="24"/>
          <w:lang w:eastAsia="zh-CN"/>
        </w:rPr>
        <w:t>机电设备及部件的加工</w:t>
      </w:r>
      <w:r>
        <w:rPr>
          <w:rFonts w:hint="eastAsia"/>
          <w:color w:val="000000"/>
          <w:sz w:val="24"/>
          <w:szCs w:val="24"/>
        </w:rPr>
        <w:t>行业生产高品质产品的需要</w:t>
      </w:r>
      <w:bookmarkEnd w:id="4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机电设备及部件的加工</w:t>
      </w:r>
      <w:r>
        <w:rPr>
          <w:rFonts w:hint="eastAsia"/>
          <w:color w:val="000000"/>
          <w:kern w:val="0"/>
          <w:sz w:val="26"/>
          <w:szCs w:val="28"/>
        </w:rPr>
        <w:t>技术进步与产业升级对于</w:t>
      </w:r>
      <w:r>
        <w:rPr>
          <w:rFonts w:hint="eastAsia"/>
          <w:color w:val="000000"/>
          <w:kern w:val="0"/>
          <w:sz w:val="26"/>
          <w:szCs w:val="28"/>
          <w:lang w:eastAsia="zh-CN"/>
        </w:rPr>
        <w:t>机电设备及部件的加工</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沈阳市XX有限公司</w:t>
      </w:r>
      <w:r>
        <w:rPr>
          <w:rFonts w:hint="eastAsia"/>
          <w:color w:val="000000"/>
          <w:kern w:val="0"/>
          <w:sz w:val="26"/>
          <w:szCs w:val="28"/>
        </w:rPr>
        <w:t>自成立以来一直从事</w:t>
      </w:r>
      <w:r>
        <w:rPr>
          <w:rFonts w:hint="eastAsia"/>
          <w:color w:val="000000"/>
          <w:kern w:val="0"/>
          <w:sz w:val="26"/>
          <w:szCs w:val="28"/>
          <w:lang w:eastAsia="zh-CN"/>
        </w:rPr>
        <w:t>机电设备及部件的加工机电设备及部件的加工</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机电设备及部件的加工</w:t>
      </w:r>
      <w:r>
        <w:rPr>
          <w:rFonts w:hint="eastAsia"/>
          <w:color w:val="000000"/>
          <w:kern w:val="0"/>
          <w:sz w:val="26"/>
          <w:szCs w:val="28"/>
        </w:rPr>
        <w:t>尖端技术的空白，还可有效满足</w:t>
      </w:r>
      <w:r>
        <w:rPr>
          <w:rFonts w:hint="eastAsia"/>
          <w:color w:val="000000"/>
          <w:kern w:val="0"/>
          <w:sz w:val="26"/>
          <w:szCs w:val="28"/>
          <w:lang w:eastAsia="zh-CN"/>
        </w:rPr>
        <w:t>机电设备及部件的加工</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4"/>
          <w:footerReference w:type="default" r:id="rId75"/>
          <w:headerReference w:type="first" r:id="rId76"/>
          <w:footerReference w:type="first" r:id="rId77"/>
          <w:type w:val="nextPage"/>
          <w:pgSz w:w="11906" w:h="16838"/>
          <w:pgMar w:top="1440" w:right="1800" w:bottom="1440" w:left="1800" w:header="851" w:footer="992" w:gutter="0"/>
          <w:pgNumType w:fmt="decimal" w:start="12"/>
          <w:cols w:space="708"/>
          <w:titlePg w:val="0"/>
          <w:docGrid w:type="lines" w:linePitch="312"/>
        </w:sectPr>
      </w:pPr>
      <w:r>
        <w:rPr>
          <w:color w:val="000000"/>
          <w:kern w:val="0"/>
          <w:sz w:val="26"/>
          <w:szCs w:val="28"/>
        </w:rPr>
        <w:t>从</w:t>
      </w:r>
      <w:r>
        <w:rPr>
          <w:rFonts w:hint="eastAsia"/>
          <w:color w:val="000000"/>
          <w:kern w:val="0"/>
          <w:sz w:val="26"/>
          <w:szCs w:val="28"/>
          <w:lang w:val="en-US" w:eastAsia="zh-CN"/>
        </w:rPr>
        <w:t>机电设备及部件的加工</w:t>
      </w:r>
      <w:r>
        <w:rPr>
          <w:color w:val="000000"/>
          <w:kern w:val="0"/>
          <w:sz w:val="26"/>
          <w:szCs w:val="28"/>
        </w:rPr>
        <w:t>企业来说，生产高端</w:t>
      </w:r>
      <w:r>
        <w:rPr>
          <w:rFonts w:hint="eastAsia"/>
          <w:color w:val="000000"/>
          <w:kern w:val="0"/>
          <w:sz w:val="26"/>
          <w:szCs w:val="28"/>
          <w:lang w:eastAsia="zh-CN"/>
        </w:rPr>
        <w:t>机电设备及部件的加工</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机电设备及部件的加工</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机电设备及部件的加工</w:t>
      </w:r>
      <w:r>
        <w:rPr>
          <w:color w:val="000000"/>
          <w:kern w:val="0"/>
          <w:sz w:val="26"/>
          <w:szCs w:val="28"/>
        </w:rPr>
        <w:t>行业产品的创新开发和培育新的增长点</w:t>
      </w:r>
      <w:r>
        <w:rPr>
          <w:rFonts w:hint="eastAsia"/>
          <w:color w:val="000000"/>
          <w:kern w:val="0"/>
          <w:sz w:val="26"/>
          <w:szCs w:val="28"/>
        </w:rPr>
        <w:t>，从而</w:t>
      </w:r>
    </w:p>
    <w:p>
      <w:pPr>
        <w:spacing w:after="156" w:afterLines="50" w:line="520" w:lineRule="exact"/>
        <w:ind w:firstLine="520" w:firstLineChars="200"/>
        <w:rPr>
          <w:rFonts w:hint="eastAsia"/>
          <w:color w:val="000000"/>
          <w:kern w:val="0"/>
          <w:sz w:val="26"/>
          <w:szCs w:val="28"/>
        </w:rPr>
      </w:pP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机电设备及部件的加工</w:t>
      </w:r>
      <w:r>
        <w:rPr>
          <w:rFonts w:hint="eastAsia"/>
          <w:color w:val="000000"/>
          <w:kern w:val="0"/>
          <w:sz w:val="26"/>
          <w:szCs w:val="28"/>
        </w:rPr>
        <w:t>的市场需求。</w:t>
      </w:r>
    </w:p>
    <w:p>
      <w:pPr>
        <w:pStyle w:val="Heading3"/>
        <w:spacing w:line="240" w:lineRule="auto"/>
        <w:rPr>
          <w:rFonts w:hint="eastAsia"/>
          <w:color w:val="000000"/>
          <w:sz w:val="24"/>
          <w:szCs w:val="24"/>
        </w:rPr>
      </w:pPr>
      <w:bookmarkStart w:id="50" w:name="_Toc517734634"/>
      <w:bookmarkStart w:id="51" w:name="_Toc443477886"/>
      <w:bookmarkStart w:id="52" w:name="_Toc2524"/>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50"/>
      <w:bookmarkEnd w:id="51"/>
      <w:r>
        <w:rPr>
          <w:rFonts w:hint="eastAsia"/>
          <w:color w:val="000000"/>
          <w:sz w:val="24"/>
          <w:szCs w:val="24"/>
          <w:lang w:val="en-US" w:eastAsia="zh-CN"/>
        </w:rPr>
        <w:t>3</w:t>
      </w:r>
      <w:r>
        <w:rPr>
          <w:rFonts w:hint="eastAsia"/>
          <w:color w:val="000000"/>
          <w:sz w:val="24"/>
          <w:szCs w:val="24"/>
        </w:rPr>
        <w:t>符合现行产业政策及清洁生产要求</w:t>
      </w:r>
      <w:bookmarkEnd w:id="52"/>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3" w:name="_Toc16177441"/>
      <w:bookmarkStart w:id="54" w:name="_Toc32406"/>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机电设备及部件的加工</w:t>
      </w:r>
      <w:r>
        <w:rPr>
          <w:color w:val="000000"/>
          <w:sz w:val="24"/>
          <w:szCs w:val="24"/>
        </w:rPr>
        <w:t>产品研发和技术创新</w:t>
      </w:r>
      <w:r>
        <w:rPr>
          <w:rFonts w:hint="eastAsia"/>
          <w:color w:val="000000"/>
          <w:sz w:val="24"/>
          <w:szCs w:val="24"/>
        </w:rPr>
        <w:t>水平的需要</w:t>
      </w:r>
      <w:bookmarkEnd w:id="53"/>
      <w:bookmarkEnd w:id="54"/>
    </w:p>
    <w:p>
      <w:pPr>
        <w:spacing w:after="156" w:afterLines="50" w:line="520" w:lineRule="exact"/>
        <w:ind w:firstLine="520" w:firstLineChars="200"/>
        <w:rPr>
          <w:rFonts w:ascii="宋体" w:hAnsi="宋体" w:hint="eastAsia"/>
          <w:color w:val="000000"/>
          <w:kern w:val="0"/>
          <w:sz w:val="26"/>
          <w:szCs w:val="28"/>
        </w:rPr>
        <w:sectPr>
          <w:headerReference w:type="default" r:id="rId78"/>
          <w:footerReference w:type="default" r:id="rId79"/>
          <w:headerReference w:type="first" r:id="rId80"/>
          <w:footerReference w:type="first" r:id="rId81"/>
          <w:type w:val="nextPage"/>
          <w:pgSz w:w="11906" w:h="16838"/>
          <w:pgMar w:top="1440" w:right="1800" w:bottom="1440" w:left="1800" w:header="851" w:footer="992" w:gutter="0"/>
          <w:pgNumType w:fmt="decimal" w:start="13"/>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机电设备及部件的加工</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机电设备及部件的加工</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沈阳市</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机电设备及部件的加工</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5" w:name="_Toc31639"/>
      <w:bookmarkStart w:id="56" w:name="_Toc1617744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5"/>
      <w:bookmarkEnd w:id="5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机电设备及部件的加工</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机电设备及部件的加工</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机电设备及部件的加工</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机电设备及部件的加工</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7" w:name="_Toc259432489"/>
      <w:bookmarkStart w:id="58" w:name="_Toc27122"/>
      <w:bookmarkStart w:id="59" w:name="_Toc16177443"/>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7"/>
      <w:bookmarkEnd w:id="58"/>
      <w:bookmarkEnd w:id="59"/>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机电设备及部件的加工</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60" w:name="_Toc18938"/>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60"/>
      <w:r>
        <w:rPr>
          <w:rFonts w:ascii="Times New Roman" w:eastAsia="宋体" w:hAnsi="Times New Roman"/>
          <w:color w:val="000000"/>
          <w:sz w:val="26"/>
          <w:szCs w:val="28"/>
        </w:rPr>
        <w:t xml:space="preserve"> </w:t>
      </w:r>
    </w:p>
    <w:p>
      <w:pPr>
        <w:pStyle w:val="Heading3"/>
        <w:rPr>
          <w:rFonts w:hint="eastAsia"/>
          <w:color w:val="000000"/>
          <w:sz w:val="24"/>
          <w:szCs w:val="24"/>
        </w:rPr>
      </w:pPr>
      <w:bookmarkStart w:id="61" w:name="_Toc22279"/>
      <w:r>
        <w:rPr>
          <w:rFonts w:hint="eastAsia"/>
          <w:color w:val="000000"/>
          <w:sz w:val="24"/>
          <w:szCs w:val="24"/>
          <w:lang w:val="en-US" w:eastAsia="zh-CN"/>
        </w:rPr>
        <w:t>3</w:t>
      </w:r>
      <w:r>
        <w:rPr>
          <w:rFonts w:hint="eastAsia"/>
          <w:color w:val="000000"/>
          <w:sz w:val="24"/>
          <w:szCs w:val="24"/>
        </w:rPr>
        <w:t>.3.1政策可行性</w:t>
      </w:r>
      <w:bookmarkEnd w:id="61"/>
    </w:p>
    <w:p>
      <w:pPr>
        <w:spacing w:after="156" w:afterLines="50" w:line="520" w:lineRule="exact"/>
        <w:ind w:firstLine="520" w:firstLineChars="200"/>
        <w:rPr>
          <w:rFonts w:hint="eastAsia"/>
          <w:color w:val="000000"/>
          <w:kern w:val="0"/>
          <w:sz w:val="26"/>
          <w:szCs w:val="28"/>
        </w:rPr>
        <w:sectPr>
          <w:headerReference w:type="default" r:id="rId82"/>
          <w:footerReference w:type="default" r:id="rId83"/>
          <w:headerReference w:type="first" r:id="rId84"/>
          <w:footerReference w:type="first" r:id="rId85"/>
          <w:type w:val="nextPage"/>
          <w:pgSz w:w="11906" w:h="16838"/>
          <w:pgMar w:top="1440" w:right="1800" w:bottom="1440" w:left="1800" w:header="851" w:footer="992" w:gutter="0"/>
          <w:pgNumType w:fmt="decimal" w:start="14"/>
          <w:cols w:space="708"/>
          <w:titlePg w:val="0"/>
          <w:docGrid w:type="lines" w:linePitch="312"/>
        </w:sect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机电设备及部件的加工</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37" w:history="1">
        <w:r>
          <w:rPr>
            <w:rFonts w:hint="eastAsia"/>
            <w:color w:val="000000"/>
            <w:kern w:val="0"/>
            <w:sz w:val="26"/>
            <w:szCs w:val="28"/>
            <w:lang w:eastAsia="zh-CN"/>
          </w:rPr>
          <w:t>机电设备及部件的加工</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机电设备及部件的加工</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2" w:name="_Toc319069511"/>
      <w:bookmarkStart w:id="63" w:name="_Toc196653792"/>
      <w:bookmarkStart w:id="64" w:name="_Toc23841"/>
      <w:bookmarkStart w:id="65" w:name="_Toc215308197"/>
      <w:r>
        <w:rPr>
          <w:rFonts w:hint="eastAsia"/>
          <w:color w:val="000000"/>
          <w:sz w:val="24"/>
          <w:szCs w:val="24"/>
          <w:lang w:val="en-US" w:eastAsia="zh-CN"/>
        </w:rPr>
        <w:t>3</w:t>
      </w:r>
      <w:r>
        <w:rPr>
          <w:rFonts w:hint="eastAsia"/>
          <w:color w:val="000000"/>
          <w:sz w:val="24"/>
          <w:szCs w:val="24"/>
        </w:rPr>
        <w:t>.3.2技术可行性</w:t>
      </w:r>
      <w:bookmarkEnd w:id="62"/>
      <w:bookmarkEnd w:id="63"/>
      <w:bookmarkEnd w:id="64"/>
      <w:bookmarkEnd w:id="65"/>
    </w:p>
    <w:p>
      <w:pPr>
        <w:spacing w:after="156" w:afterLines="50" w:line="520" w:lineRule="exact"/>
        <w:ind w:firstLine="520" w:firstLineChars="200"/>
        <w:rPr>
          <w:rFonts w:hint="eastAsia"/>
          <w:color w:val="000000"/>
          <w:kern w:val="0"/>
          <w:sz w:val="26"/>
          <w:szCs w:val="28"/>
        </w:rPr>
        <w:sectPr>
          <w:headerReference w:type="default" r:id="rId86"/>
          <w:footerReference w:type="default" r:id="rId87"/>
          <w:headerReference w:type="first" r:id="rId88"/>
          <w:footerReference w:type="first" r:id="rId89"/>
          <w:type w:val="nextPage"/>
          <w:pgSz w:w="11906" w:h="16838"/>
          <w:pgMar w:top="1440" w:right="1800" w:bottom="1440" w:left="1800" w:header="851" w:footer="992" w:gutter="0"/>
          <w:pgNumType w:fmt="decimal" w:start="15"/>
          <w:cols w:space="708"/>
          <w:titlePg w:val="0"/>
          <w:docGrid w:type="lines" w:linePitch="312"/>
        </w:sectPr>
      </w:pPr>
      <w:bookmarkStart w:id="66" w:name="_Toc196653793"/>
      <w:bookmarkStart w:id="67" w:name="_Toc215308198"/>
      <w:bookmarkStart w:id="68" w:name="_Toc31906951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9" w:name="_Toc25859"/>
      <w:r>
        <w:rPr>
          <w:rFonts w:hint="eastAsia"/>
          <w:color w:val="000000"/>
          <w:sz w:val="24"/>
          <w:szCs w:val="24"/>
          <w:lang w:val="en-US" w:eastAsia="zh-CN"/>
        </w:rPr>
        <w:t>3</w:t>
      </w:r>
      <w:r>
        <w:rPr>
          <w:rFonts w:hint="eastAsia"/>
          <w:color w:val="000000"/>
          <w:sz w:val="24"/>
          <w:szCs w:val="24"/>
        </w:rPr>
        <w:t>.3.3管理可行性</w:t>
      </w:r>
      <w:bookmarkEnd w:id="66"/>
      <w:bookmarkEnd w:id="67"/>
      <w:bookmarkEnd w:id="68"/>
      <w:bookmarkEnd w:id="6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70" w:name="_Toc22779"/>
      <w:bookmarkStart w:id="71" w:name="_Toc319069513"/>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70"/>
      <w:bookmarkEnd w:id="7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0"/>
          <w:footerReference w:type="default" r:id="rId91"/>
          <w:headerReference w:type="first" r:id="rId92"/>
          <w:footerReference w:type="first" r:id="rId93"/>
          <w:type w:val="nextPage"/>
          <w:pgSz w:w="11906" w:h="16838"/>
          <w:pgMar w:top="1440" w:right="1800" w:bottom="1440" w:left="1800" w:header="851" w:footer="992" w:gutter="0"/>
          <w:pgNumType w:fmt="decimal" w:start="16"/>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2" w:name="_Toc2985"/>
      <w:bookmarkStart w:id="73" w:name="_Toc299461841"/>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2"/>
      <w:bookmarkEnd w:id="73"/>
    </w:p>
    <w:p>
      <w:pPr>
        <w:pStyle w:val="Heading2"/>
        <w:spacing w:before="100" w:beforeLines="0" w:beforeAutospacing="1" w:after="156" w:afterLines="50" w:line="360" w:lineRule="auto"/>
        <w:rPr>
          <w:rFonts w:ascii="Times New Roman" w:eastAsia="宋体" w:hAnsi="Times New Roman"/>
          <w:color w:val="000000"/>
          <w:sz w:val="26"/>
        </w:rPr>
      </w:pPr>
      <w:bookmarkStart w:id="74" w:name="_Toc261422189"/>
      <w:bookmarkStart w:id="75" w:name="_Toc244509878"/>
      <w:bookmarkStart w:id="76" w:name="_Toc256591031"/>
      <w:bookmarkStart w:id="77" w:name="_Toc465583562"/>
      <w:bookmarkStart w:id="78" w:name="_Toc427693681"/>
      <w:bookmarkStart w:id="79" w:name="_Toc11573552"/>
      <w:bookmarkStart w:id="80" w:name="_Toc29579"/>
      <w:bookmarkStart w:id="81" w:name="_Toc259859426"/>
      <w:bookmarkStart w:id="82" w:name="_Toc256591036"/>
      <w:bookmarkStart w:id="83" w:name="_Toc215308116"/>
      <w:bookmarkStart w:id="84" w:name="_Toc244509884"/>
      <w:bookmarkStart w:id="85" w:name="_Toc259540036"/>
      <w:bookmarkStart w:id="86" w:name="_Toc516695505"/>
      <w:r>
        <w:rPr>
          <w:rFonts w:ascii="Times New Roman" w:eastAsia="宋体" w:hAnsi="Times New Roman" w:hint="eastAsia"/>
          <w:color w:val="000000"/>
          <w:sz w:val="26"/>
        </w:rPr>
        <w:t>4</w:t>
      </w:r>
      <w:r>
        <w:rPr>
          <w:rFonts w:ascii="Times New Roman" w:eastAsia="宋体" w:hAnsi="Times New Roman"/>
          <w:color w:val="000000"/>
          <w:sz w:val="26"/>
        </w:rPr>
        <w:t>.1</w:t>
      </w:r>
      <w:r>
        <w:rPr>
          <w:rFonts w:ascii="Times New Roman" w:eastAsia="宋体" w:hAnsi="Times New Roman" w:hint="eastAsia"/>
          <w:color w:val="000000"/>
          <w:sz w:val="26"/>
        </w:rPr>
        <w:t>地理位置选择</w:t>
      </w:r>
      <w:bookmarkEnd w:id="74"/>
      <w:bookmarkEnd w:id="75"/>
      <w:bookmarkEnd w:id="76"/>
      <w:bookmarkEnd w:id="77"/>
      <w:bookmarkEnd w:id="78"/>
      <w:bookmarkEnd w:id="79"/>
      <w:bookmarkEnd w:id="80"/>
      <w:bookmarkEnd w:id="81"/>
    </w:p>
    <w:p>
      <w:pPr>
        <w:spacing w:after="156" w:afterLines="50" w:line="520" w:lineRule="exact"/>
        <w:ind w:firstLine="520" w:firstLineChars="200"/>
        <w:rPr>
          <w:rFonts w:hint="eastAsia"/>
          <w:color w:val="000000"/>
          <w:sz w:val="26"/>
        </w:rPr>
      </w:pPr>
      <w:r>
        <w:rPr>
          <w:rFonts w:hint="eastAsia"/>
          <w:color w:val="000000"/>
          <w:sz w:val="26"/>
        </w:rPr>
        <w:t>本项目建设地址位于沈阳市和平区南京南街366号。</w:t>
      </w:r>
    </w:p>
    <w:p>
      <w:pPr>
        <w:spacing w:after="156" w:afterLines="50" w:line="520" w:lineRule="exact"/>
        <w:ind w:firstLine="520" w:firstLineChars="200"/>
        <w:jc w:val="center"/>
        <w:rPr>
          <w:rFonts w:hint="eastAsia"/>
          <w:b/>
          <w:color w:val="000000"/>
          <w:sz w:val="26"/>
        </w:rPr>
      </w:pPr>
      <w:r>
        <w:rPr>
          <w:rFonts w:hint="eastAsia"/>
          <w:b/>
          <w:color w:val="000000"/>
          <w:sz w:val="26"/>
        </w:rPr>
        <w:t>项目区域位置示意图</w:t>
      </w:r>
    </w:p>
    <w:p>
      <w:pPr>
        <w:widowControl/>
        <w:jc w:val="center"/>
        <w:rPr>
          <w:rFonts w:ascii="宋体" w:hAnsi="宋体" w:cs="宋体"/>
          <w:color w:val="000000"/>
          <w:kern w:val="0"/>
          <w:sz w:val="24"/>
        </w:rPr>
      </w:pPr>
      <w:r>
        <w:rPr>
          <w:rFonts w:ascii="宋体" w:hAnsi="宋体" w:cs="宋体"/>
          <w:color w:val="000000"/>
          <w:kern w:val="0"/>
          <w:sz w:val="24"/>
        </w:rPr>
        <w:pict>
          <v:shape id="图片 1" o:spid="_x0000_i1026" type="#_x0000_t75" style="width:390.7pt;height:269.2pt;mso-position-horizontal-relative:page;mso-position-vertical-relative:page;mso-wrap-style:square" o:preferrelative="t" filled="f" stroked="f">
            <v:fill o:detectmouseclick="t"/>
            <v:stroke linestyle="single"/>
            <v:imagedata r:id="rId94" o:title=""/>
            <v:path o:extrusionok="f"/>
            <o:lock v:ext="edit" aspectratio="t"/>
          </v:shape>
        </w:pict>
      </w:r>
    </w:p>
    <w:p>
      <w:pPr>
        <w:pStyle w:val="Heading2"/>
        <w:spacing w:before="156" w:beforeLines="50" w:after="156" w:afterLines="50" w:line="360" w:lineRule="auto"/>
        <w:rPr>
          <w:rFonts w:ascii="Times New Roman" w:eastAsia="宋体" w:hAnsi="Times New Roman"/>
          <w:color w:val="000000"/>
          <w:sz w:val="26"/>
        </w:rPr>
      </w:pPr>
      <w:bookmarkStart w:id="87" w:name="_Toc261422190"/>
      <w:bookmarkStart w:id="88" w:name="_Toc465583563"/>
      <w:bookmarkStart w:id="89" w:name="_Toc427693682"/>
      <w:bookmarkStart w:id="90" w:name="_Toc11573553"/>
      <w:bookmarkStart w:id="91" w:name="_Toc30998"/>
      <w:r>
        <w:rPr>
          <w:rFonts w:ascii="Times New Roman" w:eastAsia="宋体" w:hAnsi="Times New Roman" w:hint="eastAsia"/>
          <w:color w:val="000000"/>
          <w:sz w:val="26"/>
        </w:rPr>
        <w:t>4</w:t>
      </w:r>
      <w:r>
        <w:rPr>
          <w:rFonts w:ascii="Times New Roman" w:eastAsia="宋体" w:hAnsi="Times New Roman"/>
          <w:color w:val="000000"/>
          <w:sz w:val="26"/>
        </w:rPr>
        <w:t>.2</w:t>
      </w:r>
      <w:r>
        <w:rPr>
          <w:rFonts w:ascii="Times New Roman" w:eastAsia="宋体" w:hAnsi="Times New Roman" w:hint="eastAsia"/>
          <w:color w:val="000000"/>
          <w:sz w:val="26"/>
        </w:rPr>
        <w:t>区域</w:t>
      </w:r>
      <w:bookmarkEnd w:id="87"/>
      <w:bookmarkEnd w:id="88"/>
      <w:bookmarkEnd w:id="89"/>
      <w:r>
        <w:rPr>
          <w:rFonts w:ascii="Times New Roman" w:eastAsia="宋体" w:hAnsi="Times New Roman" w:hint="eastAsia"/>
          <w:color w:val="000000"/>
          <w:sz w:val="26"/>
        </w:rPr>
        <w:t>建设条件</w:t>
      </w:r>
      <w:bookmarkEnd w:id="90"/>
      <w:bookmarkEnd w:id="91"/>
    </w:p>
    <w:p>
      <w:pPr>
        <w:pStyle w:val="Heading3"/>
        <w:spacing w:before="240" w:after="120" w:line="240" w:lineRule="auto"/>
        <w:rPr>
          <w:color w:val="000000"/>
          <w:sz w:val="24"/>
        </w:rPr>
      </w:pPr>
      <w:bookmarkStart w:id="92" w:name="_Toc261422191"/>
      <w:bookmarkStart w:id="93" w:name="_Toc321735634"/>
      <w:bookmarkStart w:id="94" w:name="_Toc256591027"/>
      <w:bookmarkStart w:id="95" w:name="_Toc318372918"/>
      <w:bookmarkStart w:id="96" w:name="_Toc465583564"/>
      <w:bookmarkStart w:id="97" w:name="_Toc458515486"/>
      <w:bookmarkStart w:id="98" w:name="_Toc14866"/>
      <w:bookmarkStart w:id="99" w:name="_Toc11573554"/>
      <w:r>
        <w:rPr>
          <w:rFonts w:hint="eastAsia"/>
          <w:color w:val="000000"/>
          <w:sz w:val="24"/>
        </w:rPr>
        <w:t>4</w:t>
      </w:r>
      <w:r>
        <w:rPr>
          <w:color w:val="000000"/>
          <w:sz w:val="24"/>
        </w:rPr>
        <w:t>.2.</w:t>
      </w:r>
      <w:bookmarkEnd w:id="92"/>
      <w:bookmarkEnd w:id="93"/>
      <w:bookmarkEnd w:id="94"/>
      <w:bookmarkEnd w:id="95"/>
      <w:r>
        <w:rPr>
          <w:rFonts w:hint="eastAsia"/>
          <w:color w:val="000000"/>
          <w:sz w:val="24"/>
        </w:rPr>
        <w:t>1区域</w:t>
      </w:r>
      <w:bookmarkEnd w:id="96"/>
      <w:bookmarkEnd w:id="97"/>
      <w:r>
        <w:rPr>
          <w:rFonts w:hint="eastAsia"/>
          <w:color w:val="000000"/>
          <w:sz w:val="24"/>
        </w:rPr>
        <w:t>位置概况</w:t>
      </w:r>
      <w:bookmarkEnd w:id="98"/>
      <w:bookmarkEnd w:id="99"/>
    </w:p>
    <w:p>
      <w:pPr>
        <w:spacing w:after="156" w:afterLines="50" w:line="520" w:lineRule="exact"/>
        <w:ind w:firstLine="520" w:firstLineChars="200"/>
        <w:rPr>
          <w:rFonts w:hint="eastAsia"/>
          <w:color w:val="000000"/>
          <w:sz w:val="26"/>
        </w:rPr>
      </w:pPr>
      <w:bookmarkStart w:id="100" w:name="_Toc458515487"/>
      <w:bookmarkStart w:id="101" w:name="_Toc465583565"/>
      <w:r>
        <w:rPr>
          <w:color w:val="000000"/>
          <w:sz w:val="26"/>
        </w:rPr>
        <w:t>沈阳，简称“沈”，别称</w:t>
      </w:r>
      <w:hyperlink r:id="rId95" w:tgtFrame="_blank" w:history="1">
        <w:r>
          <w:rPr>
            <w:color w:val="000000"/>
            <w:sz w:val="26"/>
          </w:rPr>
          <w:t>盛京</w:t>
        </w:r>
      </w:hyperlink>
      <w:r>
        <w:rPr>
          <w:color w:val="000000"/>
          <w:sz w:val="26"/>
        </w:rPr>
        <w:t>、</w:t>
      </w:r>
      <w:hyperlink r:id="rId96" w:tgtFrame="_blank" w:history="1">
        <w:r>
          <w:rPr>
            <w:color w:val="000000"/>
            <w:sz w:val="26"/>
          </w:rPr>
          <w:t>奉天</w:t>
        </w:r>
      </w:hyperlink>
      <w:r>
        <w:rPr>
          <w:color w:val="000000"/>
          <w:sz w:val="26"/>
        </w:rPr>
        <w:t>，是</w:t>
      </w:r>
      <w:hyperlink r:id="rId97" w:tgtFrame="_blank" w:history="1">
        <w:r>
          <w:rPr>
            <w:color w:val="000000"/>
            <w:sz w:val="26"/>
          </w:rPr>
          <w:t>辽宁省</w:t>
        </w:r>
      </w:hyperlink>
      <w:hyperlink r:id="rId98" w:tgtFrame="_blank" w:history="1">
        <w:r>
          <w:rPr>
            <w:color w:val="000000"/>
            <w:sz w:val="26"/>
          </w:rPr>
          <w:t>省会</w:t>
        </w:r>
      </w:hyperlink>
      <w:r>
        <w:rPr>
          <w:color w:val="000000"/>
          <w:sz w:val="26"/>
        </w:rPr>
        <w:t>、</w:t>
      </w:r>
      <w:hyperlink r:id="rId99" w:tgtFrame="_blank" w:history="1">
        <w:r>
          <w:rPr>
            <w:color w:val="000000"/>
            <w:sz w:val="26"/>
          </w:rPr>
          <w:t>副省级市</w:t>
        </w:r>
      </w:hyperlink>
      <w:r>
        <w:rPr>
          <w:color w:val="000000"/>
          <w:sz w:val="26"/>
        </w:rPr>
        <w:t>、</w:t>
      </w:r>
      <w:hyperlink r:id="rId100" w:tgtFrame="_blank" w:history="1">
        <w:r>
          <w:rPr>
            <w:color w:val="000000"/>
            <w:sz w:val="26"/>
          </w:rPr>
          <w:t>沈阳都市圈</w:t>
        </w:r>
      </w:hyperlink>
      <w:r>
        <w:rPr>
          <w:color w:val="000000"/>
          <w:sz w:val="26"/>
        </w:rPr>
        <w:t>核心城市，国务院批复确定的中国</w:t>
      </w:r>
      <w:hyperlink r:id="rId101" w:tgtFrame="_blank" w:history="1">
        <w:r>
          <w:rPr>
            <w:color w:val="000000"/>
            <w:sz w:val="26"/>
          </w:rPr>
          <w:t>东北地区</w:t>
        </w:r>
      </w:hyperlink>
      <w:r>
        <w:rPr>
          <w:color w:val="000000"/>
          <w:sz w:val="26"/>
        </w:rPr>
        <w:t>重要的中心城市、先进</w:t>
      </w:r>
      <w:hyperlink r:id="rId102" w:tgtFrame="_blank" w:history="1">
        <w:r>
          <w:rPr>
            <w:color w:val="000000"/>
            <w:sz w:val="26"/>
          </w:rPr>
          <w:t>装备制造业</w:t>
        </w:r>
      </w:hyperlink>
      <w:r>
        <w:rPr>
          <w:color w:val="000000"/>
          <w:sz w:val="26"/>
        </w:rPr>
        <w:t>基地和科技创新中心，全市下辖10区、2县，代管1</w:t>
      </w:r>
      <w:hyperlink r:id="rId103" w:tgtFrame="_blank" w:history="1">
        <w:r>
          <w:rPr>
            <w:color w:val="000000"/>
            <w:sz w:val="26"/>
          </w:rPr>
          <w:t>县级市</w:t>
        </w:r>
      </w:hyperlink>
      <w:r>
        <w:rPr>
          <w:color w:val="000000"/>
          <w:sz w:val="26"/>
        </w:rPr>
        <w:t>，面积1.29万平方公里，2018年末常住人口831.6万人，是东北唯一</w:t>
      </w:r>
      <w:hyperlink r:id="rId104" w:tgtFrame="_blank" w:history="1">
        <w:r>
          <w:rPr>
            <w:color w:val="000000"/>
            <w:sz w:val="26"/>
          </w:rPr>
          <w:t>特大城市</w:t>
        </w:r>
      </w:hyperlink>
      <w:r>
        <w:rPr>
          <w:color w:val="000000"/>
          <w:sz w:val="26"/>
        </w:rPr>
        <w:t>。</w:t>
      </w:r>
    </w:p>
    <w:p>
      <w:pPr>
        <w:spacing w:after="156" w:afterLines="50" w:line="520" w:lineRule="exact"/>
        <w:ind w:firstLine="520" w:firstLineChars="200"/>
        <w:rPr>
          <w:rFonts w:hint="eastAsia"/>
          <w:color w:val="000000"/>
          <w:sz w:val="26"/>
        </w:rPr>
        <w:sectPr>
          <w:headerReference w:type="default" r:id="rId105"/>
          <w:footerReference w:type="default" r:id="rId106"/>
          <w:headerReference w:type="first" r:id="rId107"/>
          <w:footerReference w:type="first" r:id="rId108"/>
          <w:type w:val="nextPage"/>
          <w:pgSz w:w="11906" w:h="16838"/>
          <w:pgMar w:top="1440" w:right="1800" w:bottom="1440" w:left="1800" w:header="851" w:footer="992" w:gutter="0"/>
          <w:pgNumType w:start="17"/>
          <w:cols w:space="708"/>
          <w:docGrid w:type="lines" w:linePitch="312" w:charSpace="0"/>
        </w:sectPr>
      </w:pPr>
      <w:r>
        <w:rPr>
          <w:color w:val="000000"/>
          <w:sz w:val="26"/>
        </w:rPr>
        <w:t>沈阳先后获得“</w:t>
      </w:r>
      <w:hyperlink r:id="rId109" w:tgtFrame="_blank" w:history="1">
        <w:r>
          <w:rPr>
            <w:color w:val="000000"/>
            <w:sz w:val="26"/>
          </w:rPr>
          <w:t>全国文明城市</w:t>
        </w:r>
      </w:hyperlink>
      <w:r>
        <w:rPr>
          <w:color w:val="000000"/>
          <w:sz w:val="26"/>
        </w:rPr>
        <w:t>”、“</w:t>
      </w:r>
      <w:hyperlink r:id="rId110" w:tgtFrame="_blank" w:history="1">
        <w:r>
          <w:rPr>
            <w:color w:val="000000"/>
            <w:sz w:val="26"/>
          </w:rPr>
          <w:t>国家环境保护模范城市</w:t>
        </w:r>
      </w:hyperlink>
      <w:r>
        <w:rPr>
          <w:color w:val="000000"/>
          <w:sz w:val="26"/>
        </w:rPr>
        <w:t>”、“</w:t>
      </w:r>
      <w:r>
        <w:rPr>
          <w:color w:val="000000"/>
          <w:sz w:val="26"/>
        </w:rPr>
        <w:fldChar w:fldCharType="begin"/>
      </w:r>
      <w:r>
        <w:rPr>
          <w:color w:val="000000"/>
          <w:sz w:val="26"/>
        </w:rPr>
        <w:instrText xml:space="preserve"> HYPERLINK "https://baike.baidu.com/item/%E5%9B%BD%E5%AE%B6%E6%A3%AE%E6%9E%97%E5%9F%8E%E5%B8%82/4088530" \t "_blank" </w:instrText>
      </w:r>
      <w:r>
        <w:rPr>
          <w:color w:val="000000"/>
          <w:sz w:val="26"/>
        </w:rPr>
        <w:fldChar w:fldCharType="separate"/>
      </w:r>
    </w:p>
    <w:p>
      <w:pPr>
        <w:spacing w:after="156" w:afterLines="50" w:line="520" w:lineRule="exact"/>
        <w:ind w:firstLine="520" w:firstLineChars="200"/>
        <w:rPr>
          <w:rFonts w:hint="eastAsia"/>
          <w:color w:val="000000"/>
          <w:sz w:val="26"/>
        </w:rPr>
      </w:pPr>
      <w:r>
        <w:rPr>
          <w:color w:val="000000"/>
          <w:sz w:val="26"/>
        </w:rPr>
        <w:t>国家森林城市</w:t>
      </w:r>
      <w:r>
        <w:rPr>
          <w:color w:val="000000"/>
          <w:sz w:val="26"/>
        </w:rPr>
        <w:fldChar w:fldCharType="end"/>
      </w:r>
      <w:r>
        <w:rPr>
          <w:color w:val="000000"/>
          <w:sz w:val="26"/>
        </w:rPr>
        <w:t>”、“</w:t>
      </w:r>
      <w:hyperlink r:id="rId111" w:tgtFrame="_blank" w:history="1">
        <w:r>
          <w:rPr>
            <w:color w:val="000000"/>
            <w:sz w:val="26"/>
          </w:rPr>
          <w:t>国家园林城市</w:t>
        </w:r>
      </w:hyperlink>
      <w:r>
        <w:rPr>
          <w:color w:val="000000"/>
          <w:sz w:val="26"/>
        </w:rPr>
        <w:t>”、“</w:t>
      </w:r>
      <w:hyperlink r:id="rId112" w:tgtFrame="_blank" w:history="1">
        <w:r>
          <w:rPr>
            <w:color w:val="000000"/>
            <w:sz w:val="26"/>
          </w:rPr>
          <w:t>国家卫生城市</w:t>
        </w:r>
      </w:hyperlink>
      <w:r>
        <w:rPr>
          <w:color w:val="000000"/>
          <w:sz w:val="26"/>
        </w:rPr>
        <w:t>”称号。  “中国十佳冰雪旅游城市” 。国家新型工业化综合配套改革试验区、两化融合示范区，正在加快建设</w:t>
      </w:r>
      <w:hyperlink r:id="rId113" w:tgtFrame="_blank" w:history="1">
        <w:r>
          <w:rPr>
            <w:color w:val="000000"/>
            <w:sz w:val="26"/>
          </w:rPr>
          <w:t>国家中心城市</w:t>
        </w:r>
      </w:hyperlink>
      <w:r>
        <w:rPr>
          <w:color w:val="000000"/>
          <w:sz w:val="26"/>
        </w:rPr>
        <w:t>、先进装备制造业基地、生态宜居之都，全力推进老工业基地全面振兴。</w:t>
      </w:r>
    </w:p>
    <w:p>
      <w:pPr>
        <w:pStyle w:val="Heading3"/>
        <w:spacing w:before="240" w:after="120" w:line="240" w:lineRule="auto"/>
        <w:rPr>
          <w:color w:val="000000"/>
          <w:sz w:val="24"/>
        </w:rPr>
      </w:pPr>
      <w:bookmarkStart w:id="102" w:name="_Toc11573555"/>
      <w:bookmarkStart w:id="103" w:name="_Toc9909"/>
      <w:r>
        <w:rPr>
          <w:rFonts w:hint="eastAsia"/>
          <w:color w:val="000000"/>
          <w:sz w:val="24"/>
        </w:rPr>
        <w:t>4</w:t>
      </w:r>
      <w:r>
        <w:rPr>
          <w:color w:val="000000"/>
          <w:sz w:val="24"/>
        </w:rPr>
        <w:t>.2.</w:t>
      </w:r>
      <w:bookmarkEnd w:id="100"/>
      <w:r>
        <w:rPr>
          <w:rFonts w:hint="eastAsia"/>
          <w:color w:val="000000"/>
          <w:sz w:val="24"/>
        </w:rPr>
        <w:t>2区域地形地貌条件</w:t>
      </w:r>
      <w:bookmarkEnd w:id="101"/>
      <w:bookmarkEnd w:id="102"/>
      <w:bookmarkEnd w:id="103"/>
    </w:p>
    <w:p>
      <w:pPr>
        <w:spacing w:after="156" w:afterLines="50" w:line="520" w:lineRule="exact"/>
        <w:ind w:firstLine="520" w:firstLineChars="200"/>
        <w:rPr>
          <w:color w:val="000000"/>
          <w:sz w:val="26"/>
        </w:rPr>
      </w:pPr>
      <w:r>
        <w:rPr>
          <w:color w:val="000000"/>
          <w:sz w:val="26"/>
        </w:rPr>
        <w:t>沈阳位于</w:t>
      </w:r>
      <w:hyperlink r:id="rId114" w:tgtFrame="_blank" w:history="1">
        <w:r>
          <w:rPr>
            <w:color w:val="000000"/>
            <w:sz w:val="26"/>
          </w:rPr>
          <w:t>辽河平原</w:t>
        </w:r>
      </w:hyperlink>
      <w:r>
        <w:rPr>
          <w:color w:val="000000"/>
          <w:sz w:val="26"/>
        </w:rPr>
        <w:t>中部，东部为</w:t>
      </w:r>
      <w:hyperlink r:id="rId115" w:tgtFrame="_blank" w:history="1">
        <w:r>
          <w:rPr>
            <w:color w:val="000000"/>
            <w:sz w:val="26"/>
          </w:rPr>
          <w:t>辽东</w:t>
        </w:r>
      </w:hyperlink>
      <w:r>
        <w:rPr>
          <w:color w:val="000000"/>
          <w:sz w:val="26"/>
        </w:rPr>
        <w:t>丘陵山地，北部为辽北丘陵，地势向西、南逐渐开阔平展，由山前冲洪积过渡为大片冲积平原。地形由北东向南西，两侧向中部倾斜。最高处是新城子区马刚乡老石沟的石人山，海拔441米；最低处为辽中区于家房的前</w:t>
      </w:r>
      <w:hyperlink r:id="rId116" w:tgtFrame="_blank" w:history="1">
        <w:r>
          <w:rPr>
            <w:color w:val="000000"/>
            <w:sz w:val="26"/>
          </w:rPr>
          <w:t>左家村</w:t>
        </w:r>
      </w:hyperlink>
      <w:r>
        <w:rPr>
          <w:color w:val="000000"/>
          <w:sz w:val="26"/>
        </w:rPr>
        <w:t>，海拔5米。市内最高处在大东区，海拔65米；最低处在铁西区，海拔36米。皇姑区、和平区和沈河区的地势，略有起伏，高度在41.45米之间。</w:t>
      </w:r>
    </w:p>
    <w:p>
      <w:pPr>
        <w:spacing w:after="156" w:afterLines="50" w:line="520" w:lineRule="exact"/>
        <w:ind w:firstLine="520" w:firstLineChars="200"/>
        <w:rPr>
          <w:color w:val="000000"/>
          <w:sz w:val="26"/>
        </w:rPr>
      </w:pPr>
      <w:r>
        <w:rPr>
          <w:color w:val="000000"/>
          <w:sz w:val="26"/>
        </w:rPr>
        <w:t>沈阳东陵区多为丘陵山地；新城子区北部有些丘陵山地，往南逐渐平坦；苏家屯区除南部有些丘陵山地外，大部份地区同于洪区一样，都是</w:t>
      </w:r>
      <w:hyperlink r:id="rId117" w:tgtFrame="_blank" w:history="1">
        <w:r>
          <w:rPr>
            <w:color w:val="000000"/>
            <w:sz w:val="26"/>
          </w:rPr>
          <w:t>冲积平原</w:t>
        </w:r>
      </w:hyperlink>
      <w:r>
        <w:rPr>
          <w:color w:val="000000"/>
          <w:sz w:val="26"/>
        </w:rPr>
        <w:t>。新民市、</w:t>
      </w:r>
      <w:hyperlink r:id="rId118" w:tgtFrame="_blank" w:history="1">
        <w:r>
          <w:rPr>
            <w:color w:val="000000"/>
            <w:sz w:val="26"/>
          </w:rPr>
          <w:t>辽中区</w:t>
        </w:r>
      </w:hyperlink>
      <w:r>
        <w:rPr>
          <w:color w:val="000000"/>
          <w:sz w:val="26"/>
        </w:rPr>
        <w:t>的大部分地区为辽河、浑河冲积平原，有少许沼泽地和沙丘，新民市北部散存一些丘陵。全市低山丘陵的面积为1020平方公里，占全市总面积的12%。山前冲洪积倾斜平原分布于东部山区的西坡，向西南渐拓。</w:t>
      </w:r>
    </w:p>
    <w:p>
      <w:pPr>
        <w:spacing w:after="156" w:afterLines="50" w:line="520" w:lineRule="exact"/>
        <w:ind w:firstLine="520" w:firstLineChars="200"/>
        <w:rPr>
          <w:color w:val="000000"/>
          <w:sz w:val="26"/>
        </w:rPr>
      </w:pPr>
      <w:r>
        <w:rPr>
          <w:color w:val="000000"/>
          <w:sz w:val="26"/>
        </w:rPr>
        <w:t>沈阳山地丘陵集中在东北、东南部，属</w:t>
      </w:r>
      <w:hyperlink r:id="rId119" w:tgtFrame="_blank" w:history="1">
        <w:r>
          <w:rPr>
            <w:color w:val="000000"/>
            <w:sz w:val="26"/>
          </w:rPr>
          <w:t>辽东丘陵</w:t>
        </w:r>
      </w:hyperlink>
      <w:r>
        <w:rPr>
          <w:color w:val="000000"/>
          <w:sz w:val="26"/>
        </w:rPr>
        <w:t>的延伸部分。西部是辽河、浑河冲积平原，地势由东向西缓缓倾斜。全市最高海拔高度为447.2米，在法库县境内；最低海拔高度为5.3米，在辽中区于家房镇。沈阳东部为低山丘陵，中西部是辽阔平原。由东北向西南倾斜，平均海拔30―50米。</w:t>
      </w:r>
    </w:p>
    <w:p>
      <w:pPr>
        <w:pStyle w:val="Heading3"/>
        <w:spacing w:before="240" w:after="120" w:line="240" w:lineRule="auto"/>
        <w:rPr>
          <w:rFonts w:hint="eastAsia"/>
          <w:color w:val="000000"/>
          <w:sz w:val="24"/>
        </w:rPr>
      </w:pPr>
      <w:bookmarkStart w:id="104" w:name="_Toc458515488"/>
      <w:bookmarkStart w:id="105" w:name="_Toc465583566"/>
      <w:bookmarkStart w:id="106" w:name="_Toc9404"/>
      <w:bookmarkStart w:id="107" w:name="_Toc11573556"/>
      <w:r>
        <w:rPr>
          <w:rFonts w:hint="eastAsia"/>
          <w:color w:val="000000"/>
          <w:sz w:val="24"/>
        </w:rPr>
        <w:t>4</w:t>
      </w:r>
      <w:r>
        <w:rPr>
          <w:color w:val="000000"/>
          <w:sz w:val="24"/>
        </w:rPr>
        <w:t>.2.</w:t>
      </w:r>
      <w:r>
        <w:rPr>
          <w:rFonts w:hint="eastAsia"/>
          <w:color w:val="000000"/>
          <w:sz w:val="24"/>
        </w:rPr>
        <w:t>3</w:t>
      </w:r>
      <w:bookmarkEnd w:id="104"/>
      <w:r>
        <w:rPr>
          <w:rFonts w:hint="eastAsia"/>
          <w:color w:val="000000"/>
          <w:sz w:val="24"/>
        </w:rPr>
        <w:t>区域气候条件</w:t>
      </w:r>
      <w:bookmarkEnd w:id="105"/>
      <w:bookmarkEnd w:id="106"/>
      <w:bookmarkEnd w:id="107"/>
    </w:p>
    <w:p>
      <w:pPr>
        <w:spacing w:after="156" w:afterLines="50" w:line="520" w:lineRule="exact"/>
        <w:ind w:firstLine="520" w:firstLineChars="200"/>
        <w:rPr>
          <w:color w:val="000000"/>
          <w:sz w:val="26"/>
        </w:rPr>
        <w:sectPr>
          <w:headerReference w:type="default" r:id="rId120"/>
          <w:footerReference w:type="default" r:id="rId121"/>
          <w:headerReference w:type="first" r:id="rId122"/>
          <w:footerReference w:type="first" r:id="rId123"/>
          <w:type w:val="nextPage"/>
          <w:pgSz w:w="11906" w:h="16838"/>
          <w:pgMar w:top="1440" w:right="1800" w:bottom="1440" w:left="1800" w:header="851" w:footer="992" w:gutter="0"/>
          <w:pgNumType w:start="18"/>
          <w:cols w:space="708"/>
          <w:titlePg w:val="0"/>
          <w:docGrid w:type="lines" w:linePitch="312" w:charSpace="0"/>
        </w:sectPr>
      </w:pPr>
      <w:bookmarkStart w:id="108" w:name="_Toc465583567"/>
      <w:r>
        <w:rPr>
          <w:color w:val="000000"/>
          <w:sz w:val="26"/>
        </w:rPr>
        <w:t>沈阳属于温带半湿润大陆性气候，年平均气温6.2～9.7</w:t>
      </w:r>
      <w:r>
        <w:rPr>
          <w:rFonts w:hint="eastAsia"/>
          <w:color w:val="000000"/>
          <w:sz w:val="26"/>
        </w:rPr>
        <w:t>℃</w:t>
      </w:r>
      <w:r>
        <w:rPr>
          <w:color w:val="000000"/>
          <w:sz w:val="26"/>
        </w:rPr>
        <w:t>，沈阳全年降水量600～800毫米，全年无霜期155～180天。受</w:t>
      </w:r>
      <w:hyperlink r:id="rId124" w:tgtFrame="_blank" w:history="1">
        <w:r>
          <w:rPr>
            <w:color w:val="000000"/>
            <w:sz w:val="26"/>
          </w:rPr>
          <w:t>季风</w:t>
        </w:r>
      </w:hyperlink>
    </w:p>
    <w:p>
      <w:pPr>
        <w:spacing w:after="156" w:afterLines="50" w:line="520" w:lineRule="exact"/>
        <w:ind w:firstLine="520" w:firstLineChars="200"/>
        <w:rPr>
          <w:color w:val="000000"/>
          <w:sz w:val="26"/>
        </w:rPr>
      </w:pPr>
      <w:r>
        <w:rPr>
          <w:color w:val="000000"/>
          <w:sz w:val="26"/>
        </w:rPr>
        <w:t>影响，降水集中在夏季，温差较大，四季分明。冬寒时间较长，近六个月，降雪较少；夏季时间较短，多雨。春秋两季气温变化迅速，持续时间短：春季多风，秋季晴朗。</w:t>
      </w:r>
    </w:p>
    <w:p>
      <w:pPr>
        <w:pStyle w:val="Heading3"/>
        <w:spacing w:before="240" w:after="120" w:line="240" w:lineRule="auto"/>
        <w:rPr>
          <w:rFonts w:hint="eastAsia"/>
          <w:color w:val="000000"/>
          <w:sz w:val="24"/>
        </w:rPr>
      </w:pPr>
      <w:bookmarkStart w:id="109" w:name="_Toc9923"/>
      <w:bookmarkStart w:id="110" w:name="_Toc11573557"/>
      <w:r>
        <w:rPr>
          <w:rFonts w:hint="eastAsia"/>
          <w:color w:val="000000"/>
          <w:sz w:val="24"/>
        </w:rPr>
        <w:t>4</w:t>
      </w:r>
      <w:r>
        <w:rPr>
          <w:color w:val="000000"/>
          <w:sz w:val="24"/>
        </w:rPr>
        <w:t>.2.</w:t>
      </w:r>
      <w:r>
        <w:rPr>
          <w:rFonts w:hint="eastAsia"/>
          <w:color w:val="000000"/>
          <w:sz w:val="24"/>
        </w:rPr>
        <w:t>4区域交通区位条件</w:t>
      </w:r>
      <w:bookmarkEnd w:id="108"/>
      <w:bookmarkEnd w:id="109"/>
      <w:bookmarkEnd w:id="110"/>
    </w:p>
    <w:p>
      <w:pPr>
        <w:spacing w:after="156" w:afterLines="50" w:line="520" w:lineRule="exact"/>
        <w:ind w:firstLine="520" w:firstLineChars="200"/>
        <w:rPr>
          <w:color w:val="000000"/>
          <w:sz w:val="26"/>
        </w:rPr>
      </w:pPr>
      <w:bookmarkStart w:id="111" w:name="_Toc465583568"/>
      <w:r>
        <w:rPr>
          <w:color w:val="000000"/>
          <w:sz w:val="26"/>
        </w:rPr>
        <w:t>公路</w:t>
      </w:r>
    </w:p>
    <w:p>
      <w:pPr>
        <w:spacing w:after="156" w:afterLines="50" w:line="520" w:lineRule="exact"/>
        <w:ind w:firstLine="520" w:firstLineChars="200"/>
        <w:rPr>
          <w:color w:val="000000"/>
          <w:sz w:val="26"/>
        </w:rPr>
      </w:pPr>
      <w:r>
        <w:rPr>
          <w:color w:val="000000"/>
          <w:sz w:val="26"/>
        </w:rPr>
        <w:t>环城路：</w:t>
      </w:r>
      <w:hyperlink r:id="rId125" w:tgtFrame="_blank" w:history="1">
        <w:r>
          <w:rPr>
            <w:color w:val="000000"/>
            <w:sz w:val="26"/>
          </w:rPr>
          <w:t>沈阳一环路</w:t>
        </w:r>
      </w:hyperlink>
      <w:r>
        <w:rPr>
          <w:color w:val="000000"/>
          <w:sz w:val="26"/>
        </w:rPr>
        <w:t>、</w:t>
      </w:r>
      <w:hyperlink r:id="rId126" w:tgtFrame="_blank" w:history="1">
        <w:r>
          <w:rPr>
            <w:color w:val="000000"/>
            <w:sz w:val="26"/>
          </w:rPr>
          <w:t>沈阳二环路</w:t>
        </w:r>
      </w:hyperlink>
      <w:r>
        <w:rPr>
          <w:color w:val="000000"/>
          <w:sz w:val="26"/>
        </w:rPr>
        <w:t>、</w:t>
      </w:r>
      <w:hyperlink r:id="rId127" w:tgtFrame="_blank" w:history="1">
        <w:r>
          <w:rPr>
            <w:color w:val="000000"/>
            <w:sz w:val="26"/>
          </w:rPr>
          <w:t>沈阳三环路</w:t>
        </w:r>
      </w:hyperlink>
      <w:r>
        <w:rPr>
          <w:color w:val="000000"/>
          <w:sz w:val="26"/>
        </w:rPr>
        <w:t>（</w:t>
      </w:r>
      <w:hyperlink r:id="rId128" w:tgtFrame="_blank" w:history="1">
        <w:r>
          <w:rPr>
            <w:color w:val="000000"/>
            <w:sz w:val="26"/>
          </w:rPr>
          <w:t>沈阳绕城高速</w:t>
        </w:r>
      </w:hyperlink>
      <w:r>
        <w:rPr>
          <w:color w:val="000000"/>
          <w:sz w:val="26"/>
        </w:rPr>
        <w:t>）、</w:t>
      </w:r>
      <w:hyperlink r:id="rId129" w:tgtFrame="_blank" w:history="1">
        <w:r>
          <w:rPr>
            <w:color w:val="000000"/>
            <w:sz w:val="26"/>
          </w:rPr>
          <w:t>沈阳四环路</w:t>
        </w:r>
      </w:hyperlink>
      <w:r>
        <w:rPr>
          <w:color w:val="000000"/>
          <w:sz w:val="26"/>
        </w:rPr>
        <w:t>、</w:t>
      </w:r>
      <w:hyperlink r:id="rId130" w:tgtFrame="_blank" w:history="1">
        <w:r>
          <w:rPr>
            <w:color w:val="000000"/>
            <w:sz w:val="26"/>
          </w:rPr>
          <w:t>沈阳五环路</w:t>
        </w:r>
      </w:hyperlink>
      <w:r>
        <w:rPr>
          <w:color w:val="000000"/>
          <w:sz w:val="26"/>
        </w:rPr>
        <w:t>（规划，新环城高速）和</w:t>
      </w:r>
      <w:hyperlink r:id="rId131" w:tgtFrame="_blank" w:history="1">
        <w:r>
          <w:rPr>
            <w:color w:val="000000"/>
            <w:sz w:val="26"/>
          </w:rPr>
          <w:t>沈阳六环路</w:t>
        </w:r>
      </w:hyperlink>
      <w:r>
        <w:rPr>
          <w:color w:val="000000"/>
          <w:sz w:val="26"/>
        </w:rPr>
        <w:t>（即</w:t>
      </w:r>
      <w:hyperlink r:id="rId132" w:tgtFrame="_blank" w:history="1">
        <w:r>
          <w:rPr>
            <w:color w:val="000000"/>
            <w:sz w:val="26"/>
          </w:rPr>
          <w:t>辽宁中部环线高速</w:t>
        </w:r>
      </w:hyperlink>
      <w:r>
        <w:rPr>
          <w:color w:val="000000"/>
          <w:sz w:val="26"/>
        </w:rPr>
        <w:t>）。 </w:t>
      </w:r>
    </w:p>
    <w:p>
      <w:pPr>
        <w:spacing w:after="156" w:afterLines="50" w:line="520" w:lineRule="exact"/>
        <w:ind w:firstLine="520" w:firstLineChars="200"/>
        <w:rPr>
          <w:color w:val="000000"/>
          <w:sz w:val="26"/>
        </w:rPr>
      </w:pPr>
      <w:r>
        <w:rPr>
          <w:color w:val="000000"/>
          <w:sz w:val="26"/>
        </w:rPr>
        <w:t>高速公路：</w:t>
      </w:r>
      <w:hyperlink r:id="rId133" w:tgtFrame="_blank" w:history="1">
        <w:r>
          <w:rPr>
            <w:color w:val="000000"/>
            <w:sz w:val="26"/>
          </w:rPr>
          <w:t>沈大高速</w:t>
        </w:r>
      </w:hyperlink>
      <w:r>
        <w:rPr>
          <w:color w:val="000000"/>
          <w:sz w:val="26"/>
        </w:rPr>
        <w:t>、京沈高速、沈哈高速、</w:t>
      </w:r>
      <w:hyperlink r:id="rId134" w:tgtFrame="_blank" w:history="1">
        <w:r>
          <w:rPr>
            <w:color w:val="000000"/>
            <w:sz w:val="26"/>
          </w:rPr>
          <w:t>沈吉高速</w:t>
        </w:r>
      </w:hyperlink>
      <w:r>
        <w:rPr>
          <w:color w:val="000000"/>
          <w:sz w:val="26"/>
        </w:rPr>
        <w:t>、沈丹高速、沈彰高速、</w:t>
      </w:r>
      <w:hyperlink r:id="rId135" w:tgtFrame="_blank" w:history="1">
        <w:r>
          <w:rPr>
            <w:color w:val="000000"/>
            <w:sz w:val="26"/>
          </w:rPr>
          <w:t>沈康高速</w:t>
        </w:r>
      </w:hyperlink>
      <w:r>
        <w:rPr>
          <w:color w:val="000000"/>
          <w:sz w:val="26"/>
        </w:rPr>
        <w:t>、</w:t>
      </w:r>
      <w:hyperlink r:id="rId128" w:tgtFrame="_blank" w:history="1">
        <w:r>
          <w:rPr>
            <w:color w:val="000000"/>
            <w:sz w:val="26"/>
          </w:rPr>
          <w:t>沈阳绕城高速</w:t>
        </w:r>
      </w:hyperlink>
      <w:r>
        <w:rPr>
          <w:color w:val="000000"/>
          <w:sz w:val="26"/>
        </w:rPr>
        <w:t>及</w:t>
      </w:r>
      <w:hyperlink r:id="rId132" w:tgtFrame="_blank" w:history="1">
        <w:r>
          <w:rPr>
            <w:color w:val="000000"/>
            <w:sz w:val="26"/>
          </w:rPr>
          <w:t>辽宁中部环线高速</w:t>
        </w:r>
      </w:hyperlink>
      <w:r>
        <w:rPr>
          <w:color w:val="000000"/>
          <w:sz w:val="26"/>
        </w:rPr>
        <w:t>等。</w:t>
      </w:r>
    </w:p>
    <w:p>
      <w:pPr>
        <w:spacing w:after="156" w:afterLines="50" w:line="520" w:lineRule="exact"/>
        <w:ind w:firstLine="520" w:firstLineChars="200"/>
        <w:rPr>
          <w:color w:val="000000"/>
          <w:sz w:val="26"/>
        </w:rPr>
      </w:pPr>
      <w:r>
        <w:rPr>
          <w:color w:val="000000"/>
          <w:sz w:val="26"/>
        </w:rPr>
        <w:t>汽车站：长客总站、长客西站、</w:t>
      </w:r>
      <w:hyperlink r:id="rId136" w:tgtFrame="_blank" w:history="1">
        <w:r>
          <w:rPr>
            <w:color w:val="000000"/>
            <w:sz w:val="26"/>
          </w:rPr>
          <w:t>沈阳站汽车客运枢纽站</w:t>
        </w:r>
      </w:hyperlink>
      <w:r>
        <w:rPr>
          <w:color w:val="000000"/>
          <w:sz w:val="26"/>
        </w:rPr>
        <w:t>、</w:t>
      </w:r>
      <w:hyperlink r:id="rId137" w:tgtFrame="_blank" w:history="1">
        <w:r>
          <w:rPr>
            <w:color w:val="000000"/>
            <w:sz w:val="26"/>
          </w:rPr>
          <w:t>辽宁省快速汽车客运站</w:t>
        </w:r>
      </w:hyperlink>
      <w:r>
        <w:rPr>
          <w:color w:val="000000"/>
          <w:sz w:val="26"/>
        </w:rPr>
        <w:t>、北站长途客运站、南塔客运站、五爱客货联运总站和浑河客货联运中心。</w:t>
      </w:r>
    </w:p>
    <w:p>
      <w:pPr>
        <w:spacing w:after="156" w:afterLines="50" w:line="520" w:lineRule="exact"/>
        <w:ind w:firstLine="520" w:firstLineChars="200"/>
        <w:rPr>
          <w:color w:val="000000"/>
          <w:sz w:val="26"/>
        </w:rPr>
      </w:pPr>
      <w:r>
        <w:rPr>
          <w:color w:val="000000"/>
          <w:sz w:val="26"/>
        </w:rPr>
        <w:t>铁路</w:t>
      </w:r>
    </w:p>
    <w:p>
      <w:pPr>
        <w:spacing w:after="156" w:afterLines="50" w:line="520" w:lineRule="exact"/>
        <w:ind w:firstLine="520" w:firstLineChars="200"/>
        <w:rPr>
          <w:color w:val="000000"/>
          <w:sz w:val="26"/>
        </w:rPr>
      </w:pPr>
      <w:r>
        <w:rPr>
          <w:color w:val="000000"/>
          <w:sz w:val="26"/>
        </w:rPr>
        <w:t>沈阳是中国东北地区的铁路枢纽之一，</w:t>
      </w:r>
      <w:hyperlink r:id="rId138" w:tgtFrame="_blank" w:history="1">
        <w:r>
          <w:rPr>
            <w:color w:val="000000"/>
            <w:sz w:val="26"/>
          </w:rPr>
          <w:t>京哈铁路</w:t>
        </w:r>
      </w:hyperlink>
      <w:r>
        <w:rPr>
          <w:color w:val="000000"/>
          <w:sz w:val="26"/>
        </w:rPr>
        <w:t>、</w:t>
      </w:r>
      <w:hyperlink r:id="rId139" w:tgtFrame="_blank" w:history="1">
        <w:r>
          <w:rPr>
            <w:color w:val="000000"/>
            <w:sz w:val="26"/>
          </w:rPr>
          <w:t>沈大铁路</w:t>
        </w:r>
      </w:hyperlink>
      <w:r>
        <w:rPr>
          <w:color w:val="000000"/>
          <w:sz w:val="26"/>
        </w:rPr>
        <w:t>、</w:t>
      </w:r>
      <w:hyperlink r:id="rId140" w:tgtFrame="_blank" w:history="1">
        <w:r>
          <w:rPr>
            <w:color w:val="000000"/>
            <w:sz w:val="26"/>
          </w:rPr>
          <w:t>沈吉铁路</w:t>
        </w:r>
      </w:hyperlink>
      <w:r>
        <w:rPr>
          <w:color w:val="000000"/>
          <w:sz w:val="26"/>
        </w:rPr>
        <w:t>、</w:t>
      </w:r>
      <w:hyperlink r:id="rId141" w:tgtFrame="_blank" w:history="1">
        <w:r>
          <w:rPr>
            <w:color w:val="000000"/>
            <w:sz w:val="26"/>
          </w:rPr>
          <w:t>沈丹铁路</w:t>
        </w:r>
      </w:hyperlink>
      <w:r>
        <w:rPr>
          <w:color w:val="000000"/>
          <w:sz w:val="26"/>
        </w:rPr>
        <w:t>、</w:t>
      </w:r>
      <w:hyperlink r:id="rId142" w:tgtFrame="_blank" w:history="1">
        <w:r>
          <w:rPr>
            <w:color w:val="000000"/>
            <w:sz w:val="26"/>
          </w:rPr>
          <w:t>沈佳铁路</w:t>
        </w:r>
      </w:hyperlink>
      <w:r>
        <w:rPr>
          <w:color w:val="000000"/>
          <w:sz w:val="26"/>
        </w:rPr>
        <w:t>、</w:t>
      </w:r>
      <w:hyperlink r:id="rId143" w:tgtFrame="_blank" w:history="1">
        <w:r>
          <w:rPr>
            <w:color w:val="000000"/>
            <w:sz w:val="26"/>
          </w:rPr>
          <w:t>沈山铁路</w:t>
        </w:r>
      </w:hyperlink>
      <w:r>
        <w:rPr>
          <w:color w:val="000000"/>
          <w:sz w:val="26"/>
        </w:rPr>
        <w:t>、</w:t>
      </w:r>
      <w:hyperlink r:id="rId144" w:tgtFrame="_blank" w:history="1">
        <w:r>
          <w:rPr>
            <w:color w:val="000000"/>
            <w:sz w:val="26"/>
          </w:rPr>
          <w:t>苏抚支线</w:t>
        </w:r>
      </w:hyperlink>
      <w:r>
        <w:rPr>
          <w:color w:val="000000"/>
          <w:sz w:val="26"/>
        </w:rPr>
        <w:t>和</w:t>
      </w:r>
      <w:hyperlink r:id="rId145" w:tgtFrame="_blank" w:history="1">
        <w:r>
          <w:rPr>
            <w:color w:val="000000"/>
            <w:sz w:val="26"/>
          </w:rPr>
          <w:t>哈大高铁</w:t>
        </w:r>
      </w:hyperlink>
      <w:r>
        <w:rPr>
          <w:color w:val="000000"/>
          <w:sz w:val="26"/>
        </w:rPr>
        <w:t>等多条铁路干线交汇于此。</w:t>
      </w:r>
      <w:hyperlink r:id="rId146" w:tgtFrame="_blank" w:history="1">
        <w:r>
          <w:rPr>
            <w:color w:val="000000"/>
            <w:sz w:val="26"/>
          </w:rPr>
          <w:t>沈阳站</w:t>
        </w:r>
      </w:hyperlink>
      <w:r>
        <w:rPr>
          <w:color w:val="000000"/>
          <w:sz w:val="26"/>
        </w:rPr>
        <w:t>、</w:t>
      </w:r>
      <w:hyperlink r:id="rId147" w:tgtFrame="_blank" w:history="1">
        <w:r>
          <w:rPr>
            <w:color w:val="000000"/>
            <w:sz w:val="26"/>
          </w:rPr>
          <w:t>沈阳北站</w:t>
        </w:r>
      </w:hyperlink>
      <w:r>
        <w:rPr>
          <w:color w:val="000000"/>
          <w:sz w:val="26"/>
        </w:rPr>
        <w:t>、</w:t>
      </w:r>
      <w:hyperlink r:id="rId148" w:tgtFrame="_blank" w:history="1">
        <w:r>
          <w:rPr>
            <w:color w:val="000000"/>
            <w:sz w:val="26"/>
          </w:rPr>
          <w:t>沈阳南站</w:t>
        </w:r>
      </w:hyperlink>
      <w:r>
        <w:rPr>
          <w:color w:val="000000"/>
          <w:sz w:val="26"/>
        </w:rPr>
        <w:t>为沈阳的主要火车站，其他还有</w:t>
      </w:r>
      <w:hyperlink r:id="rId149" w:tgtFrame="_blank" w:history="1">
        <w:r>
          <w:rPr>
            <w:color w:val="000000"/>
            <w:sz w:val="26"/>
          </w:rPr>
          <w:t>皇姑屯站</w:t>
        </w:r>
      </w:hyperlink>
      <w:r>
        <w:rPr>
          <w:color w:val="000000"/>
          <w:sz w:val="26"/>
        </w:rPr>
        <w:t>、</w:t>
      </w:r>
      <w:hyperlink r:id="rId150" w:tgtFrame="_blank" w:history="1">
        <w:r>
          <w:rPr>
            <w:color w:val="000000"/>
            <w:sz w:val="26"/>
          </w:rPr>
          <w:t>苏家屯站</w:t>
        </w:r>
      </w:hyperlink>
      <w:r>
        <w:rPr>
          <w:color w:val="000000"/>
          <w:sz w:val="26"/>
        </w:rPr>
        <w:t>、</w:t>
      </w:r>
      <w:hyperlink r:id="rId151" w:tgtFrame="_blank" w:history="1">
        <w:r>
          <w:rPr>
            <w:color w:val="000000"/>
            <w:sz w:val="26"/>
          </w:rPr>
          <w:t>沈阳西站</w:t>
        </w:r>
      </w:hyperlink>
      <w:r>
        <w:rPr>
          <w:color w:val="000000"/>
          <w:sz w:val="26"/>
        </w:rPr>
        <w:t>、</w:t>
      </w:r>
      <w:hyperlink r:id="rId152" w:tgtFrame="_blank" w:history="1">
        <w:r>
          <w:rPr>
            <w:color w:val="000000"/>
            <w:sz w:val="26"/>
          </w:rPr>
          <w:t>沈阳东站</w:t>
        </w:r>
      </w:hyperlink>
      <w:r>
        <w:rPr>
          <w:color w:val="000000"/>
          <w:sz w:val="26"/>
        </w:rPr>
        <w:t>、</w:t>
      </w:r>
      <w:hyperlink r:id="rId153" w:tgtFrame="_blank" w:history="1">
        <w:r>
          <w:rPr>
            <w:color w:val="000000"/>
            <w:sz w:val="26"/>
          </w:rPr>
          <w:t>京沈高铁</w:t>
        </w:r>
      </w:hyperlink>
      <w:r>
        <w:rPr>
          <w:color w:val="000000"/>
          <w:sz w:val="26"/>
        </w:rPr>
        <w:t>新北站（规划）等。其中</w:t>
      </w:r>
      <w:hyperlink r:id="rId147" w:tgtFrame="_blank" w:history="1">
        <w:r>
          <w:rPr>
            <w:color w:val="000000"/>
            <w:sz w:val="26"/>
          </w:rPr>
          <w:t>沈阳北站</w:t>
        </w:r>
      </w:hyperlink>
      <w:r>
        <w:rPr>
          <w:color w:val="000000"/>
          <w:sz w:val="26"/>
        </w:rPr>
        <w:t>、沈阳站、苏家屯站和沈阳西站为三个铁路特等站，沈阳站是东北客运规模最大的火车站。2015年投入使用的</w:t>
      </w:r>
      <w:hyperlink r:id="rId148" w:tgtFrame="_blank" w:history="1">
        <w:r>
          <w:rPr>
            <w:color w:val="000000"/>
            <w:sz w:val="26"/>
          </w:rPr>
          <w:t>沈阳南站</w:t>
        </w:r>
      </w:hyperlink>
      <w:r>
        <w:rPr>
          <w:color w:val="000000"/>
          <w:sz w:val="26"/>
        </w:rPr>
        <w:t>是哈大、京沈、沈丹高铁的交汇点。</w:t>
      </w:r>
    </w:p>
    <w:p>
      <w:pPr>
        <w:spacing w:after="156" w:afterLines="50" w:line="520" w:lineRule="exact"/>
        <w:ind w:firstLine="520" w:firstLineChars="200"/>
        <w:rPr>
          <w:color w:val="000000"/>
          <w:sz w:val="26"/>
        </w:rPr>
      </w:pPr>
      <w:r>
        <w:rPr>
          <w:color w:val="000000"/>
          <w:sz w:val="26"/>
        </w:rPr>
        <w:t>航空</w:t>
      </w:r>
    </w:p>
    <w:p>
      <w:pPr>
        <w:spacing w:after="156" w:afterLines="50" w:line="520" w:lineRule="exact"/>
        <w:ind w:firstLine="520" w:firstLineChars="200"/>
        <w:rPr>
          <w:color w:val="000000"/>
          <w:sz w:val="26"/>
        </w:rPr>
        <w:sectPr>
          <w:headerReference w:type="default" r:id="rId154"/>
          <w:footerReference w:type="default" r:id="rId155"/>
          <w:headerReference w:type="first" r:id="rId156"/>
          <w:footerReference w:type="first" r:id="rId157"/>
          <w:type w:val="nextPage"/>
          <w:pgSz w:w="11906" w:h="16838"/>
          <w:pgMar w:top="1440" w:right="1800" w:bottom="1440" w:left="1800" w:header="851" w:footer="992" w:gutter="0"/>
          <w:pgNumType w:start="19"/>
          <w:cols w:space="708"/>
          <w:titlePg w:val="0"/>
          <w:docGrid w:type="lines" w:linePitch="312" w:charSpace="0"/>
        </w:sectPr>
      </w:pPr>
      <w:hyperlink r:id="rId158" w:tgtFrame="_blank" w:history="1">
        <w:r>
          <w:rPr>
            <w:color w:val="000000"/>
            <w:sz w:val="26"/>
          </w:rPr>
          <w:t>沈阳桃仙国际机场</w:t>
        </w:r>
      </w:hyperlink>
    </w:p>
    <w:p>
      <w:pPr>
        <w:spacing w:after="156" w:afterLines="50" w:line="520" w:lineRule="exact"/>
        <w:ind w:firstLine="520" w:firstLineChars="200"/>
        <w:rPr>
          <w:color w:val="000000"/>
          <w:sz w:val="26"/>
        </w:rPr>
      </w:pPr>
      <w:r>
        <w:rPr>
          <w:color w:val="000000"/>
          <w:sz w:val="26"/>
        </w:rPr>
        <w:t>是国家公共航空运输体系确定的全国八大区域性枢纽机场之一，是东北地区规模最大的复合型门户枢纽航空港。桃仙机场位于</w:t>
      </w:r>
      <w:hyperlink r:id="rId159" w:tgtFrame="_blank" w:history="1">
        <w:r>
          <w:rPr>
            <w:color w:val="000000"/>
            <w:sz w:val="26"/>
          </w:rPr>
          <w:t>沈阳都市圈</w:t>
        </w:r>
      </w:hyperlink>
      <w:r>
        <w:rPr>
          <w:color w:val="000000"/>
          <w:sz w:val="26"/>
        </w:rPr>
        <w:t>的中心，为八市共用机场，距沈阳市中心20公里。沈阳桃仙国际机场现为4E级国家一级干线机场，未来将扩建成为4F级民用机场。</w:t>
      </w:r>
    </w:p>
    <w:p>
      <w:pPr>
        <w:spacing w:after="156" w:afterLines="50" w:line="520" w:lineRule="exact"/>
        <w:ind w:firstLine="520" w:firstLineChars="200"/>
        <w:rPr>
          <w:color w:val="000000"/>
          <w:sz w:val="26"/>
        </w:rPr>
      </w:pPr>
      <w:r>
        <w:rPr>
          <w:color w:val="000000"/>
          <w:sz w:val="26"/>
        </w:rPr>
        <w:t>沈阳桃仙国际机场有多条国内航线飞往全国各大城市，是中国东北地区联系各国的窗口，有飞往</w:t>
      </w:r>
      <w:hyperlink r:id="rId160" w:tgtFrame="_blank" w:history="1">
        <w:r>
          <w:rPr>
            <w:color w:val="000000"/>
            <w:sz w:val="26"/>
          </w:rPr>
          <w:t>香港</w:t>
        </w:r>
      </w:hyperlink>
      <w:r>
        <w:rPr>
          <w:color w:val="000000"/>
          <w:sz w:val="26"/>
        </w:rPr>
        <w:t>、</w:t>
      </w:r>
      <w:hyperlink r:id="rId161" w:tgtFrame="_blank" w:history="1">
        <w:r>
          <w:rPr>
            <w:color w:val="000000"/>
            <w:sz w:val="26"/>
          </w:rPr>
          <w:t>台北</w:t>
        </w:r>
      </w:hyperlink>
      <w:r>
        <w:rPr>
          <w:color w:val="000000"/>
          <w:sz w:val="26"/>
        </w:rPr>
        <w:t>、</w:t>
      </w:r>
      <w:hyperlink r:id="rId162" w:tgtFrame="_blank" w:history="1">
        <w:r>
          <w:rPr>
            <w:color w:val="000000"/>
            <w:sz w:val="26"/>
          </w:rPr>
          <w:t>澳门</w:t>
        </w:r>
      </w:hyperlink>
      <w:r>
        <w:rPr>
          <w:color w:val="000000"/>
          <w:sz w:val="26"/>
        </w:rPr>
        <w:t>、</w:t>
      </w:r>
      <w:hyperlink r:id="rId163" w:tgtFrame="_blank" w:history="1">
        <w:r>
          <w:rPr>
            <w:color w:val="000000"/>
            <w:sz w:val="26"/>
          </w:rPr>
          <w:t>台中</w:t>
        </w:r>
      </w:hyperlink>
      <w:r>
        <w:rPr>
          <w:color w:val="000000"/>
          <w:sz w:val="26"/>
        </w:rPr>
        <w:t>、</w:t>
      </w:r>
      <w:hyperlink r:id="rId164" w:tgtFrame="_blank" w:history="1">
        <w:r>
          <w:rPr>
            <w:color w:val="000000"/>
            <w:sz w:val="26"/>
          </w:rPr>
          <w:t>东京</w:t>
        </w:r>
      </w:hyperlink>
      <w:r>
        <w:rPr>
          <w:color w:val="000000"/>
          <w:sz w:val="26"/>
        </w:rPr>
        <w:t>、</w:t>
      </w:r>
      <w:hyperlink r:id="rId165" w:tgtFrame="_blank" w:history="1">
        <w:r>
          <w:rPr>
            <w:color w:val="000000"/>
            <w:sz w:val="26"/>
          </w:rPr>
          <w:t>平壤</w:t>
        </w:r>
      </w:hyperlink>
      <w:r>
        <w:rPr>
          <w:color w:val="000000"/>
          <w:sz w:val="26"/>
        </w:rPr>
        <w:t>、</w:t>
      </w:r>
      <w:hyperlink r:id="rId166" w:tgtFrame="_blank" w:history="1">
        <w:r>
          <w:rPr>
            <w:color w:val="000000"/>
            <w:sz w:val="26"/>
          </w:rPr>
          <w:t>首尔</w:t>
        </w:r>
      </w:hyperlink>
      <w:r>
        <w:rPr>
          <w:color w:val="000000"/>
          <w:sz w:val="26"/>
        </w:rPr>
        <w:t>、</w:t>
      </w:r>
      <w:hyperlink r:id="rId167" w:tgtFrame="_blank" w:history="1">
        <w:r>
          <w:rPr>
            <w:color w:val="000000"/>
            <w:sz w:val="26"/>
          </w:rPr>
          <w:t>清州</w:t>
        </w:r>
      </w:hyperlink>
      <w:r>
        <w:rPr>
          <w:color w:val="000000"/>
          <w:sz w:val="26"/>
        </w:rPr>
        <w:t>、</w:t>
      </w:r>
      <w:hyperlink r:id="rId168" w:tgtFrame="_blank" w:history="1">
        <w:r>
          <w:rPr>
            <w:color w:val="000000"/>
            <w:sz w:val="26"/>
          </w:rPr>
          <w:t>大邱</w:t>
        </w:r>
      </w:hyperlink>
      <w:r>
        <w:rPr>
          <w:color w:val="000000"/>
          <w:sz w:val="26"/>
        </w:rPr>
        <w:t>、</w:t>
      </w:r>
      <w:hyperlink r:id="rId169" w:tgtFrame="_blank" w:history="1">
        <w:r>
          <w:rPr>
            <w:color w:val="000000"/>
            <w:sz w:val="26"/>
          </w:rPr>
          <w:t>釜山</w:t>
        </w:r>
      </w:hyperlink>
      <w:r>
        <w:rPr>
          <w:color w:val="000000"/>
          <w:sz w:val="26"/>
        </w:rPr>
        <w:t>、</w:t>
      </w:r>
      <w:hyperlink r:id="rId170" w:tgtFrame="_blank" w:history="1">
        <w:r>
          <w:rPr>
            <w:color w:val="000000"/>
            <w:sz w:val="26"/>
          </w:rPr>
          <w:t>大阪</w:t>
        </w:r>
      </w:hyperlink>
      <w:r>
        <w:rPr>
          <w:color w:val="000000"/>
          <w:sz w:val="26"/>
        </w:rPr>
        <w:t>、</w:t>
      </w:r>
      <w:hyperlink r:id="rId171" w:tgtFrame="_blank" w:history="1">
        <w:r>
          <w:rPr>
            <w:color w:val="000000"/>
            <w:sz w:val="26"/>
          </w:rPr>
          <w:t>札幌</w:t>
        </w:r>
      </w:hyperlink>
      <w:r>
        <w:rPr>
          <w:color w:val="000000"/>
          <w:sz w:val="26"/>
        </w:rPr>
        <w:t>、</w:t>
      </w:r>
      <w:hyperlink r:id="rId172" w:tgtFrame="_blank" w:history="1">
        <w:r>
          <w:rPr>
            <w:color w:val="000000"/>
            <w:sz w:val="26"/>
          </w:rPr>
          <w:t>福冈</w:t>
        </w:r>
      </w:hyperlink>
      <w:r>
        <w:rPr>
          <w:color w:val="000000"/>
          <w:sz w:val="26"/>
        </w:rPr>
        <w:t>、</w:t>
      </w:r>
      <w:hyperlink r:id="rId173" w:tgtFrame="_blank" w:history="1">
        <w:r>
          <w:rPr>
            <w:color w:val="000000"/>
            <w:sz w:val="26"/>
          </w:rPr>
          <w:t>济州</w:t>
        </w:r>
      </w:hyperlink>
      <w:r>
        <w:rPr>
          <w:color w:val="000000"/>
          <w:sz w:val="26"/>
        </w:rPr>
        <w:t>、</w:t>
      </w:r>
      <w:hyperlink r:id="rId174" w:tgtFrame="_blank" w:history="1">
        <w:r>
          <w:rPr>
            <w:color w:val="000000"/>
            <w:sz w:val="26"/>
          </w:rPr>
          <w:t>法兰克福</w:t>
        </w:r>
      </w:hyperlink>
      <w:r>
        <w:rPr>
          <w:color w:val="000000"/>
          <w:sz w:val="26"/>
        </w:rPr>
        <w:t>、</w:t>
      </w:r>
      <w:hyperlink r:id="rId175" w:tgtFrame="_blank" w:history="1">
        <w:r>
          <w:rPr>
            <w:color w:val="000000"/>
            <w:sz w:val="26"/>
          </w:rPr>
          <w:t>洛杉矶</w:t>
        </w:r>
      </w:hyperlink>
      <w:r>
        <w:rPr>
          <w:color w:val="000000"/>
          <w:sz w:val="26"/>
        </w:rPr>
        <w:t>、</w:t>
      </w:r>
      <w:hyperlink r:id="rId176" w:tgtFrame="_blank" w:history="1">
        <w:r>
          <w:rPr>
            <w:color w:val="000000"/>
            <w:sz w:val="26"/>
          </w:rPr>
          <w:t>悉尼</w:t>
        </w:r>
      </w:hyperlink>
      <w:r>
        <w:rPr>
          <w:color w:val="000000"/>
          <w:sz w:val="26"/>
        </w:rPr>
        <w:t>、</w:t>
      </w:r>
      <w:hyperlink r:id="rId177" w:tgtFrame="_blank" w:history="1">
        <w:r>
          <w:rPr>
            <w:color w:val="000000"/>
            <w:sz w:val="26"/>
          </w:rPr>
          <w:t>新加坡</w:t>
        </w:r>
      </w:hyperlink>
      <w:r>
        <w:rPr>
          <w:color w:val="000000"/>
          <w:sz w:val="26"/>
        </w:rPr>
        <w:t>、</w:t>
      </w:r>
      <w:hyperlink r:id="rId178" w:tgtFrame="_blank" w:history="1">
        <w:r>
          <w:rPr>
            <w:color w:val="000000"/>
            <w:sz w:val="26"/>
          </w:rPr>
          <w:t>曼谷</w:t>
        </w:r>
      </w:hyperlink>
      <w:r>
        <w:rPr>
          <w:color w:val="000000"/>
          <w:sz w:val="26"/>
        </w:rPr>
        <w:t>、</w:t>
      </w:r>
      <w:hyperlink r:id="rId179" w:tgtFrame="_blank" w:history="1">
        <w:r>
          <w:rPr>
            <w:color w:val="000000"/>
            <w:sz w:val="26"/>
          </w:rPr>
          <w:t>巴黎</w:t>
        </w:r>
      </w:hyperlink>
      <w:r>
        <w:rPr>
          <w:color w:val="000000"/>
          <w:sz w:val="26"/>
        </w:rPr>
        <w:t>、</w:t>
      </w:r>
      <w:hyperlink r:id="rId180" w:tgtFrame="_blank" w:history="1">
        <w:r>
          <w:rPr>
            <w:color w:val="000000"/>
            <w:sz w:val="26"/>
          </w:rPr>
          <w:t>吉隆坡</w:t>
        </w:r>
      </w:hyperlink>
      <w:r>
        <w:rPr>
          <w:color w:val="000000"/>
          <w:sz w:val="26"/>
        </w:rPr>
        <w:t>、</w:t>
      </w:r>
      <w:hyperlink r:id="rId181" w:tgtFrame="_blank" w:history="1">
        <w:r>
          <w:rPr>
            <w:color w:val="000000"/>
            <w:sz w:val="26"/>
          </w:rPr>
          <w:t>名古屋</w:t>
        </w:r>
      </w:hyperlink>
      <w:r>
        <w:rPr>
          <w:color w:val="000000"/>
          <w:sz w:val="26"/>
        </w:rPr>
        <w:t>、</w:t>
      </w:r>
      <w:hyperlink r:id="rId182" w:tgtFrame="_blank" w:history="1">
        <w:r>
          <w:rPr>
            <w:color w:val="000000"/>
            <w:sz w:val="26"/>
          </w:rPr>
          <w:t>温哥华</w:t>
        </w:r>
      </w:hyperlink>
      <w:r>
        <w:rPr>
          <w:color w:val="000000"/>
          <w:sz w:val="26"/>
        </w:rPr>
        <w:t>、</w:t>
      </w:r>
      <w:hyperlink r:id="rId183" w:tgtFrame="_blank" w:history="1">
        <w:r>
          <w:rPr>
            <w:color w:val="000000"/>
            <w:sz w:val="26"/>
          </w:rPr>
          <w:t>墨尔本</w:t>
        </w:r>
      </w:hyperlink>
      <w:r>
        <w:rPr>
          <w:color w:val="000000"/>
          <w:sz w:val="26"/>
        </w:rPr>
        <w:t>、</w:t>
      </w:r>
      <w:hyperlink r:id="rId184" w:tgtFrame="_blank" w:history="1">
        <w:r>
          <w:rPr>
            <w:color w:val="000000"/>
            <w:sz w:val="26"/>
          </w:rPr>
          <w:t>慕尼黑</w:t>
        </w:r>
      </w:hyperlink>
      <w:r>
        <w:rPr>
          <w:color w:val="000000"/>
          <w:sz w:val="26"/>
        </w:rPr>
        <w:t>、</w:t>
      </w:r>
      <w:hyperlink r:id="rId185" w:tgtFrame="_blank" w:history="1">
        <w:r>
          <w:rPr>
            <w:color w:val="000000"/>
            <w:sz w:val="26"/>
          </w:rPr>
          <w:t>莫斯科</w:t>
        </w:r>
      </w:hyperlink>
      <w:r>
        <w:rPr>
          <w:color w:val="000000"/>
          <w:sz w:val="26"/>
        </w:rPr>
        <w:t>、</w:t>
      </w:r>
      <w:hyperlink r:id="rId186" w:tgtFrame="_blank" w:history="1">
        <w:r>
          <w:rPr>
            <w:color w:val="000000"/>
            <w:sz w:val="26"/>
          </w:rPr>
          <w:t>新西伯利亚</w:t>
        </w:r>
      </w:hyperlink>
      <w:r>
        <w:rPr>
          <w:color w:val="000000"/>
          <w:sz w:val="26"/>
        </w:rPr>
        <w:t>、</w:t>
      </w:r>
      <w:hyperlink r:id="rId187" w:tgtFrame="_blank" w:history="1">
        <w:r>
          <w:rPr>
            <w:color w:val="000000"/>
            <w:sz w:val="26"/>
          </w:rPr>
          <w:t>伊尔库茨克</w:t>
        </w:r>
      </w:hyperlink>
      <w:r>
        <w:rPr>
          <w:color w:val="000000"/>
          <w:sz w:val="26"/>
        </w:rPr>
        <w:t>、</w:t>
      </w:r>
      <w:hyperlink r:id="rId188" w:tgtFrame="_blank" w:history="1">
        <w:r>
          <w:rPr>
            <w:color w:val="000000"/>
            <w:sz w:val="26"/>
          </w:rPr>
          <w:t>哈巴罗夫斯克</w:t>
        </w:r>
      </w:hyperlink>
      <w:r>
        <w:rPr>
          <w:color w:val="000000"/>
          <w:sz w:val="26"/>
        </w:rPr>
        <w:t>、</w:t>
      </w:r>
      <w:hyperlink r:id="rId189" w:tgtFrame="_blank" w:history="1">
        <w:r>
          <w:rPr>
            <w:color w:val="000000"/>
            <w:sz w:val="26"/>
          </w:rPr>
          <w:t>普吉岛</w:t>
        </w:r>
      </w:hyperlink>
      <w:r>
        <w:rPr>
          <w:color w:val="000000"/>
          <w:sz w:val="26"/>
        </w:rPr>
        <w:t>、</w:t>
      </w:r>
      <w:hyperlink r:id="rId190" w:tgtFrame="_blank" w:history="1">
        <w:r>
          <w:rPr>
            <w:color w:val="000000"/>
            <w:sz w:val="26"/>
          </w:rPr>
          <w:t>木浦</w:t>
        </w:r>
      </w:hyperlink>
      <w:r>
        <w:rPr>
          <w:color w:val="000000"/>
          <w:sz w:val="26"/>
        </w:rPr>
        <w:t>等地的国际和地区航线。</w:t>
      </w:r>
    </w:p>
    <w:p>
      <w:pPr>
        <w:pStyle w:val="Heading3"/>
        <w:spacing w:before="240" w:after="120" w:line="240" w:lineRule="auto"/>
        <w:rPr>
          <w:rFonts w:hint="eastAsia"/>
          <w:color w:val="000000"/>
          <w:sz w:val="24"/>
        </w:rPr>
      </w:pPr>
      <w:bookmarkStart w:id="112" w:name="_Toc11573558"/>
      <w:bookmarkStart w:id="113" w:name="_Toc5256"/>
      <w:r>
        <w:rPr>
          <w:rFonts w:hint="eastAsia"/>
          <w:color w:val="000000"/>
          <w:sz w:val="24"/>
        </w:rPr>
        <w:t>4</w:t>
      </w:r>
      <w:r>
        <w:rPr>
          <w:color w:val="000000"/>
          <w:sz w:val="24"/>
        </w:rPr>
        <w:t>.2.</w:t>
      </w:r>
      <w:r>
        <w:rPr>
          <w:rFonts w:hint="eastAsia"/>
          <w:color w:val="000000"/>
          <w:sz w:val="24"/>
        </w:rPr>
        <w:t>5区域宜居环境条件</w:t>
      </w:r>
      <w:bookmarkEnd w:id="112"/>
      <w:bookmarkEnd w:id="113"/>
    </w:p>
    <w:p>
      <w:pPr>
        <w:spacing w:after="156" w:afterLines="50" w:line="520" w:lineRule="exact"/>
        <w:ind w:firstLine="520" w:firstLineChars="200"/>
        <w:rPr>
          <w:rFonts w:hint="eastAsia"/>
          <w:color w:val="000000"/>
          <w:sz w:val="26"/>
        </w:rPr>
      </w:pPr>
      <w:r>
        <w:rPr>
          <w:color w:val="000000"/>
          <w:sz w:val="26"/>
        </w:rPr>
        <w:t>沈阳是辽宁省省会，副省级市、沈阳都市圈核心城市，是国务院批复确定的中国东北地区重要的中心城市，是中国东北地区经济、文化、交通和商贸中心。</w:t>
      </w:r>
    </w:p>
    <w:p>
      <w:pPr>
        <w:spacing w:after="156" w:afterLines="50" w:line="520" w:lineRule="exact"/>
        <w:ind w:firstLine="520" w:firstLineChars="200"/>
        <w:rPr>
          <w:color w:val="000000"/>
          <w:sz w:val="26"/>
        </w:rPr>
      </w:pPr>
      <w:r>
        <w:rPr>
          <w:rFonts w:hint="eastAsia"/>
          <w:color w:val="000000"/>
          <w:sz w:val="26"/>
        </w:rPr>
        <w:t>近年来，沈阳市生态环境明显改善。拆除10吨以下燃煤锅炉1917台，淘汰黄标车及老旧车辆5.6万辆，实施最严格的秸秆禁烧制度，强化工业排放、建筑工地扬尘管理，PM2.5、PM10浓度分别下降25%和18.3%。实施道路、水系、公园等重点区域绿化景观提升工程，全市绿化造林20.8万亩。百里环城水系综合治理、中小河流生态治理、污水处理厂建设和提标升级改造等工程加快推进，卧龙湖国家湖泊生态环境保护试点工作成效显著。</w:t>
      </w:r>
    </w:p>
    <w:p>
      <w:pPr>
        <w:spacing w:after="156" w:afterLines="50" w:line="520" w:lineRule="exact"/>
        <w:ind w:firstLine="520" w:firstLineChars="200"/>
        <w:rPr>
          <w:rFonts w:hint="eastAsia"/>
          <w:color w:val="000000"/>
          <w:sz w:val="26"/>
        </w:rPr>
        <w:sectPr>
          <w:headerReference w:type="default" r:id="rId191"/>
          <w:footerReference w:type="default" r:id="rId192"/>
          <w:headerReference w:type="first" r:id="rId193"/>
          <w:footerReference w:type="first" r:id="rId194"/>
          <w:type w:val="nextPage"/>
          <w:pgSz w:w="11906" w:h="16838"/>
          <w:pgMar w:top="1440" w:right="1800" w:bottom="1440" w:left="1800" w:header="851" w:footer="992" w:gutter="0"/>
          <w:pgNumType w:start="20"/>
          <w:cols w:space="708"/>
          <w:titlePg w:val="0"/>
          <w:docGrid w:type="lines" w:linePitch="312" w:charSpace="0"/>
        </w:sectPr>
      </w:pPr>
      <w:r>
        <w:rPr>
          <w:rFonts w:hint="eastAsia"/>
          <w:color w:val="000000"/>
          <w:sz w:val="26"/>
        </w:rPr>
        <w:t>城市管理不断加强。构建以属地管理为核心的执法体系，数字城管加快向智慧城管升级，实行环卫常态化、标准化作业管理，市容秩序、市政设施、小区环境等12大专项治理行动全面启动。推行城市生活垃圾分类管理，老虎冲渗沥液处理厂投入使用，城市垃圾</w:t>
      </w:r>
      <w:r>
        <w:rPr>
          <w:rFonts w:hint="eastAsia"/>
          <w:color w:val="000000"/>
          <w:sz w:val="26"/>
        </w:rPr>
        <w:t>“</w:t>
      </w:r>
      <w:r>
        <w:rPr>
          <w:rFonts w:hint="eastAsia"/>
          <w:color w:val="000000"/>
          <w:sz w:val="26"/>
        </w:rPr>
        <w:t>三化</w:t>
      </w:r>
      <w:r>
        <w:rPr>
          <w:rFonts w:hint="eastAsia"/>
          <w:color w:val="000000"/>
          <w:sz w:val="26"/>
        </w:rPr>
        <w:t>”</w:t>
      </w:r>
      <w:r>
        <w:rPr>
          <w:rFonts w:hint="eastAsia"/>
          <w:color w:val="000000"/>
          <w:sz w:val="26"/>
        </w:rPr>
        <w:t>处理能力不断提高。</w:t>
      </w:r>
    </w:p>
    <w:p>
      <w:pPr>
        <w:spacing w:after="156" w:afterLines="50" w:line="520" w:lineRule="exact"/>
        <w:ind w:firstLine="520" w:firstLineChars="200"/>
        <w:rPr>
          <w:color w:val="000000"/>
          <w:sz w:val="26"/>
        </w:rPr>
      </w:pPr>
      <w:r>
        <w:rPr>
          <w:rFonts w:hint="eastAsia"/>
          <w:color w:val="000000"/>
          <w:sz w:val="26"/>
        </w:rPr>
        <w:t>沈阳</w:t>
      </w:r>
      <w:r>
        <w:rPr>
          <w:color w:val="000000"/>
          <w:sz w:val="26"/>
        </w:rPr>
        <w:t>现有清故宫、福陵、昭陵三处世界文化遗产和新乐遗址、锡伯族家庙、明清四塔七寺、张氏帅府等1500多处历史文化遗迹，是中国首批历史文化名城。素有</w:t>
      </w:r>
      <w:r>
        <w:rPr>
          <w:rFonts w:hint="eastAsia"/>
          <w:color w:val="000000"/>
          <w:sz w:val="26"/>
        </w:rPr>
        <w:t>“</w:t>
      </w:r>
      <w:r>
        <w:rPr>
          <w:color w:val="000000"/>
          <w:sz w:val="26"/>
        </w:rPr>
        <w:t>一朝发祥地、两代帝王城</w:t>
      </w:r>
      <w:r>
        <w:rPr>
          <w:rFonts w:hint="eastAsia"/>
          <w:color w:val="000000"/>
          <w:sz w:val="26"/>
        </w:rPr>
        <w:t>”</w:t>
      </w:r>
      <w:r>
        <w:rPr>
          <w:color w:val="000000"/>
          <w:sz w:val="26"/>
        </w:rPr>
        <w:t>之称，是全国闻名的历史名城和首批中国旅游城市，旅游资源丰富，有人文景观、自然景观</w:t>
      </w:r>
      <w:r>
        <w:rPr>
          <w:rFonts w:hint="eastAsia"/>
          <w:color w:val="000000"/>
          <w:sz w:val="26"/>
        </w:rPr>
        <w:t>200余项</w:t>
      </w:r>
      <w:r>
        <w:rPr>
          <w:color w:val="000000"/>
          <w:sz w:val="26"/>
        </w:rPr>
        <w:t>。位于东北腹地的沈阳，境内的棋盘山景区风景秀丽，浑河两岸风光旖旎，特别是以沈阳故宫、清东陵和清北陵为代表的清文化，以张作霖、张学良旧居为代表的的民国文化，以</w:t>
      </w:r>
      <w:r>
        <w:rPr>
          <w:rFonts w:hint="eastAsia"/>
          <w:color w:val="000000"/>
          <w:sz w:val="26"/>
        </w:rPr>
        <w:t>“</w:t>
      </w:r>
      <w:r>
        <w:rPr>
          <w:color w:val="000000"/>
          <w:sz w:val="26"/>
        </w:rPr>
        <w:t>九一八</w:t>
      </w:r>
      <w:r>
        <w:rPr>
          <w:rFonts w:hint="eastAsia"/>
          <w:color w:val="000000"/>
          <w:sz w:val="26"/>
        </w:rPr>
        <w:t>”</w:t>
      </w:r>
      <w:r>
        <w:rPr>
          <w:color w:val="000000"/>
          <w:sz w:val="26"/>
        </w:rPr>
        <w:t>纪念馆为代表的抗战文化，以机车博物馆为代表的老工业基地文化等，在国内城市的旅游资源中都较为独特。 </w:t>
      </w:r>
    </w:p>
    <w:p>
      <w:pPr>
        <w:pStyle w:val="Heading3"/>
        <w:spacing w:before="240" w:after="120" w:line="240" w:lineRule="auto"/>
        <w:rPr>
          <w:rFonts w:hint="eastAsia"/>
          <w:color w:val="000000"/>
          <w:sz w:val="24"/>
        </w:rPr>
      </w:pPr>
      <w:bookmarkStart w:id="114" w:name="_Toc11573559"/>
      <w:bookmarkStart w:id="115" w:name="_Toc30490"/>
      <w:r>
        <w:rPr>
          <w:rFonts w:hint="eastAsia"/>
          <w:color w:val="000000"/>
          <w:sz w:val="24"/>
        </w:rPr>
        <w:t>4</w:t>
      </w:r>
      <w:r>
        <w:rPr>
          <w:color w:val="000000"/>
          <w:sz w:val="24"/>
        </w:rPr>
        <w:t>.2.</w:t>
      </w:r>
      <w:r>
        <w:rPr>
          <w:rFonts w:hint="eastAsia"/>
          <w:color w:val="000000"/>
          <w:sz w:val="24"/>
        </w:rPr>
        <w:t>6区域经济发展条件</w:t>
      </w:r>
      <w:bookmarkEnd w:id="111"/>
      <w:bookmarkEnd w:id="114"/>
      <w:bookmarkEnd w:id="115"/>
    </w:p>
    <w:p>
      <w:pPr>
        <w:spacing w:after="156" w:afterLines="50" w:line="520" w:lineRule="exact"/>
        <w:ind w:firstLine="520" w:firstLineChars="200"/>
        <w:rPr>
          <w:rFonts w:hint="eastAsia"/>
          <w:color w:val="000000"/>
          <w:sz w:val="26"/>
        </w:rPr>
      </w:pPr>
      <w:r>
        <w:rPr>
          <w:color w:val="000000"/>
          <w:sz w:val="26"/>
        </w:rPr>
        <w:t>2018年虽然宏观经济形势复杂，风险挑战增多，改革发展任务异常繁重，但沈阳市经济社会发展呈现出经济运行企稳向好，质量效益稳步提高，发展活力持续增强等特点。</w:t>
      </w:r>
      <w:r>
        <w:rPr>
          <w:rFonts w:hint="eastAsia"/>
          <w:color w:val="000000"/>
          <w:sz w:val="26"/>
        </w:rPr>
        <w:t>初步核算，全年地区生产总值(GDP)6292.4亿元，按可比价计算，比上年增长5.4%。其中，第一产业增加值260.1亿元，增长3.2%；第二产业增加值2376.6亿元，增长5.7%；第三产业增加值3655.7亿元，增长5.4%。第一产业增加值占GDP的比重为4.1%，第二产业增加值比重为37.8%，第三产业增加值比重为58.1%。按常住人口计算，人均GDP为75766元，比上年增长5.3%。</w:t>
      </w:r>
    </w:p>
    <w:p>
      <w:pPr>
        <w:spacing w:after="156" w:afterLines="50" w:line="520" w:lineRule="exact"/>
        <w:ind w:firstLine="520" w:firstLineChars="200"/>
        <w:rPr>
          <w:rFonts w:hint="eastAsia"/>
          <w:color w:val="000000"/>
          <w:sz w:val="26"/>
        </w:rPr>
      </w:pPr>
      <w:r>
        <w:rPr>
          <w:rFonts w:hint="eastAsia"/>
          <w:color w:val="000000"/>
          <w:sz w:val="26"/>
        </w:rPr>
        <w:t>2018年，城镇居民人均可支配收入44054元，比上年增长6.5%；人均消费支出32235元，增长7.6%。农村居民人均可支配收入16530元，增长6.9%；人均消费支出11395元，增长8.1%。新建区域性居家养老服务中心12个，新增养老床位4656张；新增300个社区养老服务站。到2018年末，全市各类养老机构207个，床位4.5万张，入住养员1.5万人。</w:t>
      </w:r>
    </w:p>
    <w:p/>
    <w:p>
      <w:pPr>
        <w:spacing w:after="156" w:afterLines="50" w:line="520" w:lineRule="exact"/>
        <w:ind w:firstLine="520" w:firstLineChars="200"/>
        <w:rPr>
          <w:color w:val="000000"/>
          <w:sz w:val="26"/>
        </w:rPr>
        <w:sectPr>
          <w:headerReference w:type="default" r:id="rId195"/>
          <w:footerReference w:type="default" r:id="rId196"/>
          <w:headerReference w:type="first" r:id="rId197"/>
          <w:footerReference w:type="first" r:id="rId198"/>
          <w:type w:val="nextPage"/>
          <w:pgSz w:w="11906" w:h="16838"/>
          <w:pgMar w:top="1440" w:right="1800" w:bottom="1440" w:left="1800" w:header="851" w:footer="992" w:gutter="0"/>
          <w:pgNumType w:start="21"/>
          <w:cols w:space="708"/>
          <w:titlePg w:val="0"/>
          <w:docGrid w:type="lines" w:linePitch="312" w:charSpace="0"/>
        </w:sectPr>
      </w:pPr>
    </w:p>
    <w:p>
      <w:bookmarkEnd w:id="82"/>
      <w:bookmarkEnd w:id="83"/>
      <w:bookmarkEnd w:id="84"/>
      <w:bookmarkEnd w:id="85"/>
    </w:p>
    <w:p>
      <w:pPr>
        <w:pStyle w:val="Heading1"/>
        <w:spacing w:before="0" w:beforeLines="0" w:after="156" w:afterLines="50" w:line="520" w:lineRule="exact"/>
        <w:jc w:val="center"/>
        <w:rPr>
          <w:rFonts w:ascii="Times New Roman" w:hAnsi="宋体"/>
          <w:color w:val="000000"/>
          <w:sz w:val="30"/>
        </w:rPr>
      </w:pPr>
      <w:bookmarkStart w:id="116" w:name="_Toc30071"/>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86"/>
      <w:bookmarkEnd w:id="116"/>
    </w:p>
    <w:p>
      <w:pPr>
        <w:pStyle w:val="Heading2"/>
        <w:spacing w:before="0" w:beforeLines="0" w:after="156" w:afterLines="50" w:line="520" w:lineRule="exact"/>
        <w:rPr>
          <w:rFonts w:ascii="Times New Roman" w:eastAsia="宋体" w:hAnsi="Times New Roman" w:hint="eastAsia"/>
          <w:color w:val="000000"/>
          <w:sz w:val="26"/>
        </w:rPr>
      </w:pPr>
      <w:bookmarkStart w:id="117" w:name="_Toc351632638"/>
      <w:bookmarkStart w:id="118" w:name="_Toc351826268"/>
      <w:bookmarkStart w:id="119" w:name="_Toc516695506"/>
      <w:bookmarkStart w:id="120" w:name="_Toc348420128"/>
      <w:bookmarkStart w:id="121" w:name="_Toc357629739"/>
      <w:bookmarkStart w:id="122" w:name="_Toc351902110"/>
      <w:bookmarkStart w:id="123" w:name="_Toc352184079"/>
      <w:bookmarkStart w:id="124" w:name="_Toc353198575"/>
      <w:bookmarkStart w:id="125" w:name="_Toc19219"/>
      <w:bookmarkStart w:id="126" w:name="_Toc347187889"/>
      <w:bookmarkStart w:id="127" w:name="_Toc347493914"/>
      <w:bookmarkStart w:id="128" w:name="_Toc359945673"/>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21"/>
      <w:bookmarkEnd w:id="122"/>
      <w:bookmarkEnd w:id="123"/>
      <w:bookmarkEnd w:id="124"/>
      <w:bookmarkEnd w:id="125"/>
      <w:bookmarkEnd w:id="126"/>
      <w:bookmarkEnd w:id="127"/>
      <w:bookmarkEnd w:id="128"/>
      <w:bookmarkEnd w:id="117"/>
      <w:bookmarkEnd w:id="118"/>
      <w:bookmarkEnd w:id="119"/>
      <w:bookmarkEnd w:id="120"/>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29" w:name="_Toc20309"/>
      <w:bookmarkStart w:id="130" w:name="_Toc215308119"/>
      <w:bookmarkStart w:id="131" w:name="_Toc256591040"/>
      <w:bookmarkStart w:id="132" w:name="_Toc359945669"/>
      <w:bookmarkStart w:id="133" w:name="_Toc516695507"/>
      <w:bookmarkStart w:id="134" w:name="_Toc259539532"/>
      <w:bookmarkStart w:id="135" w:name="_Toc259540039"/>
      <w:bookmarkStart w:id="136" w:name="_Toc332545560"/>
      <w:bookmarkStart w:id="137" w:name="_Toc244509888"/>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32"/>
      <w:bookmarkEnd w:id="136"/>
      <w:bookmarkEnd w:id="131"/>
      <w:bookmarkEnd w:id="137"/>
      <w:bookmarkEnd w:id="133"/>
      <w:bookmarkEnd w:id="134"/>
      <w:bookmarkEnd w:id="135"/>
      <w:bookmarkEnd w:id="130"/>
      <w:bookmarkEnd w:id="129"/>
    </w:p>
    <w:p>
      <w:pPr>
        <w:pStyle w:val="Heading3"/>
        <w:spacing w:before="0" w:after="156" w:afterLines="50" w:line="520" w:lineRule="exact"/>
        <w:rPr>
          <w:color w:val="000000"/>
          <w:sz w:val="24"/>
        </w:rPr>
      </w:pPr>
      <w:bookmarkStart w:id="138" w:name="_Toc3522"/>
      <w:bookmarkStart w:id="139" w:name="_Toc516695508"/>
      <w:bookmarkStart w:id="140" w:name="_Toc359945670"/>
      <w:bookmarkStart w:id="141" w:name="_Toc332545561"/>
      <w:bookmarkStart w:id="142" w:name="_Toc332304976"/>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38"/>
      <w:bookmarkEnd w:id="139"/>
      <w:bookmarkEnd w:id="140"/>
      <w:bookmarkEnd w:id="141"/>
      <w:bookmarkEnd w:id="142"/>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99"/>
          <w:footerReference w:type="default" r:id="rId200"/>
          <w:headerReference w:type="first" r:id="rId201"/>
          <w:footerReference w:type="first" r:id="rId202"/>
          <w:pgSz w:w="11906" w:h="16838"/>
          <w:pgMar w:top="1440" w:right="1797" w:bottom="1440" w:left="1797" w:header="851" w:footer="992" w:gutter="0"/>
          <w:pgNumType w:fmt="decimal" w:start="22"/>
          <w:cols w:space="708"/>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43" w:name="_Toc8590"/>
      <w:bookmarkStart w:id="144" w:name="_Toc516695509"/>
      <w:bookmarkStart w:id="145" w:name="_Toc215308121"/>
      <w:bookmarkStart w:id="146" w:name="_Toc244509890"/>
      <w:bookmarkStart w:id="147" w:name="_Toc256591042"/>
      <w:bookmarkStart w:id="148" w:name="_Toc259539534"/>
      <w:bookmarkStart w:id="149" w:name="_Toc259540041"/>
      <w:bookmarkStart w:id="150" w:name="_Toc332545562"/>
      <w:bookmarkStart w:id="151" w:name="_Toc332304977"/>
      <w:bookmarkStart w:id="152" w:name="_Toc359945671"/>
      <w:r>
        <w:rPr>
          <w:color w:val="000000"/>
          <w:sz w:val="24"/>
        </w:rPr>
        <w:t>5.</w:t>
      </w:r>
      <w:r>
        <w:rPr>
          <w:rFonts w:hint="eastAsia"/>
          <w:color w:val="000000"/>
          <w:sz w:val="24"/>
        </w:rPr>
        <w:t>2</w:t>
      </w:r>
      <w:r>
        <w:rPr>
          <w:color w:val="000000"/>
          <w:sz w:val="24"/>
        </w:rPr>
        <w:t>.2</w:t>
      </w:r>
      <w:bookmarkEnd w:id="145"/>
      <w:bookmarkEnd w:id="146"/>
      <w:bookmarkEnd w:id="147"/>
      <w:bookmarkEnd w:id="148"/>
      <w:bookmarkEnd w:id="149"/>
      <w:r>
        <w:rPr>
          <w:rFonts w:hint="eastAsia"/>
          <w:color w:val="000000"/>
          <w:sz w:val="24"/>
        </w:rPr>
        <w:t>土建工程</w:t>
      </w:r>
      <w:bookmarkEnd w:id="150"/>
      <w:bookmarkEnd w:id="151"/>
      <w:bookmarkEnd w:id="152"/>
      <w:r>
        <w:rPr>
          <w:rFonts w:hint="eastAsia"/>
          <w:color w:val="000000"/>
          <w:sz w:val="24"/>
        </w:rPr>
        <w:t>方案</w:t>
      </w:r>
      <w:bookmarkEnd w:id="143"/>
      <w:bookmarkEnd w:id="144"/>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203"/>
          <w:footerReference w:type="default" r:id="rId204"/>
          <w:headerReference w:type="first" r:id="rId205"/>
          <w:footerReference w:type="first" r:id="rId206"/>
          <w:type w:val="nextPage"/>
          <w:pgSz w:w="11906" w:h="16838"/>
          <w:pgMar w:top="1440" w:right="1797" w:bottom="1440" w:left="1797" w:header="851" w:footer="992" w:gutter="0"/>
          <w:pgNumType w:fmt="decimal" w:start="23"/>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53" w:name="_Toc398451865"/>
      <w:bookmarkStart w:id="154" w:name="_Toc524616749"/>
      <w:bookmarkStart w:id="155" w:name="_Toc391871787"/>
      <w:bookmarkStart w:id="156" w:name="_Toc402733564"/>
      <w:bookmarkStart w:id="157" w:name="_Toc332545564"/>
      <w:bookmarkStart w:id="158" w:name="_Toc404080864"/>
      <w:bookmarkStart w:id="159" w:name="_Toc398529305"/>
      <w:bookmarkStart w:id="160" w:name="_Toc399308061"/>
      <w:bookmarkStart w:id="161" w:name="_Toc401140212"/>
      <w:bookmarkStart w:id="162" w:name="_Toc256591039"/>
      <w:bookmarkStart w:id="163" w:name="_Toc391737544"/>
      <w:bookmarkStart w:id="164" w:name="_Toc259539531"/>
      <w:bookmarkStart w:id="165" w:name="_Toc516695511"/>
      <w:bookmarkStart w:id="166" w:name="_Toc215308118"/>
      <w:bookmarkStart w:id="167" w:name="_Toc259540038"/>
      <w:bookmarkStart w:id="168" w:name="_Toc244509887"/>
      <w:bookmarkStart w:id="169" w:name="_Toc359945675"/>
      <w:bookmarkStart w:id="170" w:name="_Toc403335369"/>
      <w:bookmarkStart w:id="171" w:name="_Toc9953"/>
      <w:bookmarkStart w:id="172" w:name="_Toc393190070"/>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61"/>
      <w:bookmarkEnd w:id="159"/>
      <w:bookmarkEnd w:id="160"/>
      <w:bookmarkEnd w:id="170"/>
      <w:bookmarkEnd w:id="171"/>
      <w:bookmarkEnd w:id="172"/>
      <w:bookmarkEnd w:id="158"/>
      <w:bookmarkEnd w:id="163"/>
      <w:bookmarkEnd w:id="153"/>
      <w:bookmarkEnd w:id="154"/>
      <w:bookmarkEnd w:id="155"/>
      <w:bookmarkEnd w:id="156"/>
    </w:p>
    <w:p>
      <w:pPr>
        <w:spacing w:after="156" w:afterLines="50" w:line="520" w:lineRule="exact"/>
        <w:ind w:firstLine="520" w:firstLineChars="200"/>
        <w:rPr>
          <w:rFonts w:hint="eastAsia"/>
          <w:color w:val="000000"/>
          <w:kern w:val="0"/>
          <w:sz w:val="26"/>
          <w:szCs w:val="28"/>
        </w:rPr>
      </w:pPr>
      <w:bookmarkStart w:id="173" w:name="_Toc403335370"/>
      <w:bookmarkStart w:id="174" w:name="_Toc402733565"/>
      <w:bookmarkStart w:id="175" w:name="_Toc398451866"/>
      <w:bookmarkStart w:id="176" w:name="_Toc401140213"/>
      <w:bookmarkStart w:id="177" w:name="_Toc404080865"/>
      <w:bookmarkStart w:id="178" w:name="_Toc398529306"/>
      <w:bookmarkStart w:id="179" w:name="_Toc399308062"/>
      <w:r>
        <w:rPr>
          <w:rFonts w:hint="eastAsia"/>
          <w:color w:val="000000"/>
          <w:sz w:val="26"/>
          <w:szCs w:val="26"/>
        </w:rPr>
        <w:t>本次项目总占地面积33亩，总建筑面积为15530.00平方米，</w:t>
      </w:r>
      <w:r>
        <w:rPr>
          <w:rFonts w:hint="eastAsia"/>
          <w:color w:val="000000"/>
          <w:kern w:val="0"/>
          <w:sz w:val="26"/>
          <w:szCs w:val="28"/>
        </w:rPr>
        <w:t>项目主要建设内容及规模如下：</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1337"/>
        <w:gridCol w:w="2502"/>
        <w:gridCol w:w="1899"/>
        <w:gridCol w:w="885"/>
        <w:gridCol w:w="1899"/>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75"/>
          <w:jc w:val="center"/>
        </w:trPr>
        <w:tc>
          <w:tcPr>
            <w:tcW w:w="133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序号</w:t>
            </w:r>
          </w:p>
        </w:tc>
        <w:tc>
          <w:tcPr>
            <w:tcW w:w="250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单体名称</w:t>
            </w:r>
          </w:p>
        </w:tc>
        <w:tc>
          <w:tcPr>
            <w:tcW w:w="189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885"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89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337" w:type="dxa"/>
            <w:vAlign w:val="center"/>
          </w:tcPr>
          <w:p>
            <w:pPr>
              <w:widowControl/>
              <w:jc w:val="center"/>
              <w:rPr>
                <w:color w:val="000000"/>
                <w:kern w:val="0"/>
                <w:sz w:val="20"/>
                <w:szCs w:val="20"/>
              </w:rPr>
            </w:pPr>
            <w:r>
              <w:rPr>
                <w:color w:val="000000"/>
                <w:kern w:val="0"/>
                <w:sz w:val="20"/>
                <w:szCs w:val="20"/>
              </w:rPr>
              <w:t>1</w:t>
            </w:r>
          </w:p>
        </w:tc>
        <w:tc>
          <w:tcPr>
            <w:tcW w:w="250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车间</w:t>
            </w:r>
          </w:p>
        </w:tc>
        <w:tc>
          <w:tcPr>
            <w:tcW w:w="1899" w:type="dxa"/>
            <w:vAlign w:val="center"/>
          </w:tcPr>
          <w:p>
            <w:pPr>
              <w:widowControl/>
              <w:jc w:val="center"/>
              <w:rPr>
                <w:color w:val="000000"/>
                <w:kern w:val="0"/>
                <w:sz w:val="20"/>
                <w:szCs w:val="20"/>
              </w:rPr>
            </w:pPr>
            <w:r>
              <w:rPr>
                <w:color w:val="000000"/>
                <w:kern w:val="0"/>
                <w:sz w:val="20"/>
                <w:szCs w:val="20"/>
              </w:rPr>
              <w:t>8000.00</w:t>
            </w:r>
          </w:p>
        </w:tc>
        <w:tc>
          <w:tcPr>
            <w:tcW w:w="88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899" w:type="dxa"/>
            <w:vAlign w:val="center"/>
          </w:tcPr>
          <w:p>
            <w:pPr>
              <w:widowControl/>
              <w:jc w:val="center"/>
              <w:rPr>
                <w:color w:val="000000"/>
                <w:kern w:val="0"/>
                <w:sz w:val="20"/>
                <w:szCs w:val="20"/>
              </w:rPr>
            </w:pPr>
            <w:r>
              <w:rPr>
                <w:color w:val="000000"/>
                <w:kern w:val="0"/>
                <w:sz w:val="20"/>
                <w:szCs w:val="20"/>
              </w:rPr>
              <w:t>8000.00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337" w:type="dxa"/>
            <w:vAlign w:val="center"/>
          </w:tcPr>
          <w:p>
            <w:pPr>
              <w:widowControl/>
              <w:jc w:val="center"/>
              <w:rPr>
                <w:color w:val="000000"/>
                <w:kern w:val="0"/>
                <w:sz w:val="20"/>
                <w:szCs w:val="20"/>
              </w:rPr>
            </w:pPr>
            <w:r>
              <w:rPr>
                <w:color w:val="000000"/>
                <w:kern w:val="0"/>
                <w:sz w:val="20"/>
                <w:szCs w:val="20"/>
              </w:rPr>
              <w:t>2</w:t>
            </w:r>
          </w:p>
        </w:tc>
        <w:tc>
          <w:tcPr>
            <w:tcW w:w="250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库房</w:t>
            </w:r>
          </w:p>
        </w:tc>
        <w:tc>
          <w:tcPr>
            <w:tcW w:w="1899" w:type="dxa"/>
            <w:vAlign w:val="center"/>
          </w:tcPr>
          <w:p>
            <w:pPr>
              <w:widowControl/>
              <w:jc w:val="center"/>
              <w:rPr>
                <w:color w:val="000000"/>
                <w:kern w:val="0"/>
                <w:sz w:val="20"/>
                <w:szCs w:val="20"/>
              </w:rPr>
            </w:pPr>
            <w:r>
              <w:rPr>
                <w:color w:val="000000"/>
                <w:kern w:val="0"/>
                <w:sz w:val="20"/>
                <w:szCs w:val="20"/>
              </w:rPr>
              <w:t>3200.00</w:t>
            </w:r>
          </w:p>
        </w:tc>
        <w:tc>
          <w:tcPr>
            <w:tcW w:w="88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899" w:type="dxa"/>
            <w:vAlign w:val="center"/>
          </w:tcPr>
          <w:p>
            <w:pPr>
              <w:widowControl/>
              <w:jc w:val="center"/>
              <w:rPr>
                <w:color w:val="000000"/>
                <w:kern w:val="0"/>
                <w:sz w:val="20"/>
                <w:szCs w:val="20"/>
              </w:rPr>
            </w:pPr>
            <w:r>
              <w:rPr>
                <w:color w:val="000000"/>
                <w:kern w:val="0"/>
                <w:sz w:val="20"/>
                <w:szCs w:val="20"/>
              </w:rPr>
              <w:t>3200.00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337" w:type="dxa"/>
            <w:vAlign w:val="center"/>
          </w:tcPr>
          <w:p>
            <w:pPr>
              <w:widowControl/>
              <w:jc w:val="center"/>
              <w:rPr>
                <w:color w:val="000000"/>
                <w:kern w:val="0"/>
                <w:sz w:val="20"/>
                <w:szCs w:val="20"/>
              </w:rPr>
            </w:pPr>
            <w:r>
              <w:rPr>
                <w:color w:val="000000"/>
                <w:kern w:val="0"/>
                <w:sz w:val="20"/>
                <w:szCs w:val="20"/>
              </w:rPr>
              <w:t>3</w:t>
            </w:r>
          </w:p>
        </w:tc>
        <w:tc>
          <w:tcPr>
            <w:tcW w:w="250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办公楼</w:t>
            </w:r>
          </w:p>
        </w:tc>
        <w:tc>
          <w:tcPr>
            <w:tcW w:w="1899" w:type="dxa"/>
            <w:vAlign w:val="center"/>
          </w:tcPr>
          <w:p>
            <w:pPr>
              <w:widowControl/>
              <w:jc w:val="center"/>
              <w:rPr>
                <w:color w:val="000000"/>
                <w:kern w:val="0"/>
                <w:sz w:val="20"/>
                <w:szCs w:val="20"/>
              </w:rPr>
            </w:pPr>
            <w:r>
              <w:rPr>
                <w:color w:val="000000"/>
                <w:kern w:val="0"/>
                <w:sz w:val="20"/>
                <w:szCs w:val="20"/>
              </w:rPr>
              <w:t>500.00</w:t>
            </w:r>
          </w:p>
        </w:tc>
        <w:tc>
          <w:tcPr>
            <w:tcW w:w="88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3</w:t>
            </w:r>
          </w:p>
        </w:tc>
        <w:tc>
          <w:tcPr>
            <w:tcW w:w="1899" w:type="dxa"/>
            <w:vAlign w:val="center"/>
          </w:tcPr>
          <w:p>
            <w:pPr>
              <w:widowControl/>
              <w:jc w:val="center"/>
              <w:rPr>
                <w:color w:val="000000"/>
                <w:kern w:val="0"/>
                <w:sz w:val="20"/>
                <w:szCs w:val="20"/>
              </w:rPr>
            </w:pPr>
            <w:r>
              <w:rPr>
                <w:color w:val="000000"/>
                <w:kern w:val="0"/>
                <w:sz w:val="20"/>
                <w:szCs w:val="20"/>
              </w:rPr>
              <w:t>1500.00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337" w:type="dxa"/>
            <w:vAlign w:val="center"/>
          </w:tcPr>
          <w:p>
            <w:pPr>
              <w:widowControl/>
              <w:jc w:val="center"/>
              <w:rPr>
                <w:color w:val="000000"/>
                <w:kern w:val="0"/>
                <w:sz w:val="20"/>
                <w:szCs w:val="20"/>
              </w:rPr>
            </w:pPr>
            <w:r>
              <w:rPr>
                <w:color w:val="000000"/>
                <w:kern w:val="0"/>
                <w:sz w:val="20"/>
                <w:szCs w:val="20"/>
              </w:rPr>
              <w:t>4</w:t>
            </w:r>
          </w:p>
        </w:tc>
        <w:tc>
          <w:tcPr>
            <w:tcW w:w="250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899" w:type="dxa"/>
            <w:vAlign w:val="center"/>
          </w:tcPr>
          <w:p>
            <w:pPr>
              <w:widowControl/>
              <w:jc w:val="center"/>
              <w:rPr>
                <w:color w:val="000000"/>
                <w:kern w:val="0"/>
                <w:sz w:val="20"/>
                <w:szCs w:val="20"/>
              </w:rPr>
            </w:pPr>
            <w:r>
              <w:rPr>
                <w:color w:val="000000"/>
                <w:kern w:val="0"/>
                <w:sz w:val="20"/>
                <w:szCs w:val="20"/>
              </w:rPr>
              <w:t>500.00</w:t>
            </w:r>
          </w:p>
        </w:tc>
        <w:tc>
          <w:tcPr>
            <w:tcW w:w="88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3</w:t>
            </w:r>
          </w:p>
        </w:tc>
        <w:tc>
          <w:tcPr>
            <w:tcW w:w="1899" w:type="dxa"/>
            <w:vAlign w:val="center"/>
          </w:tcPr>
          <w:p>
            <w:pPr>
              <w:widowControl/>
              <w:jc w:val="center"/>
              <w:rPr>
                <w:color w:val="000000"/>
                <w:kern w:val="0"/>
                <w:sz w:val="20"/>
                <w:szCs w:val="20"/>
              </w:rPr>
            </w:pPr>
            <w:r>
              <w:rPr>
                <w:color w:val="000000"/>
                <w:kern w:val="0"/>
                <w:sz w:val="20"/>
                <w:szCs w:val="20"/>
              </w:rPr>
              <w:t>1500.00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337" w:type="dxa"/>
            <w:vAlign w:val="center"/>
          </w:tcPr>
          <w:p>
            <w:pPr>
              <w:widowControl/>
              <w:jc w:val="center"/>
              <w:rPr>
                <w:color w:val="000000"/>
                <w:kern w:val="0"/>
                <w:sz w:val="20"/>
                <w:szCs w:val="20"/>
              </w:rPr>
            </w:pPr>
            <w:r>
              <w:rPr>
                <w:color w:val="000000"/>
                <w:kern w:val="0"/>
                <w:sz w:val="20"/>
                <w:szCs w:val="20"/>
              </w:rPr>
              <w:t>5</w:t>
            </w:r>
          </w:p>
        </w:tc>
        <w:tc>
          <w:tcPr>
            <w:tcW w:w="250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899" w:type="dxa"/>
            <w:vAlign w:val="center"/>
          </w:tcPr>
          <w:p>
            <w:pPr>
              <w:widowControl/>
              <w:jc w:val="center"/>
              <w:rPr>
                <w:color w:val="000000"/>
                <w:kern w:val="0"/>
                <w:sz w:val="20"/>
                <w:szCs w:val="20"/>
              </w:rPr>
            </w:pPr>
            <w:r>
              <w:rPr>
                <w:color w:val="000000"/>
                <w:kern w:val="0"/>
                <w:sz w:val="20"/>
                <w:szCs w:val="20"/>
              </w:rPr>
              <w:t>300.00</w:t>
            </w:r>
          </w:p>
        </w:tc>
        <w:tc>
          <w:tcPr>
            <w:tcW w:w="88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2</w:t>
            </w:r>
          </w:p>
        </w:tc>
        <w:tc>
          <w:tcPr>
            <w:tcW w:w="1899" w:type="dxa"/>
            <w:vAlign w:val="center"/>
          </w:tcPr>
          <w:p>
            <w:pPr>
              <w:widowControl/>
              <w:jc w:val="center"/>
              <w:rPr>
                <w:color w:val="000000"/>
                <w:kern w:val="0"/>
                <w:sz w:val="20"/>
                <w:szCs w:val="20"/>
              </w:rPr>
            </w:pPr>
            <w:r>
              <w:rPr>
                <w:color w:val="000000"/>
                <w:kern w:val="0"/>
                <w:sz w:val="20"/>
                <w:szCs w:val="20"/>
              </w:rPr>
              <w:t>600.00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337" w:type="dxa"/>
            <w:vAlign w:val="center"/>
          </w:tcPr>
          <w:p>
            <w:pPr>
              <w:widowControl/>
              <w:jc w:val="center"/>
              <w:rPr>
                <w:color w:val="000000"/>
                <w:kern w:val="0"/>
                <w:sz w:val="20"/>
                <w:szCs w:val="20"/>
              </w:rPr>
            </w:pPr>
            <w:r>
              <w:rPr>
                <w:color w:val="000000"/>
                <w:kern w:val="0"/>
                <w:sz w:val="20"/>
                <w:szCs w:val="20"/>
              </w:rPr>
              <w:t>6</w:t>
            </w:r>
          </w:p>
        </w:tc>
        <w:tc>
          <w:tcPr>
            <w:tcW w:w="250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899" w:type="dxa"/>
            <w:vAlign w:val="center"/>
          </w:tcPr>
          <w:p>
            <w:pPr>
              <w:widowControl/>
              <w:jc w:val="center"/>
              <w:rPr>
                <w:color w:val="000000"/>
                <w:kern w:val="0"/>
                <w:sz w:val="20"/>
                <w:szCs w:val="20"/>
              </w:rPr>
            </w:pPr>
            <w:r>
              <w:rPr>
                <w:color w:val="000000"/>
                <w:kern w:val="0"/>
                <w:sz w:val="20"/>
                <w:szCs w:val="20"/>
              </w:rPr>
              <w:t>150.00</w:t>
            </w:r>
          </w:p>
        </w:tc>
        <w:tc>
          <w:tcPr>
            <w:tcW w:w="88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899" w:type="dxa"/>
            <w:vAlign w:val="center"/>
          </w:tcPr>
          <w:p>
            <w:pPr>
              <w:widowControl/>
              <w:jc w:val="center"/>
              <w:rPr>
                <w:color w:val="000000"/>
                <w:kern w:val="0"/>
                <w:sz w:val="20"/>
                <w:szCs w:val="20"/>
              </w:rPr>
            </w:pPr>
            <w:r>
              <w:rPr>
                <w:color w:val="000000"/>
                <w:kern w:val="0"/>
                <w:sz w:val="20"/>
                <w:szCs w:val="20"/>
              </w:rPr>
              <w:t>150.00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337" w:type="dxa"/>
            <w:vAlign w:val="center"/>
          </w:tcPr>
          <w:p>
            <w:pPr>
              <w:widowControl/>
              <w:jc w:val="center"/>
              <w:rPr>
                <w:color w:val="000000"/>
                <w:kern w:val="0"/>
                <w:sz w:val="20"/>
                <w:szCs w:val="20"/>
              </w:rPr>
            </w:pPr>
            <w:r>
              <w:rPr>
                <w:color w:val="000000"/>
                <w:kern w:val="0"/>
                <w:sz w:val="20"/>
                <w:szCs w:val="20"/>
              </w:rPr>
              <w:t>7</w:t>
            </w:r>
          </w:p>
        </w:tc>
        <w:tc>
          <w:tcPr>
            <w:tcW w:w="250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899" w:type="dxa"/>
            <w:vAlign w:val="center"/>
          </w:tcPr>
          <w:p>
            <w:pPr>
              <w:widowControl/>
              <w:jc w:val="center"/>
              <w:rPr>
                <w:color w:val="000000"/>
                <w:kern w:val="0"/>
                <w:sz w:val="20"/>
                <w:szCs w:val="20"/>
              </w:rPr>
            </w:pPr>
            <w:r>
              <w:rPr>
                <w:color w:val="000000"/>
                <w:kern w:val="0"/>
                <w:sz w:val="20"/>
                <w:szCs w:val="20"/>
              </w:rPr>
              <w:t>40.00</w:t>
            </w:r>
          </w:p>
        </w:tc>
        <w:tc>
          <w:tcPr>
            <w:tcW w:w="88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899" w:type="dxa"/>
            <w:vAlign w:val="center"/>
          </w:tcPr>
          <w:p>
            <w:pPr>
              <w:widowControl/>
              <w:jc w:val="center"/>
              <w:rPr>
                <w:color w:val="000000"/>
                <w:kern w:val="0"/>
                <w:sz w:val="20"/>
                <w:szCs w:val="20"/>
              </w:rPr>
            </w:pPr>
            <w:r>
              <w:rPr>
                <w:color w:val="000000"/>
                <w:kern w:val="0"/>
                <w:sz w:val="20"/>
                <w:szCs w:val="20"/>
              </w:rPr>
              <w:t>40.00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337" w:type="dxa"/>
            <w:vAlign w:val="center"/>
          </w:tcPr>
          <w:p>
            <w:pPr>
              <w:widowControl/>
              <w:jc w:val="center"/>
              <w:rPr>
                <w:color w:val="000000"/>
                <w:kern w:val="0"/>
                <w:sz w:val="20"/>
                <w:szCs w:val="20"/>
              </w:rPr>
            </w:pPr>
            <w:r>
              <w:rPr>
                <w:color w:val="000000"/>
                <w:kern w:val="0"/>
                <w:sz w:val="20"/>
                <w:szCs w:val="20"/>
              </w:rPr>
              <w:t>8</w:t>
            </w:r>
          </w:p>
        </w:tc>
        <w:tc>
          <w:tcPr>
            <w:tcW w:w="250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环保处理站</w:t>
            </w:r>
          </w:p>
        </w:tc>
        <w:tc>
          <w:tcPr>
            <w:tcW w:w="1899" w:type="dxa"/>
            <w:vAlign w:val="center"/>
          </w:tcPr>
          <w:p>
            <w:pPr>
              <w:widowControl/>
              <w:jc w:val="center"/>
              <w:rPr>
                <w:color w:val="000000"/>
                <w:kern w:val="0"/>
                <w:sz w:val="20"/>
                <w:szCs w:val="20"/>
              </w:rPr>
            </w:pPr>
            <w:r>
              <w:rPr>
                <w:color w:val="000000"/>
                <w:kern w:val="0"/>
                <w:sz w:val="20"/>
                <w:szCs w:val="20"/>
              </w:rPr>
              <w:t>320.00</w:t>
            </w:r>
          </w:p>
        </w:tc>
        <w:tc>
          <w:tcPr>
            <w:tcW w:w="88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899" w:type="dxa"/>
            <w:vAlign w:val="center"/>
          </w:tcPr>
          <w:p>
            <w:pPr>
              <w:widowControl/>
              <w:jc w:val="center"/>
              <w:rPr>
                <w:color w:val="000000"/>
                <w:kern w:val="0"/>
                <w:sz w:val="20"/>
                <w:szCs w:val="20"/>
              </w:rPr>
            </w:pPr>
            <w:r>
              <w:rPr>
                <w:color w:val="000000"/>
                <w:kern w:val="0"/>
                <w:sz w:val="20"/>
                <w:szCs w:val="20"/>
              </w:rPr>
              <w:t>320.00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337" w:type="dxa"/>
            <w:vAlign w:val="center"/>
          </w:tcPr>
          <w:p>
            <w:pPr>
              <w:widowControl/>
              <w:jc w:val="center"/>
              <w:rPr>
                <w:color w:val="000000"/>
                <w:kern w:val="0"/>
                <w:sz w:val="20"/>
                <w:szCs w:val="20"/>
              </w:rPr>
            </w:pPr>
            <w:r>
              <w:rPr>
                <w:color w:val="000000"/>
                <w:kern w:val="0"/>
                <w:sz w:val="20"/>
                <w:szCs w:val="20"/>
              </w:rPr>
              <w:t>9</w:t>
            </w:r>
          </w:p>
        </w:tc>
        <w:tc>
          <w:tcPr>
            <w:tcW w:w="250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899" w:type="dxa"/>
            <w:vAlign w:val="center"/>
          </w:tcPr>
          <w:p>
            <w:pPr>
              <w:widowControl/>
              <w:jc w:val="center"/>
              <w:rPr>
                <w:color w:val="000000"/>
                <w:kern w:val="0"/>
                <w:sz w:val="20"/>
                <w:szCs w:val="20"/>
              </w:rPr>
            </w:pPr>
            <w:r>
              <w:rPr>
                <w:color w:val="000000"/>
                <w:kern w:val="0"/>
                <w:sz w:val="20"/>
                <w:szCs w:val="20"/>
              </w:rPr>
              <w:t>220.00</w:t>
            </w:r>
          </w:p>
        </w:tc>
        <w:tc>
          <w:tcPr>
            <w:tcW w:w="88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899" w:type="dxa"/>
            <w:vAlign w:val="center"/>
          </w:tcPr>
          <w:p>
            <w:pPr>
              <w:widowControl/>
              <w:jc w:val="center"/>
              <w:rPr>
                <w:color w:val="000000"/>
                <w:kern w:val="0"/>
                <w:sz w:val="20"/>
                <w:szCs w:val="20"/>
              </w:rPr>
            </w:pPr>
            <w:r>
              <w:rPr>
                <w:color w:val="000000"/>
                <w:kern w:val="0"/>
                <w:sz w:val="20"/>
                <w:szCs w:val="20"/>
              </w:rPr>
              <w:t>220.00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3839"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899" w:type="dxa"/>
            <w:vAlign w:val="center"/>
          </w:tcPr>
          <w:p>
            <w:pPr>
              <w:widowControl/>
              <w:jc w:val="center"/>
              <w:rPr>
                <w:b/>
                <w:bCs/>
                <w:color w:val="000000"/>
                <w:kern w:val="0"/>
                <w:sz w:val="20"/>
                <w:szCs w:val="20"/>
              </w:rPr>
            </w:pPr>
            <w:r>
              <w:rPr>
                <w:b/>
                <w:bCs/>
                <w:color w:val="000000"/>
                <w:kern w:val="0"/>
                <w:sz w:val="20"/>
                <w:szCs w:val="20"/>
              </w:rPr>
              <w:t>13230.00</w:t>
            </w:r>
          </w:p>
        </w:tc>
        <w:tc>
          <w:tcPr>
            <w:tcW w:w="885" w:type="dxa"/>
            <w:vAlign w:val="center"/>
          </w:tcPr>
          <w:p>
            <w:pPr>
              <w:widowControl/>
              <w:jc w:val="center"/>
              <w:rPr>
                <w:b/>
                <w:bCs/>
                <w:color w:val="000000"/>
                <w:kern w:val="0"/>
                <w:sz w:val="20"/>
                <w:szCs w:val="20"/>
              </w:rPr>
            </w:pPr>
          </w:p>
        </w:tc>
        <w:tc>
          <w:tcPr>
            <w:tcW w:w="1899" w:type="dxa"/>
            <w:vAlign w:val="center"/>
          </w:tcPr>
          <w:p>
            <w:pPr>
              <w:widowControl/>
              <w:jc w:val="center"/>
              <w:rPr>
                <w:b/>
                <w:bCs/>
                <w:color w:val="000000"/>
                <w:kern w:val="0"/>
                <w:sz w:val="20"/>
                <w:szCs w:val="20"/>
              </w:rPr>
            </w:pPr>
            <w:r>
              <w:rPr>
                <w:b/>
                <w:bCs/>
                <w:color w:val="000000"/>
                <w:kern w:val="0"/>
                <w:sz w:val="20"/>
                <w:szCs w:val="20"/>
              </w:rPr>
              <w:t>15530.00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3839"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行政办公及其他设施占地面积</w:t>
            </w:r>
          </w:p>
        </w:tc>
        <w:tc>
          <w:tcPr>
            <w:tcW w:w="1899" w:type="dxa"/>
            <w:vAlign w:val="center"/>
          </w:tcPr>
          <w:p>
            <w:pPr>
              <w:widowControl/>
              <w:jc w:val="center"/>
              <w:rPr>
                <w:b/>
                <w:bCs/>
                <w:color w:val="000000"/>
                <w:kern w:val="0"/>
                <w:sz w:val="20"/>
                <w:szCs w:val="20"/>
              </w:rPr>
            </w:pPr>
            <w:r>
              <w:rPr>
                <w:b/>
                <w:bCs/>
                <w:color w:val="000000"/>
                <w:kern w:val="0"/>
                <w:sz w:val="20"/>
                <w:szCs w:val="20"/>
              </w:rPr>
              <w:t>950.00</w:t>
            </w:r>
          </w:p>
        </w:tc>
        <w:tc>
          <w:tcPr>
            <w:tcW w:w="885" w:type="dxa"/>
            <w:vAlign w:val="center"/>
          </w:tcPr>
          <w:p>
            <w:pPr>
              <w:widowControl/>
              <w:jc w:val="center"/>
              <w:rPr>
                <w:b/>
                <w:bCs/>
                <w:color w:val="000000"/>
                <w:kern w:val="0"/>
                <w:sz w:val="20"/>
                <w:szCs w:val="20"/>
              </w:rPr>
            </w:pPr>
          </w:p>
        </w:tc>
        <w:tc>
          <w:tcPr>
            <w:tcW w:w="1899" w:type="dxa"/>
            <w:vAlign w:val="center"/>
          </w:tcPr>
          <w:p>
            <w:pPr>
              <w:widowControl/>
              <w:jc w:val="center"/>
              <w:rPr>
                <w:b/>
                <w:bCs/>
                <w:color w:val="000000"/>
                <w:kern w:val="0"/>
                <w:sz w:val="20"/>
                <w:szCs w:val="20"/>
              </w:rPr>
            </w:pP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337" w:type="dxa"/>
            <w:vMerge w:val="restart"/>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公共设施</w:t>
            </w:r>
          </w:p>
        </w:tc>
        <w:tc>
          <w:tcPr>
            <w:tcW w:w="250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道路及停车场</w:t>
            </w:r>
          </w:p>
        </w:tc>
        <w:tc>
          <w:tcPr>
            <w:tcW w:w="1899" w:type="dxa"/>
            <w:vAlign w:val="center"/>
          </w:tcPr>
          <w:p>
            <w:pPr>
              <w:widowControl/>
              <w:jc w:val="center"/>
              <w:rPr>
                <w:color w:val="000000"/>
                <w:kern w:val="0"/>
                <w:sz w:val="20"/>
                <w:szCs w:val="20"/>
              </w:rPr>
            </w:pPr>
            <w:r>
              <w:rPr>
                <w:color w:val="000000"/>
                <w:kern w:val="0"/>
                <w:sz w:val="20"/>
                <w:szCs w:val="20"/>
              </w:rPr>
              <w:t>5500.00</w:t>
            </w:r>
          </w:p>
        </w:tc>
        <w:tc>
          <w:tcPr>
            <w:tcW w:w="885" w:type="dxa"/>
            <w:vAlign w:val="center"/>
          </w:tcPr>
          <w:p>
            <w:pPr>
              <w:widowControl/>
              <w:jc w:val="center"/>
              <w:rPr>
                <w:color w:val="000000"/>
                <w:kern w:val="0"/>
                <w:sz w:val="20"/>
                <w:szCs w:val="20"/>
              </w:rPr>
            </w:pPr>
          </w:p>
        </w:tc>
        <w:tc>
          <w:tcPr>
            <w:tcW w:w="1899" w:type="dxa"/>
            <w:vAlign w:val="center"/>
          </w:tcPr>
          <w:p>
            <w:pPr>
              <w:widowControl/>
              <w:jc w:val="center"/>
              <w:rPr>
                <w:color w:val="000000"/>
                <w:kern w:val="0"/>
                <w:sz w:val="20"/>
                <w:szCs w:val="20"/>
              </w:rPr>
            </w:pPr>
            <w:r>
              <w:rPr>
                <w:color w:val="000000"/>
                <w:kern w:val="0"/>
                <w:sz w:val="20"/>
                <w:szCs w:val="20"/>
              </w:rPr>
              <w:t>5500.00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337" w:type="dxa"/>
            <w:vMerge/>
            <w:vAlign w:val="center"/>
          </w:tcPr>
          <w:p>
            <w:pPr>
              <w:widowControl/>
              <w:jc w:val="center"/>
              <w:rPr>
                <w:rFonts w:ascii="宋体" w:hAnsi="宋体" w:cs="宋体"/>
                <w:color w:val="000000"/>
                <w:kern w:val="0"/>
                <w:sz w:val="20"/>
                <w:szCs w:val="20"/>
              </w:rPr>
            </w:pPr>
          </w:p>
        </w:tc>
        <w:tc>
          <w:tcPr>
            <w:tcW w:w="250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w:t>
            </w:r>
          </w:p>
        </w:tc>
        <w:tc>
          <w:tcPr>
            <w:tcW w:w="1899" w:type="dxa"/>
            <w:vAlign w:val="center"/>
          </w:tcPr>
          <w:p>
            <w:pPr>
              <w:widowControl/>
              <w:jc w:val="center"/>
              <w:rPr>
                <w:color w:val="000000"/>
                <w:kern w:val="0"/>
                <w:sz w:val="20"/>
                <w:szCs w:val="20"/>
              </w:rPr>
            </w:pPr>
            <w:r>
              <w:rPr>
                <w:color w:val="000000"/>
                <w:kern w:val="0"/>
                <w:sz w:val="20"/>
                <w:szCs w:val="20"/>
              </w:rPr>
              <w:t>2500.00</w:t>
            </w:r>
          </w:p>
        </w:tc>
        <w:tc>
          <w:tcPr>
            <w:tcW w:w="885" w:type="dxa"/>
            <w:vAlign w:val="center"/>
          </w:tcPr>
          <w:p>
            <w:pPr>
              <w:widowControl/>
              <w:jc w:val="center"/>
              <w:rPr>
                <w:color w:val="000000"/>
                <w:kern w:val="0"/>
                <w:sz w:val="20"/>
                <w:szCs w:val="20"/>
              </w:rPr>
            </w:pPr>
          </w:p>
        </w:tc>
        <w:tc>
          <w:tcPr>
            <w:tcW w:w="1899" w:type="dxa"/>
            <w:vAlign w:val="center"/>
          </w:tcPr>
          <w:p>
            <w:pPr>
              <w:widowControl/>
              <w:jc w:val="center"/>
              <w:rPr>
                <w:color w:val="000000"/>
                <w:kern w:val="0"/>
                <w:sz w:val="20"/>
                <w:szCs w:val="20"/>
              </w:rPr>
            </w:pPr>
            <w:r>
              <w:rPr>
                <w:color w:val="000000"/>
                <w:kern w:val="0"/>
                <w:sz w:val="20"/>
                <w:szCs w:val="20"/>
              </w:rPr>
              <w:t>2500.00</w:t>
            </w:r>
          </w:p>
        </w:tc>
      </w:tr>
    </w:tbl>
    <w:p>
      <w:pPr>
        <w:pStyle w:val="Heading2"/>
        <w:spacing w:before="0" w:beforeLines="0" w:after="156" w:afterLines="50" w:line="520" w:lineRule="exact"/>
        <w:rPr>
          <w:rFonts w:ascii="Times New Roman" w:eastAsia="宋体" w:hAnsi="Times New Roman"/>
          <w:color w:val="000000"/>
          <w:sz w:val="26"/>
        </w:rPr>
      </w:pPr>
      <w:bookmarkStart w:id="180" w:name="_Toc2801"/>
      <w:bookmarkEnd w:id="177"/>
      <w:bookmarkEnd w:id="176"/>
      <w:bookmarkEnd w:id="178"/>
      <w:bookmarkEnd w:id="179"/>
      <w:bookmarkEnd w:id="173"/>
      <w:bookmarkEnd w:id="175"/>
      <w:bookmarkEnd w:id="174"/>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64"/>
      <w:bookmarkEnd w:id="165"/>
      <w:bookmarkEnd w:id="166"/>
      <w:bookmarkEnd w:id="167"/>
      <w:bookmarkEnd w:id="168"/>
      <w:bookmarkEnd w:id="169"/>
      <w:bookmarkEnd w:id="157"/>
      <w:bookmarkEnd w:id="162"/>
      <w:bookmarkEnd w:id="180"/>
    </w:p>
    <w:p>
      <w:pPr>
        <w:pStyle w:val="Heading3"/>
        <w:spacing w:before="0" w:after="156" w:afterLines="50" w:line="520" w:lineRule="exact"/>
        <w:rPr>
          <w:rFonts w:hint="eastAsia"/>
          <w:color w:val="000000"/>
          <w:sz w:val="24"/>
        </w:rPr>
      </w:pPr>
      <w:bookmarkStart w:id="181" w:name="_Toc516695512"/>
      <w:bookmarkStart w:id="182" w:name="_Toc359945676"/>
      <w:bookmarkStart w:id="183" w:name="_Toc8215"/>
      <w:bookmarkStart w:id="184" w:name="_Toc332545565"/>
      <w:r>
        <w:rPr>
          <w:rFonts w:hint="eastAsia"/>
          <w:color w:val="000000"/>
          <w:sz w:val="24"/>
        </w:rPr>
        <w:t>5.4.1给排水</w:t>
      </w:r>
      <w:bookmarkEnd w:id="183"/>
      <w:bookmarkEnd w:id="182"/>
      <w:bookmarkEnd w:id="181"/>
      <w:bookmarkEnd w:id="184"/>
    </w:p>
    <w:p>
      <w:pPr>
        <w:spacing w:after="156" w:afterLines="50" w:line="520" w:lineRule="exact"/>
        <w:ind w:firstLine="520" w:firstLineChars="200"/>
        <w:rPr>
          <w:color w:val="000000"/>
          <w:sz w:val="26"/>
        </w:rPr>
      </w:pPr>
      <w:bookmarkStart w:id="185" w:name="_Toc359945679"/>
      <w:bookmarkStart w:id="186" w:name="_Toc316296945"/>
      <w:bookmarkStart w:id="187" w:name="_Toc332545568"/>
      <w:bookmarkStart w:id="188" w:name="_Toc516695514"/>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sectPr>
          <w:headerReference w:type="default" r:id="rId207"/>
          <w:footerReference w:type="default" r:id="rId208"/>
          <w:headerReference w:type="first" r:id="rId209"/>
          <w:footerReference w:type="first" r:id="rId210"/>
          <w:type w:val="nextPage"/>
          <w:pgSz w:w="11906" w:h="16838"/>
          <w:pgMar w:top="1440" w:right="1797" w:bottom="1440" w:left="1797" w:header="851" w:footer="992" w:gutter="0"/>
          <w:pgNumType w:fmt="decimal" w:start="24"/>
          <w:cols w:space="708"/>
          <w:titlePg w:val="0"/>
          <w:docGrid w:type="linesAndChars" w:linePitch="312"/>
        </w:sect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sectPr>
          <w:headerReference w:type="default" r:id="rId211"/>
          <w:footerReference w:type="default" r:id="rId212"/>
          <w:headerReference w:type="first" r:id="rId213"/>
          <w:footerReference w:type="first" r:id="rId214"/>
          <w:type w:val="nextPage"/>
          <w:pgSz w:w="11906" w:h="16838"/>
          <w:pgMar w:top="1440" w:right="1797" w:bottom="1440" w:left="1797" w:header="851" w:footer="992" w:gutter="0"/>
          <w:pgNumType w:fmt="decimal" w:start="25"/>
          <w:cols w:space="708"/>
          <w:titlePg w:val="0"/>
          <w:docGrid w:type="linesAndChars" w:linePitch="312"/>
        </w:sectPr>
      </w:pPr>
      <w:r>
        <w:rPr>
          <w:rFonts w:hAnsi="宋体"/>
          <w:color w:val="000000"/>
          <w:sz w:val="26"/>
        </w:rPr>
        <w:t>室内排水</w:t>
      </w:r>
    </w:p>
    <w:p>
      <w:pPr>
        <w:spacing w:after="156" w:afterLines="50" w:line="520" w:lineRule="exact"/>
        <w:ind w:firstLine="520" w:firstLineChars="200"/>
        <w:rPr>
          <w:color w:val="000000"/>
          <w:sz w:val="26"/>
        </w:rPr>
      </w:pPr>
      <w:r>
        <w:rPr>
          <w:rFonts w:hAnsi="宋体"/>
          <w:color w:val="000000"/>
          <w:sz w:val="26"/>
        </w:rPr>
        <w:t>室内排水采用粪便污水与生活洗涤废水合流管道，排水管采用</w:t>
      </w:r>
      <w:r>
        <w:rPr>
          <w:color w:val="000000"/>
          <w:sz w:val="26"/>
        </w:rPr>
        <w:t>PVC</w:t>
      </w: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89" w:name="_Toc17728729"/>
      <w:bookmarkStart w:id="190" w:name="_Toc1107"/>
      <w:bookmarkStart w:id="191" w:name="_Toc359945677"/>
      <w:bookmarkStart w:id="192" w:name="_Toc332545566"/>
      <w:r>
        <w:rPr>
          <w:rFonts w:hint="eastAsia"/>
          <w:color w:val="000000"/>
          <w:sz w:val="24"/>
        </w:rPr>
        <w:t>5.4.2供电</w:t>
      </w:r>
      <w:bookmarkEnd w:id="190"/>
      <w:bookmarkEnd w:id="191"/>
      <w:bookmarkEnd w:id="192"/>
      <w:bookmarkEnd w:id="189"/>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sectPr>
          <w:headerReference w:type="default" r:id="rId215"/>
          <w:footerReference w:type="default" r:id="rId216"/>
          <w:headerReference w:type="first" r:id="rId217"/>
          <w:footerReference w:type="first" r:id="rId218"/>
          <w:type w:val="nextPage"/>
          <w:pgSz w:w="11906" w:h="16838"/>
          <w:pgMar w:top="1440" w:right="1797" w:bottom="1440" w:left="1797" w:header="851" w:footer="992" w:gutter="0"/>
          <w:pgNumType w:fmt="decimal" w:start="26"/>
          <w:cols w:space="708"/>
          <w:titlePg w:val="0"/>
          <w:docGrid w:type="linesAndChars" w:linePitch="312"/>
        </w:sect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sectPr>
          <w:headerReference w:type="default" r:id="rId219"/>
          <w:footerReference w:type="default" r:id="rId220"/>
          <w:headerReference w:type="first" r:id="rId221"/>
          <w:footerReference w:type="first" r:id="rId222"/>
          <w:type w:val="nextPage"/>
          <w:pgSz w:w="11906" w:h="16838"/>
          <w:pgMar w:top="1440" w:right="1797" w:bottom="1440" w:left="1797" w:header="851" w:footer="992" w:gutter="0"/>
          <w:pgNumType w:fmt="decimal" w:start="27"/>
          <w:cols w:space="708"/>
          <w:titlePg w:val="0"/>
          <w:docGrid w:type="linesAndChars" w:linePitch="312"/>
        </w:sectPr>
      </w:pPr>
      <w:r>
        <w:rPr>
          <w:rFonts w:hAnsi="宋体"/>
          <w:color w:val="000000"/>
          <w:sz w:val="26"/>
        </w:rPr>
        <w:t>办公区域照明灯具主要以</w:t>
      </w:r>
      <w:r>
        <w:rPr>
          <w:rFonts w:hAnsi="宋体" w:hint="eastAsia"/>
          <w:color w:val="000000"/>
          <w:sz w:val="26"/>
        </w:rPr>
        <w:t>LED节能灯</w:t>
      </w:r>
    </w:p>
    <w:p>
      <w:pPr>
        <w:spacing w:after="156" w:afterLines="50" w:line="520" w:lineRule="exact"/>
        <w:ind w:firstLine="520" w:firstLineChars="200"/>
        <w:rPr>
          <w:color w:val="000000"/>
          <w:sz w:val="26"/>
        </w:rPr>
      </w:pP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93" w:name="_Toc30086"/>
      <w:r>
        <w:rPr>
          <w:rFonts w:ascii="Times New Roman" w:eastAsia="宋体" w:hAnsi="Times New Roman" w:hint="eastAsia"/>
          <w:color w:val="000000"/>
          <w:sz w:val="26"/>
        </w:rPr>
        <w:t>5.5道路设计</w:t>
      </w:r>
      <w:bookmarkEnd w:id="185"/>
      <w:bookmarkEnd w:id="186"/>
      <w:bookmarkEnd w:id="187"/>
      <w:bookmarkEnd w:id="188"/>
      <w:bookmarkEnd w:id="193"/>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pPr>
      <w:r>
        <w:rPr>
          <w:rFonts w:hint="eastAsia"/>
          <w:color w:val="000000"/>
          <w:sz w:val="26"/>
        </w:rPr>
        <w:t>2、</w:t>
      </w:r>
      <w:r>
        <w:rPr>
          <w:color w:val="000000"/>
          <w:sz w:val="26"/>
        </w:rPr>
        <w:t>布置形式和宽度</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23" w:history="1">
        <w:r>
          <w:rPr>
            <w:rFonts w:ascii="SimSun" w:eastAsia="SimSun" w:hAnsi="SimSun" w:cs="SimSun"/>
            <w:b/>
            <w:bCs/>
            <w:color w:val="0000EE"/>
            <w:kern w:val="0"/>
            <w:sz w:val="30"/>
            <w:szCs w:val="30"/>
            <w:u w:val="single" w:color="0000EE"/>
          </w:rPr>
          <w:t>https://d.book118.com/256233013233010052</w:t>
        </w:r>
      </w:hyperlink>
    </w:p>
    <w:p>
      <w:pPr>
        <w:spacing w:after="156" w:afterLines="50" w:line="520" w:lineRule="exact"/>
        <w:ind w:firstLine="520" w:firstLineChars="200"/>
        <w:jc w:val="left"/>
        <w:rPr>
          <w:color w:val="000000"/>
          <w:sz w:val="26"/>
        </w:rPr>
      </w:pPr>
    </w:p>
    <w:sectPr>
      <w:headerReference w:type="default" r:id="rId224"/>
      <w:footerReference w:type="default" r:id="rId225"/>
      <w:headerReference w:type="first" r:id="rId226"/>
      <w:footerReference w:type="first" r:id="rId227"/>
      <w:type w:val="nextPage"/>
      <w:pgSz w:w="11906" w:h="16838"/>
      <w:pgMar w:top="1440" w:right="1797" w:bottom="1440" w:left="1797" w:header="851" w:footer="992" w:gutter="0"/>
      <w:pgNumType w:fmt="decimal" w:start="28"/>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Calibri">
    <w:panose1 w:val="020F0502020204030204"/>
    <w:charset w:val="00"/>
    <w:family w:val="swiss"/>
    <w:pitch w:val="default"/>
    <w:sig w:usb0="E0002EFF" w:usb1="C000247B" w:usb2="00000009" w:usb3="00000000" w:csb0="200001FF"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3" type="#_x0000_t202" style="width:2in;height:2in;margin-top:0;margin-left:0;mso-position-horizontal:center;mso-position-horizontal-relative:margin;mso-wrap-style:none;position:absolute;v-text-anchor:top;z-index:2517248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4" type="#_x0000_t202" style="width:2in;height:2in;margin-top:0;margin-left:0;mso-position-horizontal:center;mso-position-horizontal-relative:margin;mso-wrap-style:none;position:absolute;v-text-anchor:top;z-index:2517237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F"/>
    <w:multiLevelType w:val="multilevel"/>
    <w:tmpl w:val="0000000F"/>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1">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2">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3">
    <w:nsid w:val="53AE68FA"/>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1"/>
  </w:num>
  <w:num w:numId="2">
    <w:abstractNumId w:val="2"/>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3A14A2B"/>
    <w:rsid w:val="04B06C0C"/>
    <w:rsid w:val="06640C32"/>
    <w:rsid w:val="0726616A"/>
    <w:rsid w:val="07D71731"/>
    <w:rsid w:val="0C251CAC"/>
    <w:rsid w:val="0DB577DF"/>
    <w:rsid w:val="0E554CA0"/>
    <w:rsid w:val="0EDD50FC"/>
    <w:rsid w:val="10014B41"/>
    <w:rsid w:val="13B94C35"/>
    <w:rsid w:val="155B557D"/>
    <w:rsid w:val="158A22DB"/>
    <w:rsid w:val="171E79C3"/>
    <w:rsid w:val="19E4775A"/>
    <w:rsid w:val="1A61754E"/>
    <w:rsid w:val="1E842DB0"/>
    <w:rsid w:val="21950785"/>
    <w:rsid w:val="22AB2F10"/>
    <w:rsid w:val="2335044A"/>
    <w:rsid w:val="28267E51"/>
    <w:rsid w:val="2E196BA9"/>
    <w:rsid w:val="2E1B39DB"/>
    <w:rsid w:val="33387DDF"/>
    <w:rsid w:val="351B3B2C"/>
    <w:rsid w:val="35343824"/>
    <w:rsid w:val="39F46CCB"/>
    <w:rsid w:val="3A335EEC"/>
    <w:rsid w:val="3E7D0958"/>
    <w:rsid w:val="3F0838FA"/>
    <w:rsid w:val="401239B2"/>
    <w:rsid w:val="41495D4E"/>
    <w:rsid w:val="445D3A7E"/>
    <w:rsid w:val="46782C60"/>
    <w:rsid w:val="478943F9"/>
    <w:rsid w:val="4ABB1DD8"/>
    <w:rsid w:val="4CAA49C3"/>
    <w:rsid w:val="4FA26C24"/>
    <w:rsid w:val="56A2629F"/>
    <w:rsid w:val="593422DB"/>
    <w:rsid w:val="5C594974"/>
    <w:rsid w:val="5C654874"/>
    <w:rsid w:val="628622B7"/>
    <w:rsid w:val="637E3E96"/>
    <w:rsid w:val="63D75065"/>
    <w:rsid w:val="642F45A5"/>
    <w:rsid w:val="698843D2"/>
    <w:rsid w:val="6AE866EC"/>
    <w:rsid w:val="700E26E5"/>
    <w:rsid w:val="70F3200C"/>
    <w:rsid w:val="713D4FFB"/>
    <w:rsid w:val="72433F80"/>
    <w:rsid w:val="75843A2D"/>
    <w:rsid w:val="7AFE3C19"/>
    <w:rsid w:val="7FEF6383"/>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style1">
    <w:name w:val="style1"/>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style121">
    <w:name w:val="style121"/>
    <w:basedOn w:val="DefaultParagraphFont"/>
    <w:rPr>
      <w:color w:val="333333"/>
    </w:rPr>
  </w:style>
  <w:style w:type="character" w:customStyle="1" w:styleId="headline-content2">
    <w:name w:val="headline-content2"/>
    <w:basedOn w:val="DefaultParagraphFont"/>
  </w:style>
  <w:style w:type="character" w:customStyle="1" w:styleId="px14">
    <w:name w:val="px14"/>
    <w:basedOn w:val="DefaultParagraphFont"/>
  </w:style>
  <w:style w:type="character" w:customStyle="1" w:styleId="html-attribute-name">
    <w:name w:val="html-attribute-name"/>
    <w:basedOn w:val="DefaultParagraphFont"/>
  </w:style>
  <w:style w:type="character" w:customStyle="1" w:styleId="font12001e5a1">
    <w:name w:val="font12_001e5a1"/>
    <w:basedOn w:val="DefaultParagraphFont"/>
    <w:rPr>
      <w:sz w:val="18"/>
      <w:szCs w:val="18"/>
      <w:u w:val="none"/>
    </w:rPr>
  </w:style>
  <w:style w:type="character" w:customStyle="1" w:styleId="textediteditable-title">
    <w:name w:val="text_edit editable-title"/>
    <w:basedOn w:val="DefaultParagraphFont"/>
  </w:style>
  <w:style w:type="character" w:customStyle="1" w:styleId="test121">
    <w:name w:val="test121"/>
    <w:basedOn w:val="DefaultParagraphFont"/>
    <w:rPr>
      <w:color w:val="000000"/>
      <w:sz w:val="21"/>
      <w:szCs w:val="21"/>
    </w:rPr>
  </w:style>
  <w:style w:type="character" w:customStyle="1" w:styleId="headline-content">
    <w:name w:val="headline-content"/>
    <w:basedOn w:val="DefaultParagraphFont"/>
  </w:style>
  <w:style w:type="character" w:customStyle="1" w:styleId="apple-converted-space">
    <w:name w:val="apple-converted-space"/>
    <w:basedOn w:val="DefaultParagraphFont"/>
  </w:style>
  <w:style w:type="character" w:customStyle="1" w:styleId="zi1">
    <w:name w:val="zi1"/>
    <w:basedOn w:val="DefaultParagraphFont"/>
    <w:rPr>
      <w:color w:val="000000"/>
      <w:sz w:val="18"/>
      <w:szCs w:val="18"/>
      <w:u w:val="none"/>
    </w:rPr>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px141">
    <w:name w:val="px141"/>
    <w:basedOn w:val="DefaultParagraphFont"/>
    <w:rPr>
      <w:rFonts w:ascii="ˎ̥" w:hAnsi="ˎ̥" w:hint="default"/>
      <w:sz w:val="21"/>
      <w:szCs w:val="21"/>
    </w:rPr>
  </w:style>
  <w:style w:type="character" w:customStyle="1" w:styleId="yqlink">
    <w:name w:val="yqlink"/>
    <w:basedOn w:val="DefaultParagraphFont"/>
  </w:style>
  <w:style w:type="character" w:customStyle="1" w:styleId="big1">
    <w:name w:val="big1"/>
    <w:basedOn w:val="DefaultParagraphFont"/>
    <w:rPr>
      <w:sz w:val="21"/>
      <w:szCs w:val="21"/>
    </w:rPr>
  </w:style>
  <w:style w:type="character" w:customStyle="1" w:styleId="title11">
    <w:name w:val="title11"/>
    <w:basedOn w:val="DefaultParagraphFont"/>
  </w:style>
  <w:style w:type="character" w:customStyle="1" w:styleId="count4">
    <w:name w:val="count4"/>
    <w:basedOn w:val="DefaultParagraphFont"/>
  </w:style>
  <w:style w:type="character" w:customStyle="1" w:styleId="stone1">
    <w:name w:val="stone1"/>
    <w:basedOn w:val="DefaultParagraphFont"/>
    <w:rPr>
      <w:vanish/>
    </w:rPr>
  </w:style>
  <w:style w:type="character" w:customStyle="1" w:styleId="2Char0">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html-tag">
    <w:name w:val="html-tag"/>
    <w:basedOn w:val="DefaultParagraphFont"/>
  </w:style>
  <w:style w:type="character" w:customStyle="1" w:styleId="articlelink1">
    <w:name w:val="articlelink1"/>
    <w:basedOn w:val="DefaultParagraphFont"/>
    <w:rPr>
      <w:color w:val="080CBD"/>
      <w:sz w:val="21"/>
      <w:szCs w:val="21"/>
    </w:rPr>
  </w:style>
  <w:style w:type="character" w:customStyle="1" w:styleId="default1">
    <w:name w:val="default1"/>
    <w:basedOn w:val="DefaultParagraphFont"/>
    <w:rPr>
      <w:sz w:val="21"/>
      <w:szCs w:val="21"/>
    </w:rPr>
  </w:style>
  <w:style w:type="character" w:customStyle="1" w:styleId="bjh-p">
    <w:name w:val="bjh-p"/>
    <w:basedOn w:val="DefaultParagraphFont"/>
  </w:style>
  <w:style w:type="character" w:customStyle="1" w:styleId="greyfont">
    <w:name w:val="greyfont"/>
    <w:basedOn w:val="DefaultParagraphFont"/>
  </w:style>
  <w:style w:type="character" w:customStyle="1" w:styleId="newscontent">
    <w:name w:val="newscontent"/>
    <w:basedOn w:val="DefaultParagraphFont"/>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html-attribute-value">
    <w:name w:val="html-attribute-value"/>
    <w:basedOn w:val="DefaultParagraphFont"/>
  </w:style>
  <w:style w:type="paragraph" w:customStyle="1" w:styleId="1">
    <w:name w:val="1"/>
    <w:basedOn w:val="Normal"/>
    <w:next w:val="BodyTextIndent"/>
    <w:pPr>
      <w:spacing w:line="560" w:lineRule="atLeast"/>
      <w:ind w:firstLine="480"/>
    </w:pPr>
    <w:rPr>
      <w:rFonts w:ascii="宋体" w:hAnsi="宋体"/>
      <w:sz w:val="24"/>
      <w:szCs w:val="20"/>
    </w:rPr>
  </w:style>
  <w:style w:type="paragraph" w:customStyle="1" w:styleId="4">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2">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a">
    <w:name w:val="目录"/>
    <w:pPr>
      <w:tabs>
        <w:tab w:val="left" w:pos="360"/>
      </w:tabs>
      <w:ind w:left="360" w:hanging="360"/>
      <w:jc w:val="center"/>
      <w:outlineLvl w:val="0"/>
    </w:pPr>
    <w:rPr>
      <w:rFonts w:ascii="宋体"/>
      <w:color w:val="FF0000"/>
      <w:sz w:val="32"/>
      <w:lang w:val="en-US" w:eastAsia="zh-CN" w:bidi="ar-SA"/>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40">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3051">
    <w:name w:val="样式 标题 3 + 段前: 0.5 行1"/>
    <w:basedOn w:val="Normal"/>
    <w:pPr>
      <w:tabs>
        <w:tab w:val="left" w:pos="1696"/>
      </w:tabs>
      <w:ind w:left="1469" w:hanging="340"/>
    </w:p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a0">
    <w:name w:val="简单回函地址"/>
    <w:basedOn w:val="Normal"/>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ParaChar">
    <w:name w:val="默认段落字体 Para Char"/>
    <w:basedOn w:val="Normal"/>
  </w:style>
  <w:style w:type="paragraph" w:customStyle="1" w:styleId="Style91">
    <w:name w:val="_Style 91"/>
    <w:basedOn w:val="Normal"/>
    <w:pPr>
      <w:spacing w:line="360" w:lineRule="auto"/>
      <w:ind w:firstLine="200"/>
    </w:pPr>
    <w:rPr>
      <w:rFonts w:ascii="宋体" w:hAnsi="宋体" w:cs="宋体"/>
    </w:rPr>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10">
    <w:name w:val="申报单位样式1"/>
    <w:basedOn w:val="11"/>
    <w:pPr>
      <w:tabs>
        <w:tab w:val="clear" w:pos="1410"/>
      </w:tabs>
      <w:ind w:firstLine="0"/>
      <w:outlineLvl w:val="9"/>
    </w:pPr>
    <w:rPr>
      <w:spacing w:val="0"/>
      <w:kern w:val="32"/>
      <w:sz w:val="36"/>
    </w:rPr>
  </w:style>
  <w:style w:type="paragraph" w:customStyle="1" w:styleId="11">
    <w:name w:val="封面项目名称1"/>
    <w:basedOn w:val="20"/>
    <w:next w:val="20"/>
    <w:pPr>
      <w:tabs>
        <w:tab w:val="left" w:pos="1410"/>
      </w:tabs>
      <w:ind w:hanging="720"/>
    </w:pPr>
    <w:rPr>
      <w:rFonts w:ascii="宋体" w:hAnsi="宋体"/>
      <w:b w:val="0"/>
      <w:snapToGrid w:val="0"/>
      <w:spacing w:val="-56"/>
      <w:kern w:val="48"/>
      <w:sz w:val="44"/>
      <w:szCs w:val="44"/>
    </w:rPr>
  </w:style>
  <w:style w:type="paragraph" w:customStyle="1" w:styleId="20">
    <w:name w:val="封面项目名称2"/>
    <w:pPr>
      <w:jc w:val="distribute"/>
      <w:outlineLvl w:val="7"/>
    </w:pPr>
    <w:rPr>
      <w:b/>
      <w:color w:val="000000"/>
      <w:spacing w:val="-60"/>
      <w:kern w:val="52"/>
      <w:sz w:val="52"/>
      <w:lang w:val="en-US" w:eastAsia="zh-CN" w:bidi="ar-SA"/>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6">
    <w:name w:val="样式6"/>
    <w:basedOn w:val="40"/>
    <w:pPr>
      <w:tabs>
        <w:tab w:val="left" w:pos="425"/>
      </w:tabs>
      <w:ind w:left="425" w:hanging="425"/>
    </w:pPr>
    <w:rPr>
      <w:sz w:val="24"/>
      <w:szCs w:val="24"/>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5">
    <w:name w:val="样式5"/>
    <w:basedOn w:val="40"/>
    <w:next w:val="Heading1"/>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22051">
    <w:name w:val="样式 标题 2 + 首行缩进:  2 字符 段前: 0.5 行1"/>
    <w:basedOn w:val="Normal"/>
    <w:pPr>
      <w:tabs>
        <w:tab w:val="left" w:pos="1533"/>
      </w:tabs>
      <w:ind w:left="1476" w:hanging="396"/>
    </w:p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12">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CharCharCharCharChar1CharCharChar">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a1">
    <w:name w:val="正文内容"/>
    <w:basedOn w:val="Normal"/>
    <w:pPr>
      <w:spacing w:before="100" w:after="100" w:line="360" w:lineRule="auto"/>
      <w:ind w:firstLine="420"/>
    </w:pPr>
    <w:rPr>
      <w:sz w:val="24"/>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CharCharChar">
    <w:name w:val=" Char Char Char"/>
    <w:basedOn w:val="Normal"/>
    <w:rPr>
      <w:rFonts w:ascii="仿宋_GB2312" w:eastAsia="仿宋_GB2312"/>
      <w:b/>
      <w:sz w:val="32"/>
      <w:szCs w:val="32"/>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CharCharCharCharChar1CharCharChar0">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00" Type="http://schemas.openxmlformats.org/officeDocument/2006/relationships/hyperlink" Target="https://baike.baidu.com/item/%E6%B2%88%E9%98%B3%E9%83%BD%E5%B8%82%E5%9C%88/8363563" TargetMode="External" /><Relationship Id="rId101" Type="http://schemas.openxmlformats.org/officeDocument/2006/relationships/hyperlink" Target="https://baike.baidu.com/item/%E4%B8%9C%E5%8C%97%E5%9C%B0%E5%8C%BA" TargetMode="External" /><Relationship Id="rId102" Type="http://schemas.openxmlformats.org/officeDocument/2006/relationships/hyperlink" Target="https://baike.baidu.com/item/%E8%A3%85%E5%A4%87%E5%88%B6%E9%80%A0%E4%B8%9A" TargetMode="External" /><Relationship Id="rId103" Type="http://schemas.openxmlformats.org/officeDocument/2006/relationships/hyperlink" Target="https://baike.baidu.com/item/%E5%8E%BF%E7%BA%A7%E5%B8%82/1659674" TargetMode="External" /><Relationship Id="rId104" Type="http://schemas.openxmlformats.org/officeDocument/2006/relationships/hyperlink" Target="https://baike.baidu.com/item/%E7%89%B9%E5%A4%A7%E5%9F%8E%E5%B8%82/1491" TargetMode="External" /><Relationship Id="rId105" Type="http://schemas.openxmlformats.org/officeDocument/2006/relationships/header" Target="header45.xml" /><Relationship Id="rId106" Type="http://schemas.openxmlformats.org/officeDocument/2006/relationships/footer" Target="footer45.xml" /><Relationship Id="rId107" Type="http://schemas.openxmlformats.org/officeDocument/2006/relationships/header" Target="header46.xml" /><Relationship Id="rId108" Type="http://schemas.openxmlformats.org/officeDocument/2006/relationships/footer" Target="footer46.xml" /><Relationship Id="rId109" Type="http://schemas.openxmlformats.org/officeDocument/2006/relationships/hyperlink" Target="https://baike.baidu.com/item/%E5%85%A8%E5%9B%BD%E6%96%87%E6%98%8E%E5%9F%8E%E5%B8%82/1669848" TargetMode="External" /><Relationship Id="rId11" Type="http://schemas.openxmlformats.org/officeDocument/2006/relationships/header" Target="header4.xml" /><Relationship Id="rId110" Type="http://schemas.openxmlformats.org/officeDocument/2006/relationships/hyperlink" Target="https://baike.baidu.com/item/%E5%9B%BD%E5%AE%B6%E7%8E%AF%E5%A2%83%E4%BF%9D%E6%8A%A4%E6%A8%A1%E8%8C%83%E5%9F%8E%E5%B8%82/771503" TargetMode="External" /><Relationship Id="rId111" Type="http://schemas.openxmlformats.org/officeDocument/2006/relationships/hyperlink" Target="https://baike.baidu.com/item/%E5%9B%BD%E5%AE%B6%E5%9B%AD%E6%9E%97%E5%9F%8E%E5%B8%82/1448956" TargetMode="External" /><Relationship Id="rId112" Type="http://schemas.openxmlformats.org/officeDocument/2006/relationships/hyperlink" Target="https://baike.baidu.com/item/%E5%9B%BD%E5%AE%B6%E5%8D%AB%E7%94%9F%E5%9F%8E%E5%B8%82/7019998" TargetMode="External" /><Relationship Id="rId113" Type="http://schemas.openxmlformats.org/officeDocument/2006/relationships/hyperlink" Target="https://baike.baidu.com/item/%E5%9B%BD%E5%AE%B6%E4%B8%AD%E5%BF%83%E5%9F%8E%E5%B8%82/842500" TargetMode="External" /><Relationship Id="rId114" Type="http://schemas.openxmlformats.org/officeDocument/2006/relationships/hyperlink" Target="https://baike.baidu.com/item/%E8%BE%BD%E6%B2%B3%E5%B9%B3%E5%8E%9F" TargetMode="External" /><Relationship Id="rId115" Type="http://schemas.openxmlformats.org/officeDocument/2006/relationships/hyperlink" Target="https://baike.baidu.com/item/%E8%BE%BD%E4%B8%9C" TargetMode="External" /><Relationship Id="rId116" Type="http://schemas.openxmlformats.org/officeDocument/2006/relationships/hyperlink" Target="https://baike.baidu.com/item/%E5%B7%A6%E5%AE%B6%E6%9D%91/67149" TargetMode="External" /><Relationship Id="rId117" Type="http://schemas.openxmlformats.org/officeDocument/2006/relationships/hyperlink" Target="https://baike.baidu.com/item/%E5%86%B2%E7%A7%AF%E5%B9%B3%E5%8E%9F" TargetMode="External" /><Relationship Id="rId118" Type="http://schemas.openxmlformats.org/officeDocument/2006/relationships/hyperlink" Target="https://baike.baidu.com/item/%E8%BE%BD%E4%B8%AD%E5%8C%BA" TargetMode="External" /><Relationship Id="rId119" Type="http://schemas.openxmlformats.org/officeDocument/2006/relationships/hyperlink" Target="https://baike.baidu.com/item/%E8%BE%BD%E4%B8%9C%E4%B8%98%E9%99%B5" TargetMode="External" /><Relationship Id="rId12" Type="http://schemas.openxmlformats.org/officeDocument/2006/relationships/footer" Target="footer4.xml" /><Relationship Id="rId120" Type="http://schemas.openxmlformats.org/officeDocument/2006/relationships/header" Target="header47.xml" /><Relationship Id="rId121" Type="http://schemas.openxmlformats.org/officeDocument/2006/relationships/footer" Target="footer47.xml" /><Relationship Id="rId122" Type="http://schemas.openxmlformats.org/officeDocument/2006/relationships/header" Target="header48.xml" /><Relationship Id="rId123" Type="http://schemas.openxmlformats.org/officeDocument/2006/relationships/footer" Target="footer48.xml" /><Relationship Id="rId124" Type="http://schemas.openxmlformats.org/officeDocument/2006/relationships/hyperlink" Target="https://baike.baidu.com/item/%E5%AD%A3%E9%A3%8E" TargetMode="External" /><Relationship Id="rId125" Type="http://schemas.openxmlformats.org/officeDocument/2006/relationships/hyperlink" Target="https://baike.baidu.com/item/%E6%B2%88%E9%98%B3%E4%B8%80%E7%8E%AF%E8%B7%AF" TargetMode="External" /><Relationship Id="rId126" Type="http://schemas.openxmlformats.org/officeDocument/2006/relationships/hyperlink" Target="https://baike.baidu.com/item/%E6%B2%88%E9%98%B3%E4%BA%8C%E7%8E%AF%E8%B7%AF" TargetMode="External" /><Relationship Id="rId127" Type="http://schemas.openxmlformats.org/officeDocument/2006/relationships/hyperlink" Target="https://baike.baidu.com/item/%E6%B2%88%E9%98%B3%E4%B8%89%E7%8E%AF%E8%B7%AF" TargetMode="External" /><Relationship Id="rId128" Type="http://schemas.openxmlformats.org/officeDocument/2006/relationships/hyperlink" Target="https://baike.baidu.com/item/%E6%B2%88%E9%98%B3%E7%BB%95%E5%9F%8E%E9%AB%98%E9%80%9F" TargetMode="External" /><Relationship Id="rId129" Type="http://schemas.openxmlformats.org/officeDocument/2006/relationships/hyperlink" Target="https://baike.baidu.com/item/%E6%B2%88%E9%98%B3%E5%9B%9B%E7%8E%AF%E8%B7%AF" TargetMode="External" /><Relationship Id="rId13" Type="http://schemas.openxmlformats.org/officeDocument/2006/relationships/header" Target="header5.xml" /><Relationship Id="rId130" Type="http://schemas.openxmlformats.org/officeDocument/2006/relationships/hyperlink" Target="https://baike.baidu.com/item/%E6%B2%88%E9%98%B3%E4%BA%94%E7%8E%AF%E8%B7%AF" TargetMode="External" /><Relationship Id="rId131" Type="http://schemas.openxmlformats.org/officeDocument/2006/relationships/hyperlink" Target="https://baike.baidu.com/item/%E6%B2%88%E9%98%B3%E5%85%AD%E7%8E%AF%E8%B7%AF" TargetMode="External" /><Relationship Id="rId132" Type="http://schemas.openxmlformats.org/officeDocument/2006/relationships/hyperlink" Target="https://baike.baidu.com/item/%E8%BE%BD%E5%AE%81%E4%B8%AD%E9%83%A8%E7%8E%AF%E7%BA%BF%E9%AB%98%E9%80%9F" TargetMode="External" /><Relationship Id="rId133" Type="http://schemas.openxmlformats.org/officeDocument/2006/relationships/hyperlink" Target="https://baike.baidu.com/item/%E6%B2%88%E5%A4%A7%E9%AB%98%E9%80%9F" TargetMode="External" /><Relationship Id="rId134" Type="http://schemas.openxmlformats.org/officeDocument/2006/relationships/hyperlink" Target="https://baike.baidu.com/item/%E6%B2%88%E5%90%89%E9%AB%98%E9%80%9F" TargetMode="External" /><Relationship Id="rId135" Type="http://schemas.openxmlformats.org/officeDocument/2006/relationships/hyperlink" Target="https://baike.baidu.com/item/%E6%B2%88%E5%BA%B7%E9%AB%98%E9%80%9F" TargetMode="External" /><Relationship Id="rId136" Type="http://schemas.openxmlformats.org/officeDocument/2006/relationships/hyperlink" Target="https://baike.baidu.com/item/%E6%B2%88%E9%98%B3%E7%AB%99%E6%B1%BD%E8%BD%A6%E5%AE%A2%E8%BF%90%E6%9E%A2%E7%BA%BD%E7%AB%99" TargetMode="External" /><Relationship Id="rId137" Type="http://schemas.openxmlformats.org/officeDocument/2006/relationships/hyperlink" Target="https://baike.baidu.com/item/%E8%BE%BD%E5%AE%81%E7%9C%81%E5%BF%AB%E9%80%9F%E6%B1%BD%E8%BD%A6%E5%AE%A2%E8%BF%90%E7%AB%99" TargetMode="External" /><Relationship Id="rId138" Type="http://schemas.openxmlformats.org/officeDocument/2006/relationships/hyperlink" Target="https://baike.baidu.com/item/%E4%BA%AC%E5%93%88%E9%93%81%E8%B7%AF" TargetMode="External" /><Relationship Id="rId139" Type="http://schemas.openxmlformats.org/officeDocument/2006/relationships/hyperlink" Target="https://baike.baidu.com/item/%E6%B2%88%E5%A4%A7%E9%93%81%E8%B7%AF" TargetMode="External" /><Relationship Id="rId14" Type="http://schemas.openxmlformats.org/officeDocument/2006/relationships/footer" Target="footer5.xml" /><Relationship Id="rId140" Type="http://schemas.openxmlformats.org/officeDocument/2006/relationships/hyperlink" Target="https://baike.baidu.com/item/%E6%B2%88%E5%90%89%E9%93%81%E8%B7%AF" TargetMode="External" /><Relationship Id="rId141" Type="http://schemas.openxmlformats.org/officeDocument/2006/relationships/hyperlink" Target="https://baike.baidu.com/item/%E6%B2%88%E4%B8%B9%E9%93%81%E8%B7%AF" TargetMode="External" /><Relationship Id="rId142" Type="http://schemas.openxmlformats.org/officeDocument/2006/relationships/hyperlink" Target="https://baike.baidu.com/item/%E6%B2%88%E4%BD%B3%E9%93%81%E8%B7%AF" TargetMode="External" /><Relationship Id="rId143" Type="http://schemas.openxmlformats.org/officeDocument/2006/relationships/hyperlink" Target="https://baike.baidu.com/item/%E6%B2%88%E5%B1%B1%E9%93%81%E8%B7%AF" TargetMode="External" /><Relationship Id="rId144" Type="http://schemas.openxmlformats.org/officeDocument/2006/relationships/hyperlink" Target="https://baike.baidu.com/item/%E8%8B%8F%E6%8A%9A%E6%94%AF%E7%BA%BF" TargetMode="External" /><Relationship Id="rId145" Type="http://schemas.openxmlformats.org/officeDocument/2006/relationships/hyperlink" Target="https://baike.baidu.com/item/%E5%93%88%E5%A4%A7%E9%AB%98%E9%93%81" TargetMode="External" /><Relationship Id="rId146" Type="http://schemas.openxmlformats.org/officeDocument/2006/relationships/hyperlink" Target="https://baike.baidu.com/item/%E6%B2%88%E9%98%B3%E7%AB%99" TargetMode="External" /><Relationship Id="rId147" Type="http://schemas.openxmlformats.org/officeDocument/2006/relationships/hyperlink" Target="https://baike.baidu.com/item/%E6%B2%88%E9%98%B3%E5%8C%97%E7%AB%99" TargetMode="External" /><Relationship Id="rId148" Type="http://schemas.openxmlformats.org/officeDocument/2006/relationships/hyperlink" Target="https://baike.baidu.com/item/%E6%B2%88%E9%98%B3%E5%8D%97%E7%AB%99" TargetMode="External" /><Relationship Id="rId149" Type="http://schemas.openxmlformats.org/officeDocument/2006/relationships/hyperlink" Target="https://baike.baidu.com/item/%E7%9A%87%E5%A7%91%E5%B1%AF%E7%AB%99" TargetMode="External" /><Relationship Id="rId15" Type="http://schemas.openxmlformats.org/officeDocument/2006/relationships/header" Target="header6.xml" /><Relationship Id="rId150" Type="http://schemas.openxmlformats.org/officeDocument/2006/relationships/hyperlink" Target="https://baike.baidu.com/item/%E8%8B%8F%E5%AE%B6%E5%B1%AF%E7%AB%99" TargetMode="External" /><Relationship Id="rId151" Type="http://schemas.openxmlformats.org/officeDocument/2006/relationships/hyperlink" Target="https://baike.baidu.com/item/%E6%B2%88%E9%98%B3%E8%A5%BF%E7%AB%99" TargetMode="External" /><Relationship Id="rId152" Type="http://schemas.openxmlformats.org/officeDocument/2006/relationships/hyperlink" Target="https://baike.baidu.com/item/%E6%B2%88%E9%98%B3%E4%B8%9C%E7%AB%99" TargetMode="External" /><Relationship Id="rId153" Type="http://schemas.openxmlformats.org/officeDocument/2006/relationships/hyperlink" Target="https://baike.baidu.com/item/%E4%BA%AC%E6%B2%88%E9%AB%98%E9%93%81" TargetMode="External" /><Relationship Id="rId154" Type="http://schemas.openxmlformats.org/officeDocument/2006/relationships/header" Target="header49.xml" /><Relationship Id="rId155" Type="http://schemas.openxmlformats.org/officeDocument/2006/relationships/footer" Target="footer49.xml" /><Relationship Id="rId156" Type="http://schemas.openxmlformats.org/officeDocument/2006/relationships/header" Target="header50.xml" /><Relationship Id="rId157" Type="http://schemas.openxmlformats.org/officeDocument/2006/relationships/footer" Target="footer50.xml" /><Relationship Id="rId158" Type="http://schemas.openxmlformats.org/officeDocument/2006/relationships/hyperlink" Target="https://baike.baidu.com/item/%E6%B2%88%E9%98%B3%E6%A1%83%E4%BB%99%E5%9B%BD%E9%99%85%E6%9C%BA%E5%9C%BA" TargetMode="External" /><Relationship Id="rId159" Type="http://schemas.openxmlformats.org/officeDocument/2006/relationships/hyperlink" Target="https://baike.baidu.com/item/%E6%B2%88%E9%98%B3%E9%83%BD%E5%B8%82%E5%9C%88" TargetMode="External" /><Relationship Id="rId16" Type="http://schemas.openxmlformats.org/officeDocument/2006/relationships/footer" Target="footer6.xml" /><Relationship Id="rId160" Type="http://schemas.openxmlformats.org/officeDocument/2006/relationships/hyperlink" Target="https://baike.baidu.com/item/%E9%A6%99%E6%B8%AF" TargetMode="External" /><Relationship Id="rId161" Type="http://schemas.openxmlformats.org/officeDocument/2006/relationships/hyperlink" Target="https://baike.baidu.com/item/%E5%8F%B0%E5%8C%97" TargetMode="External" /><Relationship Id="rId162" Type="http://schemas.openxmlformats.org/officeDocument/2006/relationships/hyperlink" Target="https://baike.baidu.com/item/%E6%BE%B3%E9%97%A8" TargetMode="External" /><Relationship Id="rId163" Type="http://schemas.openxmlformats.org/officeDocument/2006/relationships/hyperlink" Target="https://baike.baidu.com/item/%E5%8F%B0%E4%B8%AD" TargetMode="External" /><Relationship Id="rId164" Type="http://schemas.openxmlformats.org/officeDocument/2006/relationships/hyperlink" Target="https://baike.baidu.com/item/%E4%B8%9C%E4%BA%AC" TargetMode="External" /><Relationship Id="rId165" Type="http://schemas.openxmlformats.org/officeDocument/2006/relationships/hyperlink" Target="https://baike.baidu.com/item/%E5%B9%B3%E5%A3%A4" TargetMode="External" /><Relationship Id="rId166" Type="http://schemas.openxmlformats.org/officeDocument/2006/relationships/hyperlink" Target="https://baike.baidu.com/item/%E9%A6%96%E5%B0%94" TargetMode="External" /><Relationship Id="rId167" Type="http://schemas.openxmlformats.org/officeDocument/2006/relationships/hyperlink" Target="https://baike.baidu.com/item/%E6%B8%85%E5%B7%9E" TargetMode="External" /><Relationship Id="rId168" Type="http://schemas.openxmlformats.org/officeDocument/2006/relationships/hyperlink" Target="https://baike.baidu.com/item/%E5%A4%A7%E9%82%B1" TargetMode="External" /><Relationship Id="rId169" Type="http://schemas.openxmlformats.org/officeDocument/2006/relationships/hyperlink" Target="https://baike.baidu.com/item/%E9%87%9C%E5%B1%B1" TargetMode="External" /><Relationship Id="rId17" Type="http://schemas.openxmlformats.org/officeDocument/2006/relationships/header" Target="header7.xml" /><Relationship Id="rId170" Type="http://schemas.openxmlformats.org/officeDocument/2006/relationships/hyperlink" Target="https://baike.baidu.com/item/%E5%A4%A7%E9%98%AA" TargetMode="External" /><Relationship Id="rId171" Type="http://schemas.openxmlformats.org/officeDocument/2006/relationships/hyperlink" Target="https://baike.baidu.com/item/%E6%9C%AD%E5%B9%8C" TargetMode="External" /><Relationship Id="rId172" Type="http://schemas.openxmlformats.org/officeDocument/2006/relationships/hyperlink" Target="https://baike.baidu.com/item/%E7%A6%8F%E5%86%88" TargetMode="External" /><Relationship Id="rId173" Type="http://schemas.openxmlformats.org/officeDocument/2006/relationships/hyperlink" Target="https://baike.baidu.com/item/%E6%B5%8E%E5%B7%9E" TargetMode="External" /><Relationship Id="rId174" Type="http://schemas.openxmlformats.org/officeDocument/2006/relationships/hyperlink" Target="https://baike.baidu.com/item/%E6%B3%95%E5%85%B0%E5%85%8B%E7%A6%8F" TargetMode="External" /><Relationship Id="rId175" Type="http://schemas.openxmlformats.org/officeDocument/2006/relationships/hyperlink" Target="https://baike.baidu.com/item/%E6%B4%9B%E6%9D%89%E7%9F%B6" TargetMode="External" /><Relationship Id="rId176" Type="http://schemas.openxmlformats.org/officeDocument/2006/relationships/hyperlink" Target="https://baike.baidu.com/item/%E6%82%89%E5%B0%BC" TargetMode="External" /><Relationship Id="rId177" Type="http://schemas.openxmlformats.org/officeDocument/2006/relationships/hyperlink" Target="https://baike.baidu.com/item/%E6%96%B0%E5%8A%A0%E5%9D%A1" TargetMode="External" /><Relationship Id="rId178" Type="http://schemas.openxmlformats.org/officeDocument/2006/relationships/hyperlink" Target="https://baike.baidu.com/item/%E6%9B%BC%E8%B0%B7" TargetMode="External" /><Relationship Id="rId179" Type="http://schemas.openxmlformats.org/officeDocument/2006/relationships/hyperlink" Target="https://baike.baidu.com/item/%E5%B7%B4%E9%BB%8E" TargetMode="External" /><Relationship Id="rId18" Type="http://schemas.openxmlformats.org/officeDocument/2006/relationships/footer" Target="footer7.xml" /><Relationship Id="rId180" Type="http://schemas.openxmlformats.org/officeDocument/2006/relationships/hyperlink" Target="https://baike.baidu.com/item/%E5%90%89%E9%9A%86%E5%9D%A1" TargetMode="External" /><Relationship Id="rId181" Type="http://schemas.openxmlformats.org/officeDocument/2006/relationships/hyperlink" Target="https://baike.baidu.com/item/%E5%90%8D%E5%8F%A4%E5%B1%8B" TargetMode="External" /><Relationship Id="rId182" Type="http://schemas.openxmlformats.org/officeDocument/2006/relationships/hyperlink" Target="https://baike.baidu.com/item/%E6%B8%A9%E5%93%A5%E5%8D%8E" TargetMode="External" /><Relationship Id="rId183" Type="http://schemas.openxmlformats.org/officeDocument/2006/relationships/hyperlink" Target="https://baike.baidu.com/item/%E5%A2%A8%E5%B0%94%E6%9C%AC" TargetMode="External" /><Relationship Id="rId184" Type="http://schemas.openxmlformats.org/officeDocument/2006/relationships/hyperlink" Target="https://baike.baidu.com/item/%E6%85%95%E5%B0%BC%E9%BB%91" TargetMode="External" /><Relationship Id="rId185" Type="http://schemas.openxmlformats.org/officeDocument/2006/relationships/hyperlink" Target="https://baike.baidu.com/item/%E8%8E%AB%E6%96%AF%E7%A7%91" TargetMode="External" /><Relationship Id="rId186" Type="http://schemas.openxmlformats.org/officeDocument/2006/relationships/hyperlink" Target="https://baike.baidu.com/item/%E6%96%B0%E8%A5%BF%E4%BC%AF%E5%88%A9%E4%BA%9A" TargetMode="External" /><Relationship Id="rId187" Type="http://schemas.openxmlformats.org/officeDocument/2006/relationships/hyperlink" Target="https://baike.baidu.com/item/%E4%BC%8A%E5%B0%94%E5%BA%93%E8%8C%A8%E5%85%8B" TargetMode="External" /><Relationship Id="rId188" Type="http://schemas.openxmlformats.org/officeDocument/2006/relationships/hyperlink" Target="https://baike.baidu.com/item/%E5%93%88%E5%B7%B4%E7%BD%97%E5%A4%AB%E6%96%AF%E5%85%8B" TargetMode="External" /><Relationship Id="rId189" Type="http://schemas.openxmlformats.org/officeDocument/2006/relationships/hyperlink" Target="https://baike.baidu.com/item/%E6%99%AE%E5%90%89%E5%B2%9B" TargetMode="External" /><Relationship Id="rId19" Type="http://schemas.openxmlformats.org/officeDocument/2006/relationships/header" Target="header8.xml" /><Relationship Id="rId190" Type="http://schemas.openxmlformats.org/officeDocument/2006/relationships/hyperlink" Target="https://baike.baidu.com/item/%E6%9C%A8%E6%B5%A6" TargetMode="External" /><Relationship Id="rId191" Type="http://schemas.openxmlformats.org/officeDocument/2006/relationships/header" Target="header51.xml" /><Relationship Id="rId192" Type="http://schemas.openxmlformats.org/officeDocument/2006/relationships/footer" Target="footer51.xml" /><Relationship Id="rId193" Type="http://schemas.openxmlformats.org/officeDocument/2006/relationships/header" Target="header52.xml" /><Relationship Id="rId194" Type="http://schemas.openxmlformats.org/officeDocument/2006/relationships/footer" Target="footer52.xml" /><Relationship Id="rId195" Type="http://schemas.openxmlformats.org/officeDocument/2006/relationships/header" Target="header53.xml" /><Relationship Id="rId196" Type="http://schemas.openxmlformats.org/officeDocument/2006/relationships/footer" Target="footer53.xml" /><Relationship Id="rId197" Type="http://schemas.openxmlformats.org/officeDocument/2006/relationships/header" Target="header54.xml" /><Relationship Id="rId198" Type="http://schemas.openxmlformats.org/officeDocument/2006/relationships/footer" Target="footer54.xml" /><Relationship Id="rId199" Type="http://schemas.openxmlformats.org/officeDocument/2006/relationships/header" Target="header55.xml" /><Relationship Id="rId2" Type="http://schemas.openxmlformats.org/officeDocument/2006/relationships/webSettings" Target="webSettings.xml" /><Relationship Id="rId20" Type="http://schemas.openxmlformats.org/officeDocument/2006/relationships/footer" Target="footer8.xml" /><Relationship Id="rId200" Type="http://schemas.openxmlformats.org/officeDocument/2006/relationships/footer" Target="footer55.xml" /><Relationship Id="rId201" Type="http://schemas.openxmlformats.org/officeDocument/2006/relationships/header" Target="header56.xml" /><Relationship Id="rId202" Type="http://schemas.openxmlformats.org/officeDocument/2006/relationships/footer" Target="footer56.xml" /><Relationship Id="rId203" Type="http://schemas.openxmlformats.org/officeDocument/2006/relationships/header" Target="header57.xml" /><Relationship Id="rId204" Type="http://schemas.openxmlformats.org/officeDocument/2006/relationships/footer" Target="footer57.xml" /><Relationship Id="rId205" Type="http://schemas.openxmlformats.org/officeDocument/2006/relationships/header" Target="header58.xml" /><Relationship Id="rId206" Type="http://schemas.openxmlformats.org/officeDocument/2006/relationships/footer" Target="footer58.xml" /><Relationship Id="rId207" Type="http://schemas.openxmlformats.org/officeDocument/2006/relationships/header" Target="header59.xml" /><Relationship Id="rId208" Type="http://schemas.openxmlformats.org/officeDocument/2006/relationships/footer" Target="footer59.xml" /><Relationship Id="rId209" Type="http://schemas.openxmlformats.org/officeDocument/2006/relationships/header" Target="header60.xml" /><Relationship Id="rId21" Type="http://schemas.openxmlformats.org/officeDocument/2006/relationships/header" Target="header9.xml" /><Relationship Id="rId210" Type="http://schemas.openxmlformats.org/officeDocument/2006/relationships/footer" Target="footer60.xml" /><Relationship Id="rId211" Type="http://schemas.openxmlformats.org/officeDocument/2006/relationships/header" Target="header61.xml" /><Relationship Id="rId212" Type="http://schemas.openxmlformats.org/officeDocument/2006/relationships/footer" Target="footer61.xml" /><Relationship Id="rId213" Type="http://schemas.openxmlformats.org/officeDocument/2006/relationships/header" Target="header62.xml" /><Relationship Id="rId214" Type="http://schemas.openxmlformats.org/officeDocument/2006/relationships/footer" Target="footer62.xml" /><Relationship Id="rId215" Type="http://schemas.openxmlformats.org/officeDocument/2006/relationships/header" Target="header63.xml" /><Relationship Id="rId216" Type="http://schemas.openxmlformats.org/officeDocument/2006/relationships/footer" Target="footer63.xml" /><Relationship Id="rId217" Type="http://schemas.openxmlformats.org/officeDocument/2006/relationships/header" Target="header64.xml" /><Relationship Id="rId218" Type="http://schemas.openxmlformats.org/officeDocument/2006/relationships/footer" Target="footer64.xml" /><Relationship Id="rId219" Type="http://schemas.openxmlformats.org/officeDocument/2006/relationships/header" Target="header65.xml" /><Relationship Id="rId22" Type="http://schemas.openxmlformats.org/officeDocument/2006/relationships/footer" Target="footer9.xml" /><Relationship Id="rId220" Type="http://schemas.openxmlformats.org/officeDocument/2006/relationships/footer" Target="footer65.xml" /><Relationship Id="rId221" Type="http://schemas.openxmlformats.org/officeDocument/2006/relationships/header" Target="header66.xml" /><Relationship Id="rId222" Type="http://schemas.openxmlformats.org/officeDocument/2006/relationships/footer" Target="footer66.xml" /><Relationship Id="rId223" Type="http://schemas.openxmlformats.org/officeDocument/2006/relationships/hyperlink" Target="https://d.book118.com/256233013233010052" TargetMode="External" /><Relationship Id="rId224" Type="http://schemas.openxmlformats.org/officeDocument/2006/relationships/header" Target="header67.xml" /><Relationship Id="rId225" Type="http://schemas.openxmlformats.org/officeDocument/2006/relationships/footer" Target="footer67.xml" /><Relationship Id="rId226" Type="http://schemas.openxmlformats.org/officeDocument/2006/relationships/header" Target="header68.xml" /><Relationship Id="rId227" Type="http://schemas.openxmlformats.org/officeDocument/2006/relationships/footer" Target="footer68.xml" /><Relationship Id="rId228" Type="http://schemas.openxmlformats.org/officeDocument/2006/relationships/theme" Target="theme/theme1.xml" /><Relationship Id="rId229" Type="http://schemas.openxmlformats.org/officeDocument/2006/relationships/numbering" Target="numbering.xml" /><Relationship Id="rId23" Type="http://schemas.openxmlformats.org/officeDocument/2006/relationships/header" Target="header10.xml" /><Relationship Id="rId230" Type="http://schemas.openxmlformats.org/officeDocument/2006/relationships/styles" Target="styles.xml" /><Relationship Id="rId24" Type="http://schemas.openxmlformats.org/officeDocument/2006/relationships/footer" Target="footer10.xml" /><Relationship Id="rId25" Type="http://schemas.openxmlformats.org/officeDocument/2006/relationships/header" Target="header11.xml" /><Relationship Id="rId26" Type="http://schemas.openxmlformats.org/officeDocument/2006/relationships/footer" Target="footer11.xm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header" Target="header13.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header" Target="header14.xml" /><Relationship Id="rId32" Type="http://schemas.openxmlformats.org/officeDocument/2006/relationships/footer" Target="footer14.xm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header" Target="header16.xml" /><Relationship Id="rId36" Type="http://schemas.openxmlformats.org/officeDocument/2006/relationships/footer" Target="footer16.xml" /><Relationship Id="rId37" Type="http://schemas.openxmlformats.org/officeDocument/2006/relationships/hyperlink" Target="http://www.miit.gov.cn/n1146295/n1652858/n1652930/n3757019/c5267251/part/5267260.doc" TargetMode="External" /><Relationship Id="rId38" Type="http://schemas.openxmlformats.org/officeDocument/2006/relationships/header" Target="header17.xml" /><Relationship Id="rId39" Type="http://schemas.openxmlformats.org/officeDocument/2006/relationships/footer" Target="footer17.xml" /><Relationship Id="rId4" Type="http://schemas.openxmlformats.org/officeDocument/2006/relationships/image" Target="media/image1.jpeg" /><Relationship Id="rId40" Type="http://schemas.openxmlformats.org/officeDocument/2006/relationships/header" Target="header18.xml" /><Relationship Id="rId41" Type="http://schemas.openxmlformats.org/officeDocument/2006/relationships/footer" Target="footer18.xml" /><Relationship Id="rId42" Type="http://schemas.openxmlformats.org/officeDocument/2006/relationships/header" Target="header19.xml" /><Relationship Id="rId43" Type="http://schemas.openxmlformats.org/officeDocument/2006/relationships/footer" Target="footer19.xml" /><Relationship Id="rId44" Type="http://schemas.openxmlformats.org/officeDocument/2006/relationships/header" Target="header20.xml" /><Relationship Id="rId45" Type="http://schemas.openxmlformats.org/officeDocument/2006/relationships/footer" Target="footer20.xml" /><Relationship Id="rId46" Type="http://schemas.openxmlformats.org/officeDocument/2006/relationships/header" Target="header21.xml" /><Relationship Id="rId47" Type="http://schemas.openxmlformats.org/officeDocument/2006/relationships/footer" Target="footer21.xml" /><Relationship Id="rId48" Type="http://schemas.openxmlformats.org/officeDocument/2006/relationships/header" Target="header22.xml" /><Relationship Id="rId49" Type="http://schemas.openxmlformats.org/officeDocument/2006/relationships/footer" Target="footer22.xml" /><Relationship Id="rId5" Type="http://schemas.openxmlformats.org/officeDocument/2006/relationships/header" Target="header1.xml" /><Relationship Id="rId50" Type="http://schemas.openxmlformats.org/officeDocument/2006/relationships/header" Target="header23.xml" /><Relationship Id="rId51" Type="http://schemas.openxmlformats.org/officeDocument/2006/relationships/footer" Target="footer23.xml" /><Relationship Id="rId52" Type="http://schemas.openxmlformats.org/officeDocument/2006/relationships/header" Target="header24.xml" /><Relationship Id="rId53" Type="http://schemas.openxmlformats.org/officeDocument/2006/relationships/footer" Target="footer24.xml" /><Relationship Id="rId54" Type="http://schemas.openxmlformats.org/officeDocument/2006/relationships/header" Target="header25.xml" /><Relationship Id="rId55" Type="http://schemas.openxmlformats.org/officeDocument/2006/relationships/footer" Target="footer25.xml" /><Relationship Id="rId56" Type="http://schemas.openxmlformats.org/officeDocument/2006/relationships/header" Target="header26.xml" /><Relationship Id="rId57" Type="http://schemas.openxmlformats.org/officeDocument/2006/relationships/footer" Target="footer26.xml" /><Relationship Id="rId58" Type="http://schemas.openxmlformats.org/officeDocument/2006/relationships/header" Target="header27.xml" /><Relationship Id="rId59" Type="http://schemas.openxmlformats.org/officeDocument/2006/relationships/footer" Target="footer27.xml" /><Relationship Id="rId6" Type="http://schemas.openxmlformats.org/officeDocument/2006/relationships/footer" Target="footer1.xml" /><Relationship Id="rId60" Type="http://schemas.openxmlformats.org/officeDocument/2006/relationships/header" Target="header28.xml" /><Relationship Id="rId61" Type="http://schemas.openxmlformats.org/officeDocument/2006/relationships/footer" Target="footer28.xml" /><Relationship Id="rId62" Type="http://schemas.openxmlformats.org/officeDocument/2006/relationships/header" Target="header29.xml" /><Relationship Id="rId63" Type="http://schemas.openxmlformats.org/officeDocument/2006/relationships/footer" Target="footer29.xml" /><Relationship Id="rId64" Type="http://schemas.openxmlformats.org/officeDocument/2006/relationships/header" Target="header30.xml" /><Relationship Id="rId65" Type="http://schemas.openxmlformats.org/officeDocument/2006/relationships/footer" Target="footer30.xml" /><Relationship Id="rId66" Type="http://schemas.openxmlformats.org/officeDocument/2006/relationships/header" Target="header31.xml" /><Relationship Id="rId67" Type="http://schemas.openxmlformats.org/officeDocument/2006/relationships/footer" Target="footer31.xml" /><Relationship Id="rId68" Type="http://schemas.openxmlformats.org/officeDocument/2006/relationships/header" Target="header32.xml" /><Relationship Id="rId69" Type="http://schemas.openxmlformats.org/officeDocument/2006/relationships/footer" Target="footer32.xml" /><Relationship Id="rId7" Type="http://schemas.openxmlformats.org/officeDocument/2006/relationships/header" Target="header2.xml" /><Relationship Id="rId70" Type="http://schemas.openxmlformats.org/officeDocument/2006/relationships/header" Target="header33.xml" /><Relationship Id="rId71" Type="http://schemas.openxmlformats.org/officeDocument/2006/relationships/footer" Target="footer33.xml" /><Relationship Id="rId72" Type="http://schemas.openxmlformats.org/officeDocument/2006/relationships/header" Target="header34.xml" /><Relationship Id="rId73" Type="http://schemas.openxmlformats.org/officeDocument/2006/relationships/footer" Target="footer34.xml" /><Relationship Id="rId74" Type="http://schemas.openxmlformats.org/officeDocument/2006/relationships/header" Target="header35.xml" /><Relationship Id="rId75" Type="http://schemas.openxmlformats.org/officeDocument/2006/relationships/footer" Target="footer35.xml" /><Relationship Id="rId76" Type="http://schemas.openxmlformats.org/officeDocument/2006/relationships/header" Target="header36.xml" /><Relationship Id="rId77" Type="http://schemas.openxmlformats.org/officeDocument/2006/relationships/footer" Target="footer36.xml" /><Relationship Id="rId78" Type="http://schemas.openxmlformats.org/officeDocument/2006/relationships/header" Target="header37.xml" /><Relationship Id="rId79" Type="http://schemas.openxmlformats.org/officeDocument/2006/relationships/footer" Target="footer37.xml" /><Relationship Id="rId8" Type="http://schemas.openxmlformats.org/officeDocument/2006/relationships/footer" Target="footer2.xml" /><Relationship Id="rId80" Type="http://schemas.openxmlformats.org/officeDocument/2006/relationships/header" Target="header38.xml" /><Relationship Id="rId81" Type="http://schemas.openxmlformats.org/officeDocument/2006/relationships/footer" Target="footer38.xml" /><Relationship Id="rId82" Type="http://schemas.openxmlformats.org/officeDocument/2006/relationships/header" Target="header39.xml" /><Relationship Id="rId83" Type="http://schemas.openxmlformats.org/officeDocument/2006/relationships/footer" Target="footer39.xml" /><Relationship Id="rId84" Type="http://schemas.openxmlformats.org/officeDocument/2006/relationships/header" Target="header40.xml" /><Relationship Id="rId85" Type="http://schemas.openxmlformats.org/officeDocument/2006/relationships/footer" Target="footer40.xml" /><Relationship Id="rId86" Type="http://schemas.openxmlformats.org/officeDocument/2006/relationships/header" Target="header41.xml" /><Relationship Id="rId87" Type="http://schemas.openxmlformats.org/officeDocument/2006/relationships/footer" Target="footer41.xml" /><Relationship Id="rId88" Type="http://schemas.openxmlformats.org/officeDocument/2006/relationships/header" Target="header42.xml" /><Relationship Id="rId89" Type="http://schemas.openxmlformats.org/officeDocument/2006/relationships/footer" Target="footer42.xml" /><Relationship Id="rId9" Type="http://schemas.openxmlformats.org/officeDocument/2006/relationships/header" Target="header3.xml" /><Relationship Id="rId90" Type="http://schemas.openxmlformats.org/officeDocument/2006/relationships/header" Target="header43.xml" /><Relationship Id="rId91" Type="http://schemas.openxmlformats.org/officeDocument/2006/relationships/footer" Target="footer43.xml" /><Relationship Id="rId92" Type="http://schemas.openxmlformats.org/officeDocument/2006/relationships/header" Target="header44.xml" /><Relationship Id="rId93" Type="http://schemas.openxmlformats.org/officeDocument/2006/relationships/footer" Target="footer44.xml" /><Relationship Id="rId94" Type="http://schemas.openxmlformats.org/officeDocument/2006/relationships/image" Target="media/image2.png" /><Relationship Id="rId95" Type="http://schemas.openxmlformats.org/officeDocument/2006/relationships/hyperlink" Target="https://baike.baidu.com/item/%E7%9B%9B%E4%BA%AC/8301087" TargetMode="External" /><Relationship Id="rId96" Type="http://schemas.openxmlformats.org/officeDocument/2006/relationships/hyperlink" Target="https://baike.baidu.com/item/%E5%A5%89%E5%A4%A9/8649059" TargetMode="External" /><Relationship Id="rId97" Type="http://schemas.openxmlformats.org/officeDocument/2006/relationships/hyperlink" Target="https://baike.baidu.com/item/%E8%BE%BD%E5%AE%81%E7%9C%81/739981" TargetMode="External" /><Relationship Id="rId98" Type="http://schemas.openxmlformats.org/officeDocument/2006/relationships/hyperlink" Target="https://baike.baidu.com/item/%E7%9C%81%E4%BC%9A/2089891" TargetMode="External" /><Relationship Id="rId99" Type="http://schemas.openxmlformats.org/officeDocument/2006/relationships/hyperlink" Target="https://baike.baidu.com/item/%E5%89%AF%E7%9C%81%E7%BA%A7%E5%B8%82"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38</Pages>
  <Words>29569</Words>
  <Characters>34181</Characters>
  <Application>Microsoft Office Word</Application>
  <DocSecurity>0</DocSecurity>
  <Lines>532</Lines>
  <Paragraphs>149</Paragraphs>
  <ScaleCrop>false</ScaleCrop>
  <Company>dell</Company>
  <LinksUpToDate>false</LinksUpToDate>
  <CharactersWithSpaces>34680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2023-09-19T03:30:36Z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8DAFB27354F448D1B3D25F963BA2F9DE</vt:lpwstr>
  </property>
  <property fmtid="{D5CDD505-2E9C-101B-9397-08002B2CF9AE}" pid="3" name="KSOProductBuildVer">
    <vt:lpwstr>2052-11.1.0.14309</vt:lpwstr>
  </property>
</Properties>
</file>