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屏蔽电磁波玻璃项目规划设计蓝图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269" w:history="1">
        <w:r>
          <w:rPr>
            <w:rFonts w:ascii="仿宋" w:eastAsia="仿宋" w:hAnsi="仿宋" w:cs="仿宋" w:hint="eastAsia"/>
            <w:lang w:eastAsia="zh-CN"/>
          </w:rPr>
          <w:t>概论</w:t>
        </w:r>
        <w:r>
          <w:tab/>
        </w:r>
        <w:r>
          <w:fldChar w:fldCharType="begin"/>
        </w:r>
        <w:r>
          <w:instrText xml:space="preserve"> PAGEREF _Toc11269 \h </w:instrText>
        </w:r>
        <w:r>
          <w:fldChar w:fldCharType="separate"/>
        </w:r>
        <w:r>
          <w:t>3</w:t>
        </w:r>
        <w:r>
          <w:fldChar w:fldCharType="end"/>
        </w:r>
      </w:hyperlink>
    </w:p>
    <w:p>
      <w:pPr>
        <w:pStyle w:val="TOC1"/>
        <w:tabs>
          <w:tab w:val="right" w:leader="dot" w:pos="8306"/>
        </w:tabs>
      </w:pPr>
      <w:hyperlink w:anchor="_Toc289" w:history="1">
        <w:r>
          <w:rPr>
            <w:rFonts w:ascii="仿宋" w:eastAsia="仿宋" w:hAnsi="仿宋" w:cs="仿宋" w:hint="eastAsia"/>
            <w:lang w:eastAsia="zh-CN"/>
          </w:rPr>
          <w:t>一、屏蔽电磁波玻璃项目选址可行性分析</w:t>
        </w:r>
        <w:r>
          <w:tab/>
        </w:r>
        <w:r>
          <w:fldChar w:fldCharType="begin"/>
        </w:r>
        <w:r>
          <w:instrText xml:space="preserve"> PAGEREF _Toc289 \h </w:instrText>
        </w:r>
        <w:r>
          <w:fldChar w:fldCharType="separate"/>
        </w:r>
        <w:r>
          <w:t>3</w:t>
        </w:r>
        <w:r>
          <w:fldChar w:fldCharType="end"/>
        </w:r>
      </w:hyperlink>
    </w:p>
    <w:p>
      <w:pPr>
        <w:pStyle w:val="TOC2"/>
        <w:tabs>
          <w:tab w:val="right" w:leader="dot" w:pos="8306"/>
        </w:tabs>
      </w:pPr>
      <w:hyperlink w:anchor="_Toc15379" w:history="1">
        <w:r>
          <w:rPr>
            <w:rFonts w:ascii="仿宋" w:eastAsia="仿宋" w:hAnsi="仿宋" w:cs="仿宋" w:hint="eastAsia"/>
            <w:lang w:eastAsia="zh-CN"/>
          </w:rPr>
          <w:t>(一)、屏蔽电磁波玻璃项目选址</w:t>
        </w:r>
        <w:r>
          <w:tab/>
        </w:r>
        <w:r>
          <w:fldChar w:fldCharType="begin"/>
        </w:r>
        <w:r>
          <w:instrText xml:space="preserve"> PAGEREF _Toc15379 \h </w:instrText>
        </w:r>
        <w:r>
          <w:fldChar w:fldCharType="separate"/>
        </w:r>
        <w:r>
          <w:t>3</w:t>
        </w:r>
        <w:r>
          <w:fldChar w:fldCharType="end"/>
        </w:r>
      </w:hyperlink>
    </w:p>
    <w:p>
      <w:pPr>
        <w:pStyle w:val="TOC2"/>
        <w:tabs>
          <w:tab w:val="right" w:leader="dot" w:pos="8306"/>
        </w:tabs>
      </w:pPr>
      <w:hyperlink w:anchor="_Toc1693" w:history="1">
        <w:r>
          <w:rPr>
            <w:rFonts w:ascii="仿宋" w:eastAsia="仿宋" w:hAnsi="仿宋" w:cs="仿宋" w:hint="eastAsia"/>
            <w:lang w:eastAsia="zh-CN"/>
          </w:rPr>
          <w:t>(二)、用地控制指标</w:t>
        </w:r>
        <w:r>
          <w:tab/>
        </w:r>
        <w:r>
          <w:fldChar w:fldCharType="begin"/>
        </w:r>
        <w:r>
          <w:instrText xml:space="preserve"> PAGEREF _Toc1693 \h </w:instrText>
        </w:r>
        <w:r>
          <w:fldChar w:fldCharType="separate"/>
        </w:r>
        <w:r>
          <w:t>3</w:t>
        </w:r>
        <w:r>
          <w:fldChar w:fldCharType="end"/>
        </w:r>
      </w:hyperlink>
    </w:p>
    <w:p>
      <w:pPr>
        <w:pStyle w:val="TOC2"/>
        <w:tabs>
          <w:tab w:val="right" w:leader="dot" w:pos="8306"/>
        </w:tabs>
      </w:pPr>
      <w:hyperlink w:anchor="_Toc30284" w:history="1">
        <w:r>
          <w:rPr>
            <w:rFonts w:ascii="仿宋" w:eastAsia="仿宋" w:hAnsi="仿宋" w:cs="仿宋" w:hint="eastAsia"/>
            <w:lang w:eastAsia="zh-CN"/>
          </w:rPr>
          <w:t>(三)、节约用地措施</w:t>
        </w:r>
        <w:r>
          <w:tab/>
        </w:r>
        <w:r>
          <w:fldChar w:fldCharType="begin"/>
        </w:r>
        <w:r>
          <w:instrText xml:space="preserve"> PAGEREF _Toc30284 \h </w:instrText>
        </w:r>
        <w:r>
          <w:fldChar w:fldCharType="separate"/>
        </w:r>
        <w:r>
          <w:t>5</w:t>
        </w:r>
        <w:r>
          <w:fldChar w:fldCharType="end"/>
        </w:r>
      </w:hyperlink>
    </w:p>
    <w:p>
      <w:pPr>
        <w:pStyle w:val="TOC2"/>
        <w:tabs>
          <w:tab w:val="right" w:leader="dot" w:pos="8306"/>
        </w:tabs>
      </w:pPr>
      <w:hyperlink w:anchor="_Toc13580" w:history="1">
        <w:r>
          <w:rPr>
            <w:rFonts w:ascii="仿宋" w:eastAsia="仿宋" w:hAnsi="仿宋" w:cs="仿宋" w:hint="eastAsia"/>
            <w:lang w:eastAsia="zh-CN"/>
          </w:rPr>
          <w:t>(四)、总图布置方案</w:t>
        </w:r>
        <w:r>
          <w:tab/>
        </w:r>
        <w:r>
          <w:fldChar w:fldCharType="begin"/>
        </w:r>
        <w:r>
          <w:instrText xml:space="preserve"> PAGEREF _Toc13580 \h </w:instrText>
        </w:r>
        <w:r>
          <w:fldChar w:fldCharType="separate"/>
        </w:r>
        <w:r>
          <w:t>6</w:t>
        </w:r>
        <w:r>
          <w:fldChar w:fldCharType="end"/>
        </w:r>
      </w:hyperlink>
    </w:p>
    <w:p>
      <w:pPr>
        <w:pStyle w:val="TOC2"/>
        <w:tabs>
          <w:tab w:val="right" w:leader="dot" w:pos="8306"/>
        </w:tabs>
      </w:pPr>
      <w:hyperlink w:anchor="_Toc7251" w:history="1">
        <w:r>
          <w:rPr>
            <w:rFonts w:ascii="仿宋" w:eastAsia="仿宋" w:hAnsi="仿宋" w:cs="仿宋" w:hint="eastAsia"/>
            <w:lang w:eastAsia="zh-CN"/>
          </w:rPr>
          <w:t>(五)、选址综合评价</w:t>
        </w:r>
        <w:r>
          <w:tab/>
        </w:r>
        <w:r>
          <w:fldChar w:fldCharType="begin"/>
        </w:r>
        <w:r>
          <w:instrText xml:space="preserve"> PAGEREF _Toc7251 \h </w:instrText>
        </w:r>
        <w:r>
          <w:fldChar w:fldCharType="separate"/>
        </w:r>
        <w:r>
          <w:t>7</w:t>
        </w:r>
        <w:r>
          <w:fldChar w:fldCharType="end"/>
        </w:r>
      </w:hyperlink>
    </w:p>
    <w:p>
      <w:pPr>
        <w:pStyle w:val="TOC1"/>
        <w:tabs>
          <w:tab w:val="right" w:leader="dot" w:pos="8306"/>
        </w:tabs>
      </w:pPr>
      <w:hyperlink w:anchor="_Toc21792" w:history="1">
        <w:r>
          <w:rPr>
            <w:rFonts w:ascii="仿宋" w:eastAsia="仿宋" w:hAnsi="仿宋" w:cs="仿宋" w:hint="eastAsia"/>
            <w:lang w:eastAsia="zh-CN"/>
          </w:rPr>
          <w:t>二、产品规划分析</w:t>
        </w:r>
        <w:r>
          <w:tab/>
        </w:r>
        <w:r>
          <w:fldChar w:fldCharType="begin"/>
        </w:r>
        <w:r>
          <w:instrText xml:space="preserve"> PAGEREF _Toc21792 \h </w:instrText>
        </w:r>
        <w:r>
          <w:fldChar w:fldCharType="separate"/>
        </w:r>
        <w:r>
          <w:t>8</w:t>
        </w:r>
        <w:r>
          <w:fldChar w:fldCharType="end"/>
        </w:r>
      </w:hyperlink>
    </w:p>
    <w:p>
      <w:pPr>
        <w:pStyle w:val="TOC2"/>
        <w:tabs>
          <w:tab w:val="right" w:leader="dot" w:pos="8306"/>
        </w:tabs>
      </w:pPr>
      <w:hyperlink w:anchor="_Toc4930" w:history="1">
        <w:r>
          <w:rPr>
            <w:rFonts w:ascii="仿宋" w:eastAsia="仿宋" w:hAnsi="仿宋" w:cs="仿宋" w:hint="eastAsia"/>
            <w:lang w:eastAsia="zh-CN"/>
          </w:rPr>
          <w:t>(一)、产品规划</w:t>
        </w:r>
        <w:r>
          <w:tab/>
        </w:r>
        <w:r>
          <w:fldChar w:fldCharType="begin"/>
        </w:r>
        <w:r>
          <w:instrText xml:space="preserve"> PAGEREF _Toc4930 \h </w:instrText>
        </w:r>
        <w:r>
          <w:fldChar w:fldCharType="separate"/>
        </w:r>
        <w:r>
          <w:t>8</w:t>
        </w:r>
        <w:r>
          <w:fldChar w:fldCharType="end"/>
        </w:r>
      </w:hyperlink>
    </w:p>
    <w:p>
      <w:pPr>
        <w:pStyle w:val="TOC2"/>
        <w:tabs>
          <w:tab w:val="right" w:leader="dot" w:pos="8306"/>
        </w:tabs>
      </w:pPr>
      <w:hyperlink w:anchor="_Toc16880" w:history="1">
        <w:r>
          <w:rPr>
            <w:rFonts w:ascii="仿宋" w:eastAsia="仿宋" w:hAnsi="仿宋" w:cs="仿宋" w:hint="eastAsia"/>
            <w:lang w:eastAsia="zh-CN"/>
          </w:rPr>
          <w:t>(二)、建设规模</w:t>
        </w:r>
        <w:r>
          <w:tab/>
        </w:r>
        <w:r>
          <w:fldChar w:fldCharType="begin"/>
        </w:r>
        <w:r>
          <w:instrText xml:space="preserve"> PAGEREF _Toc16880 \h </w:instrText>
        </w:r>
        <w:r>
          <w:fldChar w:fldCharType="separate"/>
        </w:r>
        <w:r>
          <w:t>9</w:t>
        </w:r>
        <w:r>
          <w:fldChar w:fldCharType="end"/>
        </w:r>
      </w:hyperlink>
    </w:p>
    <w:p>
      <w:pPr>
        <w:pStyle w:val="TOC1"/>
        <w:tabs>
          <w:tab w:val="right" w:leader="dot" w:pos="8306"/>
        </w:tabs>
      </w:pPr>
      <w:hyperlink w:anchor="_Toc21142" w:history="1">
        <w:r>
          <w:rPr>
            <w:rFonts w:ascii="仿宋" w:eastAsia="仿宋" w:hAnsi="仿宋" w:cs="仿宋" w:hint="eastAsia"/>
            <w:lang w:eastAsia="zh-CN"/>
          </w:rPr>
          <w:t>三、屏蔽电磁波玻璃项目绩效评估</w:t>
        </w:r>
        <w:r>
          <w:tab/>
        </w:r>
        <w:r>
          <w:fldChar w:fldCharType="begin"/>
        </w:r>
        <w:r>
          <w:instrText xml:space="preserve"> PAGEREF _Toc21142 \h </w:instrText>
        </w:r>
        <w:r>
          <w:fldChar w:fldCharType="separate"/>
        </w:r>
        <w:r>
          <w:t>10</w:t>
        </w:r>
        <w:r>
          <w:fldChar w:fldCharType="end"/>
        </w:r>
      </w:hyperlink>
    </w:p>
    <w:p>
      <w:pPr>
        <w:pStyle w:val="TOC2"/>
        <w:tabs>
          <w:tab w:val="right" w:leader="dot" w:pos="8306"/>
        </w:tabs>
      </w:pPr>
      <w:hyperlink w:anchor="_Toc706" w:history="1">
        <w:r>
          <w:rPr>
            <w:rFonts w:ascii="仿宋" w:eastAsia="仿宋" w:hAnsi="仿宋" w:cs="仿宋" w:hint="eastAsia"/>
            <w:lang w:eastAsia="zh-CN"/>
          </w:rPr>
          <w:t>(一)、绩效评估指标</w:t>
        </w:r>
        <w:r>
          <w:tab/>
        </w:r>
        <w:r>
          <w:fldChar w:fldCharType="begin"/>
        </w:r>
        <w:r>
          <w:instrText xml:space="preserve"> PAGEREF _Toc706 \h </w:instrText>
        </w:r>
        <w:r>
          <w:fldChar w:fldCharType="separate"/>
        </w:r>
        <w:r>
          <w:t>10</w:t>
        </w:r>
        <w:r>
          <w:fldChar w:fldCharType="end"/>
        </w:r>
      </w:hyperlink>
    </w:p>
    <w:p>
      <w:pPr>
        <w:pStyle w:val="TOC2"/>
        <w:tabs>
          <w:tab w:val="right" w:leader="dot" w:pos="8306"/>
        </w:tabs>
      </w:pPr>
      <w:hyperlink w:anchor="_Toc25425" w:history="1">
        <w:r>
          <w:rPr>
            <w:rFonts w:ascii="仿宋" w:eastAsia="仿宋" w:hAnsi="仿宋" w:cs="仿宋" w:hint="eastAsia"/>
            <w:lang w:eastAsia="zh-CN"/>
          </w:rPr>
          <w:t>(二)、绩效评估方法</w:t>
        </w:r>
        <w:r>
          <w:tab/>
        </w:r>
        <w:r>
          <w:fldChar w:fldCharType="begin"/>
        </w:r>
        <w:r>
          <w:instrText xml:space="preserve"> PAGEREF _Toc25425 \h </w:instrText>
        </w:r>
        <w:r>
          <w:fldChar w:fldCharType="separate"/>
        </w:r>
        <w:r>
          <w:t>12</w:t>
        </w:r>
        <w:r>
          <w:fldChar w:fldCharType="end"/>
        </w:r>
      </w:hyperlink>
    </w:p>
    <w:p>
      <w:pPr>
        <w:pStyle w:val="TOC2"/>
        <w:tabs>
          <w:tab w:val="right" w:leader="dot" w:pos="8306"/>
        </w:tabs>
      </w:pPr>
      <w:hyperlink w:anchor="_Toc26652" w:history="1">
        <w:r>
          <w:rPr>
            <w:rFonts w:ascii="仿宋" w:eastAsia="仿宋" w:hAnsi="仿宋" w:cs="仿宋" w:hint="eastAsia"/>
            <w:lang w:eastAsia="zh-CN"/>
          </w:rPr>
          <w:t>(三)、绩效评估周期</w:t>
        </w:r>
        <w:r>
          <w:tab/>
        </w:r>
        <w:r>
          <w:fldChar w:fldCharType="begin"/>
        </w:r>
        <w:r>
          <w:instrText xml:space="preserve"> PAGEREF _Toc26652 \h </w:instrText>
        </w:r>
        <w:r>
          <w:fldChar w:fldCharType="separate"/>
        </w:r>
        <w:r>
          <w:t>13</w:t>
        </w:r>
        <w:r>
          <w:fldChar w:fldCharType="end"/>
        </w:r>
      </w:hyperlink>
    </w:p>
    <w:p>
      <w:pPr>
        <w:pStyle w:val="TOC1"/>
        <w:tabs>
          <w:tab w:val="right" w:leader="dot" w:pos="8306"/>
        </w:tabs>
      </w:pPr>
      <w:hyperlink w:anchor="_Toc14659" w:history="1">
        <w:r>
          <w:rPr>
            <w:rFonts w:ascii="仿宋" w:eastAsia="仿宋" w:hAnsi="仿宋" w:cs="仿宋" w:hint="eastAsia"/>
            <w:lang w:eastAsia="zh-CN"/>
          </w:rPr>
          <w:t>四、屏蔽电磁波玻璃项目危机管理</w:t>
        </w:r>
        <w:r>
          <w:tab/>
        </w:r>
        <w:r>
          <w:fldChar w:fldCharType="begin"/>
        </w:r>
        <w:r>
          <w:instrText xml:space="preserve"> PAGEREF _Toc14659 \h </w:instrText>
        </w:r>
        <w:r>
          <w:fldChar w:fldCharType="separate"/>
        </w:r>
        <w:r>
          <w:t>14</w:t>
        </w:r>
        <w:r>
          <w:fldChar w:fldCharType="end"/>
        </w:r>
      </w:hyperlink>
    </w:p>
    <w:p>
      <w:pPr>
        <w:pStyle w:val="TOC2"/>
        <w:tabs>
          <w:tab w:val="right" w:leader="dot" w:pos="8306"/>
        </w:tabs>
      </w:pPr>
      <w:hyperlink w:anchor="_Toc28264" w:history="1">
        <w:r>
          <w:rPr>
            <w:rFonts w:ascii="仿宋" w:eastAsia="仿宋" w:hAnsi="仿宋" w:cs="仿宋" w:hint="eastAsia"/>
            <w:lang w:eastAsia="zh-CN"/>
          </w:rPr>
          <w:t>(一)、危机预警与识别</w:t>
        </w:r>
        <w:r>
          <w:tab/>
        </w:r>
        <w:r>
          <w:fldChar w:fldCharType="begin"/>
        </w:r>
        <w:r>
          <w:instrText xml:space="preserve"> PAGEREF _Toc28264 \h </w:instrText>
        </w:r>
        <w:r>
          <w:fldChar w:fldCharType="separate"/>
        </w:r>
        <w:r>
          <w:t>14</w:t>
        </w:r>
        <w:r>
          <w:fldChar w:fldCharType="end"/>
        </w:r>
      </w:hyperlink>
    </w:p>
    <w:p>
      <w:pPr>
        <w:pStyle w:val="TOC2"/>
        <w:tabs>
          <w:tab w:val="right" w:leader="dot" w:pos="8306"/>
        </w:tabs>
      </w:pPr>
      <w:hyperlink w:anchor="_Toc16288" w:history="1">
        <w:r>
          <w:rPr>
            <w:rFonts w:ascii="仿宋" w:eastAsia="仿宋" w:hAnsi="仿宋" w:cs="仿宋" w:hint="eastAsia"/>
            <w:lang w:eastAsia="zh-CN"/>
          </w:rPr>
          <w:t>(二)、危机应对与恢复</w:t>
        </w:r>
        <w:r>
          <w:tab/>
        </w:r>
        <w:r>
          <w:fldChar w:fldCharType="begin"/>
        </w:r>
        <w:r>
          <w:instrText xml:space="preserve"> PAGEREF _Toc16288 \h </w:instrText>
        </w:r>
        <w:r>
          <w:fldChar w:fldCharType="separate"/>
        </w:r>
        <w:r>
          <w:t>15</w:t>
        </w:r>
        <w:r>
          <w:fldChar w:fldCharType="end"/>
        </w:r>
      </w:hyperlink>
    </w:p>
    <w:p>
      <w:pPr>
        <w:pStyle w:val="TOC1"/>
        <w:tabs>
          <w:tab w:val="right" w:leader="dot" w:pos="8306"/>
        </w:tabs>
      </w:pPr>
      <w:hyperlink w:anchor="_Toc31406" w:history="1">
        <w:r>
          <w:rPr>
            <w:rFonts w:ascii="仿宋" w:eastAsia="仿宋" w:hAnsi="仿宋" w:cs="仿宋" w:hint="eastAsia"/>
            <w:lang w:eastAsia="zh-CN"/>
          </w:rPr>
          <w:t>五、工艺说明</w:t>
        </w:r>
        <w:r>
          <w:tab/>
        </w:r>
        <w:r>
          <w:fldChar w:fldCharType="begin"/>
        </w:r>
        <w:r>
          <w:instrText xml:space="preserve"> PAGEREF _Toc31406 \h </w:instrText>
        </w:r>
        <w:r>
          <w:fldChar w:fldCharType="separate"/>
        </w:r>
        <w:r>
          <w:t>16</w:t>
        </w:r>
        <w:r>
          <w:fldChar w:fldCharType="end"/>
        </w:r>
      </w:hyperlink>
    </w:p>
    <w:p>
      <w:pPr>
        <w:pStyle w:val="TOC2"/>
        <w:tabs>
          <w:tab w:val="right" w:leader="dot" w:pos="8306"/>
        </w:tabs>
      </w:pPr>
      <w:hyperlink w:anchor="_Toc31569" w:history="1">
        <w:r>
          <w:rPr>
            <w:rFonts w:ascii="仿宋" w:eastAsia="仿宋" w:hAnsi="仿宋" w:cs="仿宋" w:hint="eastAsia"/>
            <w:lang w:eastAsia="zh-CN"/>
          </w:rPr>
          <w:t>(一)、技术管理特点</w:t>
        </w:r>
        <w:r>
          <w:tab/>
        </w:r>
        <w:r>
          <w:fldChar w:fldCharType="begin"/>
        </w:r>
        <w:r>
          <w:instrText xml:space="preserve"> PAGEREF _Toc31569 \h </w:instrText>
        </w:r>
        <w:r>
          <w:fldChar w:fldCharType="separate"/>
        </w:r>
        <w:r>
          <w:t>16</w:t>
        </w:r>
        <w:r>
          <w:fldChar w:fldCharType="end"/>
        </w:r>
      </w:hyperlink>
    </w:p>
    <w:p>
      <w:pPr>
        <w:pStyle w:val="TOC2"/>
        <w:tabs>
          <w:tab w:val="right" w:leader="dot" w:pos="8306"/>
        </w:tabs>
      </w:pPr>
      <w:hyperlink w:anchor="_Toc27188" w:history="1">
        <w:r>
          <w:rPr>
            <w:rFonts w:ascii="仿宋" w:eastAsia="仿宋" w:hAnsi="仿宋" w:cs="仿宋" w:hint="eastAsia"/>
            <w:lang w:eastAsia="zh-CN"/>
          </w:rPr>
          <w:t>(二)、屏蔽电磁波玻璃项目工艺技术设计方案</w:t>
        </w:r>
        <w:r>
          <w:tab/>
        </w:r>
        <w:r>
          <w:fldChar w:fldCharType="begin"/>
        </w:r>
        <w:r>
          <w:instrText xml:space="preserve"> PAGEREF _Toc27188 \h </w:instrText>
        </w:r>
        <w:r>
          <w:fldChar w:fldCharType="separate"/>
        </w:r>
        <w:r>
          <w:t>17</w:t>
        </w:r>
        <w:r>
          <w:fldChar w:fldCharType="end"/>
        </w:r>
      </w:hyperlink>
    </w:p>
    <w:p>
      <w:pPr>
        <w:pStyle w:val="TOC2"/>
        <w:tabs>
          <w:tab w:val="right" w:leader="dot" w:pos="8306"/>
        </w:tabs>
      </w:pPr>
      <w:hyperlink w:anchor="_Toc30869" w:history="1">
        <w:r>
          <w:rPr>
            <w:rFonts w:ascii="仿宋" w:eastAsia="仿宋" w:hAnsi="仿宋" w:cs="仿宋" w:hint="eastAsia"/>
            <w:lang w:eastAsia="zh-CN"/>
          </w:rPr>
          <w:t>(三)、设备选型方案</w:t>
        </w:r>
        <w:r>
          <w:tab/>
        </w:r>
        <w:r>
          <w:fldChar w:fldCharType="begin"/>
        </w:r>
        <w:r>
          <w:instrText xml:space="preserve"> PAGEREF _Toc30869 \h </w:instrText>
        </w:r>
        <w:r>
          <w:fldChar w:fldCharType="separate"/>
        </w:r>
        <w:r>
          <w:t>19</w:t>
        </w:r>
        <w:r>
          <w:fldChar w:fldCharType="end"/>
        </w:r>
      </w:hyperlink>
    </w:p>
    <w:p>
      <w:pPr>
        <w:pStyle w:val="TOC1"/>
        <w:tabs>
          <w:tab w:val="right" w:leader="dot" w:pos="8306"/>
        </w:tabs>
      </w:pPr>
      <w:hyperlink w:anchor="_Toc29699" w:history="1">
        <w:r>
          <w:rPr>
            <w:rFonts w:ascii="仿宋" w:eastAsia="仿宋" w:hAnsi="仿宋" w:cs="仿宋" w:hint="eastAsia"/>
            <w:lang w:eastAsia="zh-CN"/>
          </w:rPr>
          <w:t>六、屏蔽电磁波玻璃项目文档管理</w:t>
        </w:r>
        <w:r>
          <w:tab/>
        </w:r>
        <w:r>
          <w:fldChar w:fldCharType="begin"/>
        </w:r>
        <w:r>
          <w:instrText xml:space="preserve"> PAGEREF _Toc29699 \h </w:instrText>
        </w:r>
        <w:r>
          <w:fldChar w:fldCharType="separate"/>
        </w:r>
        <w:r>
          <w:t>20</w:t>
        </w:r>
        <w:r>
          <w:fldChar w:fldCharType="end"/>
        </w:r>
      </w:hyperlink>
    </w:p>
    <w:p>
      <w:pPr>
        <w:pStyle w:val="TOC2"/>
        <w:tabs>
          <w:tab w:val="right" w:leader="dot" w:pos="8306"/>
        </w:tabs>
      </w:pPr>
      <w:hyperlink w:anchor="_Toc9972" w:history="1">
        <w:r>
          <w:rPr>
            <w:rFonts w:ascii="仿宋" w:eastAsia="仿宋" w:hAnsi="仿宋" w:cs="仿宋" w:hint="eastAsia"/>
            <w:lang w:eastAsia="zh-CN"/>
          </w:rPr>
          <w:t>(一)、文档编制与审查</w:t>
        </w:r>
        <w:r>
          <w:tab/>
        </w:r>
        <w:r>
          <w:fldChar w:fldCharType="begin"/>
        </w:r>
        <w:r>
          <w:instrText xml:space="preserve"> PAGEREF _Toc9972 \h </w:instrText>
        </w:r>
        <w:r>
          <w:fldChar w:fldCharType="separate"/>
        </w:r>
        <w:r>
          <w:t>20</w:t>
        </w:r>
        <w:r>
          <w:fldChar w:fldCharType="end"/>
        </w:r>
      </w:hyperlink>
    </w:p>
    <w:p>
      <w:pPr>
        <w:pStyle w:val="TOC2"/>
        <w:tabs>
          <w:tab w:val="right" w:leader="dot" w:pos="8306"/>
        </w:tabs>
      </w:pPr>
      <w:hyperlink w:anchor="_Toc5022" w:history="1">
        <w:r>
          <w:rPr>
            <w:rFonts w:ascii="仿宋" w:eastAsia="仿宋" w:hAnsi="仿宋" w:cs="仿宋" w:hint="eastAsia"/>
            <w:lang w:eastAsia="zh-CN"/>
          </w:rPr>
          <w:t>(二)、文档发布与分发</w:t>
        </w:r>
        <w:r>
          <w:tab/>
        </w:r>
        <w:r>
          <w:fldChar w:fldCharType="begin"/>
        </w:r>
        <w:r>
          <w:instrText xml:space="preserve"> PAGEREF _Toc5022 \h </w:instrText>
        </w:r>
        <w:r>
          <w:fldChar w:fldCharType="separate"/>
        </w:r>
        <w:r>
          <w:t>21</w:t>
        </w:r>
        <w:r>
          <w:fldChar w:fldCharType="end"/>
        </w:r>
      </w:hyperlink>
    </w:p>
    <w:p>
      <w:pPr>
        <w:pStyle w:val="TOC2"/>
        <w:tabs>
          <w:tab w:val="right" w:leader="dot" w:pos="8306"/>
        </w:tabs>
      </w:pPr>
      <w:hyperlink w:anchor="_Toc7577" w:history="1">
        <w:r>
          <w:rPr>
            <w:rFonts w:ascii="仿宋" w:eastAsia="仿宋" w:hAnsi="仿宋" w:cs="仿宋" w:hint="eastAsia"/>
            <w:lang w:eastAsia="zh-CN"/>
          </w:rPr>
          <w:t>(三)、文档存档与归档</w:t>
        </w:r>
        <w:r>
          <w:tab/>
        </w:r>
        <w:r>
          <w:fldChar w:fldCharType="begin"/>
        </w:r>
        <w:r>
          <w:instrText xml:space="preserve"> PAGEREF _Toc7577 \h </w:instrText>
        </w:r>
        <w:r>
          <w:fldChar w:fldCharType="separate"/>
        </w:r>
        <w:r>
          <w:t>22</w:t>
        </w:r>
        <w:r>
          <w:fldChar w:fldCharType="end"/>
        </w:r>
      </w:hyperlink>
    </w:p>
    <w:p>
      <w:pPr>
        <w:pStyle w:val="TOC1"/>
        <w:tabs>
          <w:tab w:val="right" w:leader="dot" w:pos="8306"/>
        </w:tabs>
      </w:pPr>
      <w:hyperlink w:anchor="_Toc11890" w:history="1">
        <w:r>
          <w:rPr>
            <w:rFonts w:ascii="仿宋" w:eastAsia="仿宋" w:hAnsi="仿宋" w:cs="仿宋" w:hint="eastAsia"/>
            <w:lang w:eastAsia="zh-CN"/>
          </w:rPr>
          <w:t>七、屏蔽电磁波玻璃项目环境影响分析</w:t>
        </w:r>
        <w:r>
          <w:tab/>
        </w:r>
        <w:r>
          <w:fldChar w:fldCharType="begin"/>
        </w:r>
        <w:r>
          <w:instrText xml:space="preserve"> PAGEREF _Toc11890 \h </w:instrText>
        </w:r>
        <w:r>
          <w:fldChar w:fldCharType="separate"/>
        </w:r>
        <w:r>
          <w:t>24</w:t>
        </w:r>
        <w:r>
          <w:fldChar w:fldCharType="end"/>
        </w:r>
      </w:hyperlink>
    </w:p>
    <w:p>
      <w:pPr>
        <w:pStyle w:val="TOC2"/>
        <w:tabs>
          <w:tab w:val="right" w:leader="dot" w:pos="8306"/>
        </w:tabs>
      </w:pPr>
      <w:hyperlink w:anchor="_Toc21373" w:history="1">
        <w:r>
          <w:rPr>
            <w:rFonts w:ascii="仿宋" w:eastAsia="仿宋" w:hAnsi="仿宋" w:cs="仿宋" w:hint="eastAsia"/>
            <w:lang w:eastAsia="zh-CN"/>
          </w:rPr>
          <w:t>(一)、建设区域环境质量现状</w:t>
        </w:r>
        <w:r>
          <w:tab/>
        </w:r>
        <w:r>
          <w:fldChar w:fldCharType="begin"/>
        </w:r>
        <w:r>
          <w:instrText xml:space="preserve"> PAGEREF _Toc21373 \h </w:instrText>
        </w:r>
        <w:r>
          <w:fldChar w:fldCharType="separate"/>
        </w:r>
        <w:r>
          <w:t>24</w:t>
        </w:r>
        <w:r>
          <w:fldChar w:fldCharType="end"/>
        </w:r>
      </w:hyperlink>
    </w:p>
    <w:p>
      <w:pPr>
        <w:pStyle w:val="TOC2"/>
        <w:tabs>
          <w:tab w:val="right" w:leader="dot" w:pos="8306"/>
        </w:tabs>
      </w:pPr>
      <w:hyperlink w:anchor="_Toc29127" w:history="1">
        <w:r>
          <w:rPr>
            <w:rFonts w:ascii="仿宋" w:eastAsia="仿宋" w:hAnsi="仿宋" w:cs="仿宋" w:hint="eastAsia"/>
            <w:lang w:eastAsia="zh-CN"/>
          </w:rPr>
          <w:t>(二)、建设期环境保护</w:t>
        </w:r>
        <w:r>
          <w:tab/>
        </w:r>
        <w:r>
          <w:fldChar w:fldCharType="begin"/>
        </w:r>
        <w:r>
          <w:instrText xml:space="preserve"> PAGEREF _Toc29127 \h </w:instrText>
        </w:r>
        <w:r>
          <w:fldChar w:fldCharType="separate"/>
        </w:r>
        <w:r>
          <w:t>25</w:t>
        </w:r>
        <w:r>
          <w:fldChar w:fldCharType="end"/>
        </w:r>
      </w:hyperlink>
    </w:p>
    <w:p>
      <w:pPr>
        <w:pStyle w:val="TOC2"/>
        <w:tabs>
          <w:tab w:val="right" w:leader="dot" w:pos="8306"/>
        </w:tabs>
      </w:pPr>
      <w:hyperlink w:anchor="_Toc29211" w:history="1">
        <w:r>
          <w:rPr>
            <w:rFonts w:ascii="仿宋" w:eastAsia="仿宋" w:hAnsi="仿宋" w:cs="仿宋" w:hint="eastAsia"/>
            <w:lang w:eastAsia="zh-CN"/>
          </w:rPr>
          <w:t>(三)、运营期环境保护</w:t>
        </w:r>
        <w:r>
          <w:tab/>
        </w:r>
        <w:r>
          <w:fldChar w:fldCharType="begin"/>
        </w:r>
        <w:r>
          <w:instrText xml:space="preserve"> PAGEREF _Toc29211 \h </w:instrText>
        </w:r>
        <w:r>
          <w:fldChar w:fldCharType="separate"/>
        </w:r>
        <w:r>
          <w:t>26</w:t>
        </w:r>
        <w:r>
          <w:fldChar w:fldCharType="end"/>
        </w:r>
      </w:hyperlink>
    </w:p>
    <w:p>
      <w:pPr>
        <w:pStyle w:val="TOC2"/>
        <w:tabs>
          <w:tab w:val="right" w:leader="dot" w:pos="8306"/>
        </w:tabs>
      </w:pPr>
      <w:hyperlink w:anchor="_Toc5434" w:history="1">
        <w:r>
          <w:rPr>
            <w:rFonts w:ascii="仿宋" w:eastAsia="仿宋" w:hAnsi="仿宋" w:cs="仿宋" w:hint="eastAsia"/>
            <w:lang w:eastAsia="zh-CN"/>
          </w:rPr>
          <w:t>(四)、屏蔽电磁波玻璃项目建设对区域经济的影响</w:t>
        </w:r>
        <w:r>
          <w:tab/>
        </w:r>
        <w:r>
          <w:fldChar w:fldCharType="begin"/>
        </w:r>
        <w:r>
          <w:instrText xml:space="preserve"> PAGEREF _Toc5434 \h </w:instrText>
        </w:r>
        <w:r>
          <w:fldChar w:fldCharType="separate"/>
        </w:r>
        <w:r>
          <w:t>28</w:t>
        </w:r>
        <w:r>
          <w:fldChar w:fldCharType="end"/>
        </w:r>
      </w:hyperlink>
    </w:p>
    <w:p>
      <w:pPr>
        <w:pStyle w:val="TOC2"/>
        <w:tabs>
          <w:tab w:val="right" w:leader="dot" w:pos="8306"/>
        </w:tabs>
      </w:pPr>
      <w:hyperlink w:anchor="_Toc24187" w:history="1">
        <w:r>
          <w:rPr>
            <w:rFonts w:ascii="仿宋" w:eastAsia="仿宋" w:hAnsi="仿宋" w:cs="仿宋" w:hint="eastAsia"/>
            <w:lang w:eastAsia="zh-CN"/>
          </w:rPr>
          <w:t>(五)、废弃物处理</w:t>
        </w:r>
        <w:r>
          <w:tab/>
        </w:r>
        <w:r>
          <w:fldChar w:fldCharType="begin"/>
        </w:r>
        <w:r>
          <w:instrText xml:space="preserve"> PAGEREF _Toc24187 \h </w:instrText>
        </w:r>
        <w:r>
          <w:fldChar w:fldCharType="separate"/>
        </w:r>
        <w:r>
          <w:t>30</w:t>
        </w:r>
        <w:r>
          <w:fldChar w:fldCharType="end"/>
        </w:r>
      </w:hyperlink>
    </w:p>
    <w:p>
      <w:pPr>
        <w:pStyle w:val="TOC2"/>
        <w:tabs>
          <w:tab w:val="right" w:leader="dot" w:pos="8306"/>
        </w:tabs>
      </w:pPr>
      <w:hyperlink w:anchor="_Toc19977" w:history="1">
        <w:r>
          <w:rPr>
            <w:rFonts w:ascii="仿宋" w:eastAsia="仿宋" w:hAnsi="仿宋" w:cs="仿宋" w:hint="eastAsia"/>
            <w:lang w:eastAsia="zh-CN"/>
          </w:rPr>
          <w:t>(六)、特殊环境影响分析</w:t>
        </w:r>
        <w:r>
          <w:tab/>
        </w:r>
        <w:r>
          <w:fldChar w:fldCharType="begin"/>
        </w:r>
        <w:r>
          <w:instrText xml:space="preserve"> PAGEREF _Toc19977 \h </w:instrText>
        </w:r>
        <w:r>
          <w:fldChar w:fldCharType="separate"/>
        </w:r>
        <w:r>
          <w:t>31</w:t>
        </w:r>
        <w:r>
          <w:fldChar w:fldCharType="end"/>
        </w:r>
      </w:hyperlink>
    </w:p>
    <w:p>
      <w:pPr>
        <w:pStyle w:val="TOC2"/>
        <w:tabs>
          <w:tab w:val="right" w:leader="dot" w:pos="8306"/>
        </w:tabs>
      </w:pPr>
      <w:hyperlink w:anchor="_Toc13271" w:history="1">
        <w:r>
          <w:rPr>
            <w:rFonts w:ascii="仿宋" w:eastAsia="仿宋" w:hAnsi="仿宋" w:cs="仿宋" w:hint="eastAsia"/>
            <w:lang w:eastAsia="zh-CN"/>
          </w:rPr>
          <w:t>(七)、清洁生产</w:t>
        </w:r>
        <w:r>
          <w:tab/>
        </w:r>
        <w:r>
          <w:fldChar w:fldCharType="begin"/>
        </w:r>
        <w:r>
          <w:instrText xml:space="preserve"> PAGEREF _Toc13271 \h </w:instrText>
        </w:r>
        <w:r>
          <w:fldChar w:fldCharType="separate"/>
        </w:r>
        <w:r>
          <w:t>32</w:t>
        </w:r>
        <w:r>
          <w:fldChar w:fldCharType="end"/>
        </w:r>
      </w:hyperlink>
    </w:p>
    <w:p>
      <w:pPr>
        <w:pStyle w:val="TOC2"/>
        <w:tabs>
          <w:tab w:val="right" w:leader="dot" w:pos="8306"/>
        </w:tabs>
      </w:pPr>
      <w:hyperlink w:anchor="_Toc25016" w:history="1">
        <w:r>
          <w:rPr>
            <w:rFonts w:ascii="仿宋" w:eastAsia="仿宋" w:hAnsi="仿宋" w:cs="仿宋" w:hint="eastAsia"/>
            <w:lang w:eastAsia="zh-CN"/>
          </w:rPr>
          <w:t>(八)、环境保护综合评价</w:t>
        </w:r>
        <w:r>
          <w:tab/>
        </w:r>
        <w:r>
          <w:fldChar w:fldCharType="begin"/>
        </w:r>
        <w:r>
          <w:instrText xml:space="preserve"> PAGEREF _Toc25016 \h </w:instrText>
        </w:r>
        <w:r>
          <w:fldChar w:fldCharType="separate"/>
        </w:r>
        <w:r>
          <w:t>33</w:t>
        </w:r>
        <w:r>
          <w:fldChar w:fldCharType="end"/>
        </w:r>
      </w:hyperlink>
    </w:p>
    <w:p>
      <w:pPr>
        <w:pStyle w:val="TOC1"/>
        <w:tabs>
          <w:tab w:val="right" w:leader="dot" w:pos="8306"/>
        </w:tabs>
      </w:pPr>
      <w:hyperlink w:anchor="_Toc1063" w:history="1">
        <w:r>
          <w:rPr>
            <w:rFonts w:ascii="仿宋" w:eastAsia="仿宋" w:hAnsi="仿宋" w:cs="仿宋" w:hint="eastAsia"/>
            <w:lang w:eastAsia="zh-CN"/>
          </w:rPr>
          <w:t>八、屏蔽电磁波玻璃项目人力资源培养与发展</w:t>
        </w:r>
        <w:r>
          <w:tab/>
        </w:r>
        <w:r>
          <w:fldChar w:fldCharType="begin"/>
        </w:r>
        <w:r>
          <w:instrText xml:space="preserve"> PAGEREF _Toc1063 \h </w:instrText>
        </w:r>
        <w:r>
          <w:fldChar w:fldCharType="separate"/>
        </w:r>
        <w:r>
          <w:t>35</w:t>
        </w:r>
        <w:r>
          <w:fldChar w:fldCharType="end"/>
        </w:r>
      </w:hyperlink>
    </w:p>
    <w:p>
      <w:pPr>
        <w:pStyle w:val="TOC2"/>
        <w:tabs>
          <w:tab w:val="right" w:leader="dot" w:pos="8306"/>
        </w:tabs>
      </w:pPr>
      <w:hyperlink w:anchor="_Toc31443" w:history="1">
        <w:r>
          <w:rPr>
            <w:rFonts w:ascii="仿宋" w:eastAsia="仿宋" w:hAnsi="仿宋" w:cs="仿宋" w:hint="eastAsia"/>
            <w:lang w:eastAsia="zh-CN"/>
          </w:rPr>
          <w:t>(一)、人才需求与规划</w:t>
        </w:r>
        <w:r>
          <w:tab/>
        </w:r>
        <w:r>
          <w:fldChar w:fldCharType="begin"/>
        </w:r>
        <w:r>
          <w:instrText xml:space="preserve"> PAGEREF _Toc31443 \h </w:instrText>
        </w:r>
        <w:r>
          <w:fldChar w:fldCharType="separate"/>
        </w:r>
        <w:r>
          <w:t>35</w:t>
        </w:r>
        <w:r>
          <w:fldChar w:fldCharType="end"/>
        </w:r>
      </w:hyperlink>
    </w:p>
    <w:p>
      <w:pPr>
        <w:pStyle w:val="TOC2"/>
        <w:tabs>
          <w:tab w:val="right" w:leader="dot" w:pos="8306"/>
        </w:tabs>
      </w:pPr>
      <w:hyperlink w:anchor="_Toc5720" w:history="1">
        <w:r>
          <w:rPr>
            <w:rFonts w:ascii="仿宋" w:eastAsia="仿宋" w:hAnsi="仿宋" w:cs="仿宋" w:hint="eastAsia"/>
            <w:lang w:eastAsia="zh-CN"/>
          </w:rPr>
          <w:t>(二)、培训与发展计划</w:t>
        </w:r>
        <w:r>
          <w:tab/>
        </w:r>
        <w:r>
          <w:fldChar w:fldCharType="begin"/>
        </w:r>
        <w:r>
          <w:instrText xml:space="preserve"> PAGEREF _Toc5720 \h </w:instrText>
        </w:r>
        <w:r>
          <w:fldChar w:fldCharType="separate"/>
        </w:r>
        <w:r>
          <w:t>35</w:t>
        </w:r>
        <w:r>
          <w:fldChar w:fldCharType="end"/>
        </w:r>
      </w:hyperlink>
    </w:p>
    <w:p>
      <w:pPr>
        <w:pStyle w:val="TOC1"/>
        <w:tabs>
          <w:tab w:val="right" w:leader="dot" w:pos="8306"/>
        </w:tabs>
      </w:pPr>
      <w:hyperlink w:anchor="_Toc14558" w:history="1">
        <w:r>
          <w:rPr>
            <w:rFonts w:ascii="仿宋" w:eastAsia="仿宋" w:hAnsi="仿宋" w:cs="仿宋" w:hint="eastAsia"/>
            <w:lang w:eastAsia="zh-CN"/>
          </w:rPr>
          <w:t>九、屏蔽电磁波玻璃项目社会影响</w:t>
        </w:r>
        <w:r>
          <w:tab/>
        </w:r>
        <w:r>
          <w:fldChar w:fldCharType="begin"/>
        </w:r>
        <w:r>
          <w:instrText xml:space="preserve"> PAGEREF _Toc14558 \h </w:instrText>
        </w:r>
        <w:r>
          <w:fldChar w:fldCharType="separate"/>
        </w:r>
        <w:r>
          <w:t>36</w:t>
        </w:r>
        <w:r>
          <w:fldChar w:fldCharType="end"/>
        </w:r>
      </w:hyperlink>
    </w:p>
    <w:p>
      <w:pPr>
        <w:pStyle w:val="TOC2"/>
        <w:tabs>
          <w:tab w:val="right" w:leader="dot" w:pos="8306"/>
        </w:tabs>
      </w:pPr>
      <w:hyperlink w:anchor="_Toc22271" w:history="1">
        <w:r>
          <w:rPr>
            <w:rFonts w:ascii="仿宋" w:eastAsia="仿宋" w:hAnsi="仿宋" w:cs="仿宋" w:hint="eastAsia"/>
            <w:lang w:eastAsia="zh-CN"/>
          </w:rPr>
          <w:t>(一)、社会责任与义务</w:t>
        </w:r>
        <w:r>
          <w:tab/>
        </w:r>
        <w:r>
          <w:fldChar w:fldCharType="begin"/>
        </w:r>
        <w:r>
          <w:instrText xml:space="preserve"> PAGEREF _Toc22271 \h </w:instrText>
        </w:r>
        <w:r>
          <w:fldChar w:fldCharType="separate"/>
        </w:r>
        <w:r>
          <w:t>36</w:t>
        </w:r>
        <w:r>
          <w:fldChar w:fldCharType="end"/>
        </w:r>
      </w:hyperlink>
    </w:p>
    <w:p>
      <w:pPr>
        <w:pStyle w:val="TOC2"/>
        <w:tabs>
          <w:tab w:val="right" w:leader="dot" w:pos="8306"/>
        </w:tabs>
      </w:pPr>
      <w:hyperlink w:anchor="_Toc31924" w:history="1">
        <w:r>
          <w:rPr>
            <w:rFonts w:ascii="仿宋" w:eastAsia="仿宋" w:hAnsi="仿宋" w:cs="仿宋" w:hint="eastAsia"/>
            <w:lang w:eastAsia="zh-CN"/>
          </w:rPr>
          <w:t>(二)、社会参与与沟通</w:t>
        </w:r>
        <w:r>
          <w:tab/>
        </w:r>
        <w:r>
          <w:fldChar w:fldCharType="begin"/>
        </w:r>
        <w:r>
          <w:instrText xml:space="preserve"> PAGEREF _Toc31924 \h </w:instrText>
        </w:r>
        <w:r>
          <w:fldChar w:fldCharType="separate"/>
        </w:r>
        <w:r>
          <w:t>37</w:t>
        </w:r>
        <w:r>
          <w:fldChar w:fldCharType="end"/>
        </w:r>
      </w:hyperlink>
    </w:p>
    <w:p>
      <w:pPr>
        <w:pStyle w:val="TOC1"/>
        <w:tabs>
          <w:tab w:val="right" w:leader="dot" w:pos="8306"/>
        </w:tabs>
      </w:pPr>
      <w:hyperlink w:anchor="_Toc6075" w:history="1">
        <w:r>
          <w:rPr>
            <w:rFonts w:ascii="仿宋" w:eastAsia="仿宋" w:hAnsi="仿宋" w:cs="仿宋" w:hint="eastAsia"/>
            <w:lang w:eastAsia="zh-CN"/>
          </w:rPr>
          <w:t>十、屏蔽电磁波玻璃项目投资规划</w:t>
        </w:r>
        <w:r>
          <w:tab/>
        </w:r>
        <w:r>
          <w:fldChar w:fldCharType="begin"/>
        </w:r>
        <w:r>
          <w:instrText xml:space="preserve"> PAGEREF _Toc6075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584" w:history="1">
        <w:r>
          <w:rPr>
            <w:rFonts w:ascii="仿宋" w:eastAsia="仿宋" w:hAnsi="仿宋" w:cs="仿宋" w:hint="eastAsia"/>
            <w:lang w:eastAsia="zh-CN"/>
          </w:rPr>
          <w:t>(一)、屏蔽电磁波玻璃项目总投资估算</w:t>
        </w:r>
        <w:r>
          <w:tab/>
        </w:r>
        <w:r>
          <w:fldChar w:fldCharType="begin"/>
        </w:r>
        <w:r>
          <w:instrText xml:space="preserve"> PAGEREF _Toc15584 \h </w:instrText>
        </w:r>
        <w:r>
          <w:fldChar w:fldCharType="separate"/>
        </w:r>
        <w:r>
          <w:t>37</w:t>
        </w:r>
        <w:r>
          <w:fldChar w:fldCharType="end"/>
        </w:r>
      </w:hyperlink>
    </w:p>
    <w:p>
      <w:pPr>
        <w:pStyle w:val="TOC2"/>
        <w:tabs>
          <w:tab w:val="right" w:leader="dot" w:pos="8306"/>
        </w:tabs>
      </w:pPr>
      <w:hyperlink w:anchor="_Toc23216" w:history="1">
        <w:r>
          <w:rPr>
            <w:rFonts w:ascii="仿宋" w:eastAsia="仿宋" w:hAnsi="仿宋" w:cs="仿宋" w:hint="eastAsia"/>
            <w:lang w:eastAsia="zh-CN"/>
          </w:rPr>
          <w:t>(二)、资金筹措</w:t>
        </w:r>
        <w:r>
          <w:tab/>
        </w:r>
        <w:r>
          <w:fldChar w:fldCharType="begin"/>
        </w:r>
        <w:r>
          <w:instrText xml:space="preserve"> PAGEREF _Toc23216 \h </w:instrText>
        </w:r>
        <w:r>
          <w:fldChar w:fldCharType="separate"/>
        </w:r>
        <w:r>
          <w:t>39</w:t>
        </w:r>
        <w:r>
          <w:fldChar w:fldCharType="end"/>
        </w:r>
      </w:hyperlink>
    </w:p>
    <w:p>
      <w:pPr>
        <w:pStyle w:val="TOC1"/>
        <w:tabs>
          <w:tab w:val="right" w:leader="dot" w:pos="8306"/>
        </w:tabs>
      </w:pPr>
      <w:hyperlink w:anchor="_Toc18869" w:history="1">
        <w:r>
          <w:rPr>
            <w:rFonts w:ascii="仿宋" w:eastAsia="仿宋" w:hAnsi="仿宋" w:cs="仿宋" w:hint="eastAsia"/>
            <w:lang w:eastAsia="zh-CN"/>
          </w:rPr>
          <w:t>十一、屏蔽电磁波玻璃项目创新与研发</w:t>
        </w:r>
        <w:r>
          <w:tab/>
        </w:r>
        <w:r>
          <w:fldChar w:fldCharType="begin"/>
        </w:r>
        <w:r>
          <w:instrText xml:space="preserve"> PAGEREF _Toc18869 \h </w:instrText>
        </w:r>
        <w:r>
          <w:fldChar w:fldCharType="separate"/>
        </w:r>
        <w:r>
          <w:t>39</w:t>
        </w:r>
        <w:r>
          <w:fldChar w:fldCharType="end"/>
        </w:r>
      </w:hyperlink>
    </w:p>
    <w:p>
      <w:pPr>
        <w:pStyle w:val="TOC2"/>
        <w:tabs>
          <w:tab w:val="right" w:leader="dot" w:pos="8306"/>
        </w:tabs>
      </w:pPr>
      <w:hyperlink w:anchor="_Toc4791" w:history="1">
        <w:r>
          <w:rPr>
            <w:rFonts w:ascii="仿宋" w:eastAsia="仿宋" w:hAnsi="仿宋" w:cs="仿宋" w:hint="eastAsia"/>
            <w:lang w:eastAsia="zh-CN"/>
          </w:rPr>
          <w:t>(一)、创新策略与方向</w:t>
        </w:r>
        <w:r>
          <w:tab/>
        </w:r>
        <w:r>
          <w:fldChar w:fldCharType="begin"/>
        </w:r>
        <w:r>
          <w:instrText xml:space="preserve"> PAGEREF _Toc4791 \h </w:instrText>
        </w:r>
        <w:r>
          <w:fldChar w:fldCharType="separate"/>
        </w:r>
        <w:r>
          <w:t>39</w:t>
        </w:r>
        <w:r>
          <w:fldChar w:fldCharType="end"/>
        </w:r>
      </w:hyperlink>
    </w:p>
    <w:p>
      <w:pPr>
        <w:pStyle w:val="TOC2"/>
        <w:tabs>
          <w:tab w:val="right" w:leader="dot" w:pos="8306"/>
        </w:tabs>
      </w:pPr>
      <w:hyperlink w:anchor="_Toc26416" w:history="1">
        <w:r>
          <w:rPr>
            <w:rFonts w:ascii="仿宋" w:eastAsia="仿宋" w:hAnsi="仿宋" w:cs="仿宋" w:hint="eastAsia"/>
            <w:lang w:eastAsia="zh-CN"/>
          </w:rPr>
          <w:t>(二)、研发规划与投入</w:t>
        </w:r>
        <w:r>
          <w:tab/>
        </w:r>
        <w:r>
          <w:fldChar w:fldCharType="begin"/>
        </w:r>
        <w:r>
          <w:instrText xml:space="preserve"> PAGEREF _Toc26416 \h </w:instrText>
        </w:r>
        <w:r>
          <w:fldChar w:fldCharType="separate"/>
        </w:r>
        <w:r>
          <w:t>41</w:t>
        </w:r>
        <w:r>
          <w:fldChar w:fldCharType="end"/>
        </w:r>
      </w:hyperlink>
    </w:p>
    <w:p>
      <w:pPr>
        <w:pStyle w:val="TOC1"/>
        <w:tabs>
          <w:tab w:val="right" w:leader="dot" w:pos="8306"/>
        </w:tabs>
      </w:pPr>
      <w:hyperlink w:anchor="_Toc17977" w:history="1">
        <w:r>
          <w:rPr>
            <w:rFonts w:ascii="仿宋" w:eastAsia="仿宋" w:hAnsi="仿宋" w:cs="仿宋" w:hint="eastAsia"/>
            <w:lang w:eastAsia="zh-CN"/>
          </w:rPr>
          <w:t>十二、屏蔽电磁波玻璃项目计划安排</w:t>
        </w:r>
        <w:r>
          <w:tab/>
        </w:r>
        <w:r>
          <w:fldChar w:fldCharType="begin"/>
        </w:r>
        <w:r>
          <w:instrText xml:space="preserve"> PAGEREF _Toc17977 \h </w:instrText>
        </w:r>
        <w:r>
          <w:fldChar w:fldCharType="separate"/>
        </w:r>
        <w:r>
          <w:t>43</w:t>
        </w:r>
        <w:r>
          <w:fldChar w:fldCharType="end"/>
        </w:r>
      </w:hyperlink>
    </w:p>
    <w:p>
      <w:pPr>
        <w:pStyle w:val="TOC2"/>
        <w:tabs>
          <w:tab w:val="right" w:leader="dot" w:pos="8306"/>
        </w:tabs>
      </w:pPr>
      <w:hyperlink w:anchor="_Toc4844" w:history="1">
        <w:r>
          <w:rPr>
            <w:rFonts w:ascii="仿宋" w:eastAsia="仿宋" w:hAnsi="仿宋" w:cs="仿宋" w:hint="eastAsia"/>
            <w:lang w:eastAsia="zh-CN"/>
          </w:rPr>
          <w:t>(一)、建设周期</w:t>
        </w:r>
        <w:r>
          <w:tab/>
        </w:r>
        <w:r>
          <w:fldChar w:fldCharType="begin"/>
        </w:r>
        <w:r>
          <w:instrText xml:space="preserve"> PAGEREF _Toc4844 \h </w:instrText>
        </w:r>
        <w:r>
          <w:fldChar w:fldCharType="separate"/>
        </w:r>
        <w:r>
          <w:t>43</w:t>
        </w:r>
        <w:r>
          <w:fldChar w:fldCharType="end"/>
        </w:r>
      </w:hyperlink>
    </w:p>
    <w:p>
      <w:pPr>
        <w:pStyle w:val="TOC2"/>
        <w:tabs>
          <w:tab w:val="right" w:leader="dot" w:pos="8306"/>
        </w:tabs>
      </w:pPr>
      <w:hyperlink w:anchor="_Toc12762" w:history="1">
        <w:r>
          <w:rPr>
            <w:rFonts w:ascii="仿宋" w:eastAsia="仿宋" w:hAnsi="仿宋" w:cs="仿宋" w:hint="eastAsia"/>
            <w:lang w:eastAsia="zh-CN"/>
          </w:rPr>
          <w:t>(二)、建设进度</w:t>
        </w:r>
        <w:r>
          <w:tab/>
        </w:r>
        <w:r>
          <w:fldChar w:fldCharType="begin"/>
        </w:r>
        <w:r>
          <w:instrText xml:space="preserve"> PAGEREF _Toc12762 \h </w:instrText>
        </w:r>
        <w:r>
          <w:fldChar w:fldCharType="separate"/>
        </w:r>
        <w:r>
          <w:t>44</w:t>
        </w:r>
        <w:r>
          <w:fldChar w:fldCharType="end"/>
        </w:r>
      </w:hyperlink>
    </w:p>
    <w:p>
      <w:pPr>
        <w:pStyle w:val="TOC2"/>
        <w:tabs>
          <w:tab w:val="right" w:leader="dot" w:pos="8306"/>
        </w:tabs>
      </w:pPr>
      <w:hyperlink w:anchor="_Toc16045" w:history="1">
        <w:r>
          <w:rPr>
            <w:rFonts w:ascii="仿宋" w:eastAsia="仿宋" w:hAnsi="仿宋" w:cs="仿宋" w:hint="eastAsia"/>
            <w:lang w:eastAsia="zh-CN"/>
          </w:rPr>
          <w:t>(三)、进度安排注意事项</w:t>
        </w:r>
        <w:r>
          <w:tab/>
        </w:r>
        <w:r>
          <w:fldChar w:fldCharType="begin"/>
        </w:r>
        <w:r>
          <w:instrText xml:space="preserve"> PAGEREF _Toc16045 \h </w:instrText>
        </w:r>
        <w:r>
          <w:fldChar w:fldCharType="separate"/>
        </w:r>
        <w:r>
          <w:t>45</w:t>
        </w:r>
        <w:r>
          <w:fldChar w:fldCharType="end"/>
        </w:r>
      </w:hyperlink>
    </w:p>
    <w:p>
      <w:pPr>
        <w:pStyle w:val="TOC2"/>
        <w:tabs>
          <w:tab w:val="right" w:leader="dot" w:pos="8306"/>
        </w:tabs>
      </w:pPr>
      <w:hyperlink w:anchor="_Toc12622" w:history="1">
        <w:r>
          <w:rPr>
            <w:rFonts w:ascii="仿宋" w:eastAsia="仿宋" w:hAnsi="仿宋" w:cs="仿宋" w:hint="eastAsia"/>
            <w:lang w:eastAsia="zh-CN"/>
          </w:rPr>
          <w:t>(四)、人力资源配置</w:t>
        </w:r>
        <w:r>
          <w:tab/>
        </w:r>
        <w:r>
          <w:fldChar w:fldCharType="begin"/>
        </w:r>
        <w:r>
          <w:instrText xml:space="preserve"> PAGEREF _Toc12622 \h </w:instrText>
        </w:r>
        <w:r>
          <w:fldChar w:fldCharType="separate"/>
        </w:r>
        <w:r>
          <w:t>46</w:t>
        </w:r>
        <w:r>
          <w:fldChar w:fldCharType="end"/>
        </w:r>
      </w:hyperlink>
    </w:p>
    <w:p>
      <w:pPr>
        <w:pStyle w:val="TOC1"/>
        <w:tabs>
          <w:tab w:val="right" w:leader="dot" w:pos="8306"/>
        </w:tabs>
      </w:pPr>
      <w:hyperlink w:anchor="_Toc19534" w:history="1">
        <w:r>
          <w:rPr>
            <w:rFonts w:ascii="仿宋" w:eastAsia="仿宋" w:hAnsi="仿宋" w:cs="仿宋" w:hint="eastAsia"/>
            <w:lang w:eastAsia="zh-CN"/>
          </w:rPr>
          <w:t>十三、屏蔽电磁波玻璃项目工程方案分析</w:t>
        </w:r>
        <w:r>
          <w:tab/>
        </w:r>
        <w:r>
          <w:fldChar w:fldCharType="begin"/>
        </w:r>
        <w:r>
          <w:instrText xml:space="preserve"> PAGEREF _Toc19534 \h </w:instrText>
        </w:r>
        <w:r>
          <w:fldChar w:fldCharType="separate"/>
        </w:r>
        <w:r>
          <w:t>47</w:t>
        </w:r>
        <w:r>
          <w:fldChar w:fldCharType="end"/>
        </w:r>
      </w:hyperlink>
    </w:p>
    <w:p>
      <w:pPr>
        <w:pStyle w:val="TOC2"/>
        <w:tabs>
          <w:tab w:val="right" w:leader="dot" w:pos="8306"/>
        </w:tabs>
      </w:pPr>
      <w:hyperlink w:anchor="_Toc10261" w:history="1">
        <w:r>
          <w:rPr>
            <w:rFonts w:ascii="仿宋" w:eastAsia="仿宋" w:hAnsi="仿宋" w:cs="仿宋" w:hint="eastAsia"/>
            <w:lang w:eastAsia="zh-CN"/>
          </w:rPr>
          <w:t>(一)、建筑工程设计原则</w:t>
        </w:r>
        <w:r>
          <w:tab/>
        </w:r>
        <w:r>
          <w:fldChar w:fldCharType="begin"/>
        </w:r>
        <w:r>
          <w:instrText xml:space="preserve"> PAGEREF _Toc10261 \h </w:instrText>
        </w:r>
        <w:r>
          <w:fldChar w:fldCharType="separate"/>
        </w:r>
        <w:r>
          <w:t>47</w:t>
        </w:r>
        <w:r>
          <w:fldChar w:fldCharType="end"/>
        </w:r>
      </w:hyperlink>
    </w:p>
    <w:p>
      <w:pPr>
        <w:pStyle w:val="TOC2"/>
        <w:tabs>
          <w:tab w:val="right" w:leader="dot" w:pos="8306"/>
        </w:tabs>
      </w:pPr>
      <w:hyperlink w:anchor="_Toc15896" w:history="1">
        <w:r>
          <w:rPr>
            <w:rFonts w:ascii="仿宋" w:eastAsia="仿宋" w:hAnsi="仿宋" w:cs="仿宋" w:hint="eastAsia"/>
            <w:lang w:eastAsia="zh-CN"/>
          </w:rPr>
          <w:t>(二)、土建工程建设指标</w:t>
        </w:r>
        <w:r>
          <w:tab/>
        </w:r>
        <w:r>
          <w:fldChar w:fldCharType="begin"/>
        </w:r>
        <w:r>
          <w:instrText xml:space="preserve"> PAGEREF _Toc15896 \h </w:instrText>
        </w:r>
        <w:r>
          <w:fldChar w:fldCharType="separate"/>
        </w:r>
        <w:r>
          <w:t>50</w:t>
        </w:r>
        <w:r>
          <w:fldChar w:fldCharType="end"/>
        </w:r>
      </w:hyperlink>
    </w:p>
    <w:p>
      <w:pPr>
        <w:pStyle w:val="TOC1"/>
        <w:tabs>
          <w:tab w:val="right" w:leader="dot" w:pos="8306"/>
        </w:tabs>
      </w:pPr>
      <w:hyperlink w:anchor="_Toc12538" w:history="1">
        <w:r>
          <w:rPr>
            <w:rFonts w:ascii="仿宋" w:eastAsia="仿宋" w:hAnsi="仿宋" w:cs="仿宋" w:hint="eastAsia"/>
            <w:lang w:eastAsia="zh-CN"/>
          </w:rPr>
          <w:t>十四、屏蔽电磁波玻璃项目实施保障措施</w:t>
        </w:r>
        <w:r>
          <w:tab/>
        </w:r>
        <w:r>
          <w:fldChar w:fldCharType="begin"/>
        </w:r>
        <w:r>
          <w:instrText xml:space="preserve"> PAGEREF _Toc12538 \h </w:instrText>
        </w:r>
        <w:r>
          <w:fldChar w:fldCharType="separate"/>
        </w:r>
        <w:r>
          <w:t>52</w:t>
        </w:r>
        <w:r>
          <w:fldChar w:fldCharType="end"/>
        </w:r>
      </w:hyperlink>
    </w:p>
    <w:p>
      <w:pPr>
        <w:pStyle w:val="TOC2"/>
        <w:tabs>
          <w:tab w:val="right" w:leader="dot" w:pos="8306"/>
        </w:tabs>
      </w:pPr>
      <w:hyperlink w:anchor="_Toc26309" w:history="1">
        <w:r>
          <w:rPr>
            <w:rFonts w:ascii="仿宋" w:eastAsia="仿宋" w:hAnsi="仿宋" w:cs="仿宋" w:hint="eastAsia"/>
            <w:lang w:eastAsia="zh-CN"/>
          </w:rPr>
          <w:t>(一)、屏蔽电磁波玻璃项目实施保障机制</w:t>
        </w:r>
        <w:r>
          <w:tab/>
        </w:r>
        <w:r>
          <w:fldChar w:fldCharType="begin"/>
        </w:r>
        <w:r>
          <w:instrText xml:space="preserve"> PAGEREF _Toc26309 \h </w:instrText>
        </w:r>
        <w:r>
          <w:fldChar w:fldCharType="separate"/>
        </w:r>
        <w:r>
          <w:t>52</w:t>
        </w:r>
        <w:r>
          <w:fldChar w:fldCharType="end"/>
        </w:r>
      </w:hyperlink>
    </w:p>
    <w:p>
      <w:pPr>
        <w:pStyle w:val="TOC2"/>
        <w:tabs>
          <w:tab w:val="right" w:leader="dot" w:pos="8306"/>
        </w:tabs>
      </w:pPr>
      <w:hyperlink w:anchor="_Toc21115" w:history="1">
        <w:r>
          <w:rPr>
            <w:rFonts w:ascii="仿宋" w:eastAsia="仿宋" w:hAnsi="仿宋" w:cs="仿宋" w:hint="eastAsia"/>
            <w:lang w:eastAsia="zh-CN"/>
          </w:rPr>
          <w:t>(二)、屏蔽电磁波玻璃项目法律合规要求</w:t>
        </w:r>
        <w:r>
          <w:tab/>
        </w:r>
        <w:r>
          <w:fldChar w:fldCharType="begin"/>
        </w:r>
        <w:r>
          <w:instrText xml:space="preserve"> PAGEREF _Toc21115 \h </w:instrText>
        </w:r>
        <w:r>
          <w:fldChar w:fldCharType="separate"/>
        </w:r>
        <w:r>
          <w:t>56</w:t>
        </w:r>
        <w:r>
          <w:fldChar w:fldCharType="end"/>
        </w:r>
      </w:hyperlink>
    </w:p>
    <w:p>
      <w:pPr>
        <w:pStyle w:val="TOC2"/>
        <w:tabs>
          <w:tab w:val="right" w:leader="dot" w:pos="8306"/>
        </w:tabs>
      </w:pPr>
      <w:hyperlink w:anchor="_Toc32455" w:history="1">
        <w:r>
          <w:rPr>
            <w:rFonts w:ascii="仿宋" w:eastAsia="仿宋" w:hAnsi="仿宋" w:cs="仿宋" w:hint="eastAsia"/>
            <w:lang w:eastAsia="zh-CN"/>
          </w:rPr>
          <w:t>(三)、屏蔽电磁波玻璃项目合同管理与法律事务</w:t>
        </w:r>
        <w:r>
          <w:tab/>
        </w:r>
        <w:r>
          <w:fldChar w:fldCharType="begin"/>
        </w:r>
        <w:r>
          <w:instrText xml:space="preserve"> PAGEREF _Toc32455 \h </w:instrText>
        </w:r>
        <w:r>
          <w:fldChar w:fldCharType="separate"/>
        </w:r>
        <w:r>
          <w:t>60</w:t>
        </w:r>
        <w:r>
          <w:fldChar w:fldCharType="end"/>
        </w:r>
      </w:hyperlink>
    </w:p>
    <w:p>
      <w:pPr>
        <w:pStyle w:val="TOC2"/>
        <w:tabs>
          <w:tab w:val="right" w:leader="dot" w:pos="8306"/>
        </w:tabs>
      </w:pPr>
      <w:hyperlink w:anchor="_Toc10121" w:history="1">
        <w:r>
          <w:rPr>
            <w:rFonts w:ascii="仿宋" w:eastAsia="仿宋" w:hAnsi="仿宋" w:cs="仿宋" w:hint="eastAsia"/>
            <w:lang w:eastAsia="zh-CN"/>
          </w:rPr>
          <w:t>(四)、屏蔽电磁波玻璃项目知识产权保护策略</w:t>
        </w:r>
        <w:r>
          <w:tab/>
        </w:r>
        <w:r>
          <w:fldChar w:fldCharType="begin"/>
        </w:r>
        <w:r>
          <w:instrText xml:space="preserve"> PAGEREF _Toc10121 \h </w:instrText>
        </w:r>
        <w:r>
          <w:fldChar w:fldCharType="separate"/>
        </w:r>
        <w:r>
          <w:t>67</w:t>
        </w:r>
        <w:r>
          <w:fldChar w:fldCharType="end"/>
        </w:r>
      </w:hyperlink>
    </w:p>
    <w:p>
      <w:pPr>
        <w:pStyle w:val="TOC1"/>
        <w:tabs>
          <w:tab w:val="right" w:leader="dot" w:pos="8306"/>
        </w:tabs>
      </w:pPr>
      <w:hyperlink w:anchor="_Toc28803" w:history="1">
        <w:r>
          <w:rPr>
            <w:rFonts w:ascii="仿宋" w:eastAsia="仿宋" w:hAnsi="仿宋" w:cs="仿宋" w:hint="eastAsia"/>
            <w:lang w:eastAsia="zh-CN"/>
          </w:rPr>
          <w:t>十五、风险识别与分类</w:t>
        </w:r>
        <w:r>
          <w:tab/>
        </w:r>
        <w:r>
          <w:fldChar w:fldCharType="begin"/>
        </w:r>
        <w:r>
          <w:instrText xml:space="preserve"> PAGEREF _Toc28803 \h </w:instrText>
        </w:r>
        <w:r>
          <w:fldChar w:fldCharType="separate"/>
        </w:r>
        <w:r>
          <w:t>69</w:t>
        </w:r>
        <w:r>
          <w:fldChar w:fldCharType="end"/>
        </w:r>
      </w:hyperlink>
    </w:p>
    <w:p>
      <w:pPr>
        <w:pStyle w:val="TOC2"/>
        <w:tabs>
          <w:tab w:val="right" w:leader="dot" w:pos="8306"/>
        </w:tabs>
      </w:pPr>
      <w:hyperlink w:anchor="_Toc10054" w:history="1">
        <w:r>
          <w:rPr>
            <w:rFonts w:ascii="仿宋" w:eastAsia="仿宋" w:hAnsi="仿宋" w:cs="仿宋" w:hint="eastAsia"/>
            <w:lang w:eastAsia="zh-CN"/>
          </w:rPr>
          <w:t>(一)、风险识别</w:t>
        </w:r>
        <w:r>
          <w:tab/>
        </w:r>
        <w:r>
          <w:fldChar w:fldCharType="begin"/>
        </w:r>
        <w:r>
          <w:instrText xml:space="preserve"> PAGEREF _Toc10054 \h </w:instrText>
        </w:r>
        <w:r>
          <w:fldChar w:fldCharType="separate"/>
        </w:r>
        <w:r>
          <w:t>69</w:t>
        </w:r>
        <w:r>
          <w:fldChar w:fldCharType="end"/>
        </w:r>
      </w:hyperlink>
    </w:p>
    <w:p>
      <w:pPr>
        <w:pStyle w:val="TOC2"/>
        <w:tabs>
          <w:tab w:val="right" w:leader="dot" w:pos="8306"/>
        </w:tabs>
      </w:pPr>
      <w:hyperlink w:anchor="_Toc31645" w:history="1">
        <w:r>
          <w:rPr>
            <w:rFonts w:ascii="仿宋" w:eastAsia="仿宋" w:hAnsi="仿宋" w:cs="仿宋" w:hint="eastAsia"/>
            <w:lang w:eastAsia="zh-CN"/>
          </w:rPr>
          <w:t>(二)、风险分类</w:t>
        </w:r>
        <w:r>
          <w:tab/>
        </w:r>
        <w:r>
          <w:fldChar w:fldCharType="begin"/>
        </w:r>
        <w:r>
          <w:instrText xml:space="preserve"> PAGEREF _Toc31645 \h </w:instrText>
        </w:r>
        <w:r>
          <w:fldChar w:fldCharType="separate"/>
        </w:r>
        <w:r>
          <w:t>71</w:t>
        </w:r>
        <w:r>
          <w:fldChar w:fldCharType="end"/>
        </w:r>
      </w:hyperlink>
    </w:p>
    <w:p>
      <w:pPr>
        <w:pStyle w:val="TOC1"/>
        <w:tabs>
          <w:tab w:val="right" w:leader="dot" w:pos="8306"/>
        </w:tabs>
      </w:pPr>
      <w:hyperlink w:anchor="_Toc19365" w:history="1">
        <w:r>
          <w:rPr>
            <w:rFonts w:ascii="仿宋" w:eastAsia="仿宋" w:hAnsi="仿宋" w:cs="仿宋" w:hint="eastAsia"/>
            <w:lang w:eastAsia="zh-CN"/>
          </w:rPr>
          <w:t>十六、质量管理体系</w:t>
        </w:r>
        <w:r>
          <w:tab/>
        </w:r>
        <w:r>
          <w:fldChar w:fldCharType="begin"/>
        </w:r>
        <w:r>
          <w:instrText xml:space="preserve"> PAGEREF _Toc19365 \h </w:instrText>
        </w:r>
        <w:r>
          <w:fldChar w:fldCharType="separate"/>
        </w:r>
        <w:r>
          <w:t>73</w:t>
        </w:r>
        <w:r>
          <w:fldChar w:fldCharType="end"/>
        </w:r>
      </w:hyperlink>
    </w:p>
    <w:p>
      <w:pPr>
        <w:pStyle w:val="TOC2"/>
        <w:tabs>
          <w:tab w:val="right" w:leader="dot" w:pos="8306"/>
        </w:tabs>
      </w:pPr>
      <w:hyperlink w:anchor="_Toc3989" w:history="1">
        <w:r>
          <w:rPr>
            <w:rFonts w:ascii="仿宋" w:eastAsia="仿宋" w:hAnsi="仿宋" w:cs="仿宋" w:hint="eastAsia"/>
            <w:lang w:eastAsia="zh-CN"/>
          </w:rPr>
          <w:t>(一)、质量目标与方针</w:t>
        </w:r>
        <w:r>
          <w:tab/>
        </w:r>
        <w:r>
          <w:fldChar w:fldCharType="begin"/>
        </w:r>
        <w:r>
          <w:instrText xml:space="preserve"> PAGEREF _Toc3989 \h </w:instrText>
        </w:r>
        <w:r>
          <w:fldChar w:fldCharType="separate"/>
        </w:r>
        <w:r>
          <w:t>73</w:t>
        </w:r>
        <w:r>
          <w:fldChar w:fldCharType="end"/>
        </w:r>
      </w:hyperlink>
    </w:p>
    <w:p>
      <w:pPr>
        <w:pStyle w:val="TOC2"/>
        <w:tabs>
          <w:tab w:val="right" w:leader="dot" w:pos="8306"/>
        </w:tabs>
      </w:pPr>
      <w:hyperlink w:anchor="_Toc5659" w:history="1">
        <w:r>
          <w:rPr>
            <w:rFonts w:ascii="仿宋" w:eastAsia="仿宋" w:hAnsi="仿宋" w:cs="仿宋" w:hint="eastAsia"/>
            <w:lang w:eastAsia="zh-CN"/>
          </w:rPr>
          <w:t>(二)、质量管理责任</w:t>
        </w:r>
        <w:r>
          <w:tab/>
        </w:r>
        <w:r>
          <w:fldChar w:fldCharType="begin"/>
        </w:r>
        <w:r>
          <w:instrText xml:space="preserve"> PAGEREF _Toc5659 \h </w:instrText>
        </w:r>
        <w:r>
          <w:fldChar w:fldCharType="separate"/>
        </w:r>
        <w:r>
          <w:t>74</w:t>
        </w:r>
        <w:r>
          <w:fldChar w:fldCharType="end"/>
        </w:r>
      </w:hyperlink>
    </w:p>
    <w:p>
      <w:pPr>
        <w:pStyle w:val="TOC2"/>
        <w:tabs>
          <w:tab w:val="right" w:leader="dot" w:pos="8306"/>
        </w:tabs>
      </w:pPr>
      <w:hyperlink w:anchor="_Toc57" w:history="1">
        <w:r>
          <w:rPr>
            <w:rFonts w:ascii="仿宋" w:eastAsia="仿宋" w:hAnsi="仿宋" w:cs="仿宋" w:hint="eastAsia"/>
            <w:lang w:eastAsia="zh-CN"/>
          </w:rPr>
          <w:t>(三)、质量管理体系文件</w:t>
        </w:r>
        <w:r>
          <w:tab/>
        </w:r>
        <w:r>
          <w:fldChar w:fldCharType="begin"/>
        </w:r>
        <w:r>
          <w:instrText xml:space="preserve"> PAGEREF _Toc57 \h </w:instrText>
        </w:r>
        <w:r>
          <w:fldChar w:fldCharType="separate"/>
        </w:r>
        <w:r>
          <w:t>75</w:t>
        </w:r>
        <w:r>
          <w:fldChar w:fldCharType="end"/>
        </w:r>
      </w:hyperlink>
    </w:p>
    <w:p>
      <w:pPr>
        <w:pStyle w:val="TOC2"/>
        <w:tabs>
          <w:tab w:val="right" w:leader="dot" w:pos="8306"/>
        </w:tabs>
      </w:pPr>
      <w:hyperlink w:anchor="_Toc10943" w:history="1">
        <w:r>
          <w:rPr>
            <w:rFonts w:ascii="仿宋" w:eastAsia="仿宋" w:hAnsi="仿宋" w:cs="仿宋" w:hint="eastAsia"/>
            <w:lang w:eastAsia="zh-CN"/>
          </w:rPr>
          <w:t>(四)、质量培训与教育</w:t>
        </w:r>
        <w:r>
          <w:tab/>
        </w:r>
        <w:r>
          <w:fldChar w:fldCharType="begin"/>
        </w:r>
        <w:r>
          <w:instrText xml:space="preserve"> PAGEREF _Toc10943 \h </w:instrText>
        </w:r>
        <w:r>
          <w:fldChar w:fldCharType="separate"/>
        </w:r>
        <w:r>
          <w:t>77</w:t>
        </w:r>
        <w:r>
          <w:fldChar w:fldCharType="end"/>
        </w:r>
      </w:hyperlink>
    </w:p>
    <w:p>
      <w:pPr>
        <w:pStyle w:val="TOC2"/>
        <w:tabs>
          <w:tab w:val="right" w:leader="dot" w:pos="8306"/>
        </w:tabs>
      </w:pPr>
      <w:hyperlink w:anchor="_Toc2747" w:history="1">
        <w:r>
          <w:rPr>
            <w:rFonts w:ascii="仿宋" w:eastAsia="仿宋" w:hAnsi="仿宋" w:cs="仿宋" w:hint="eastAsia"/>
            <w:lang w:eastAsia="zh-CN"/>
          </w:rPr>
          <w:t>(五)、质量审核与评价</w:t>
        </w:r>
        <w:r>
          <w:tab/>
        </w:r>
        <w:r>
          <w:fldChar w:fldCharType="begin"/>
        </w:r>
        <w:r>
          <w:instrText xml:space="preserve"> PAGEREF _Toc2747 \h </w:instrText>
        </w:r>
        <w:r>
          <w:fldChar w:fldCharType="separate"/>
        </w:r>
        <w:r>
          <w:t>78</w:t>
        </w:r>
        <w:r>
          <w:fldChar w:fldCharType="end"/>
        </w:r>
      </w:hyperlink>
    </w:p>
    <w:p>
      <w:pPr>
        <w:pStyle w:val="TOC2"/>
        <w:tabs>
          <w:tab w:val="right" w:leader="dot" w:pos="8306"/>
        </w:tabs>
      </w:pPr>
      <w:hyperlink w:anchor="_Toc15759" w:history="1">
        <w:r>
          <w:rPr>
            <w:rFonts w:ascii="仿宋" w:eastAsia="仿宋" w:hAnsi="仿宋" w:cs="仿宋" w:hint="eastAsia"/>
            <w:lang w:eastAsia="zh-CN"/>
          </w:rPr>
          <w:t>(六)、不符合与纠正措施</w:t>
        </w:r>
        <w:r>
          <w:tab/>
        </w:r>
        <w:r>
          <w:fldChar w:fldCharType="begin"/>
        </w:r>
        <w:r>
          <w:instrText xml:space="preserve"> PAGEREF _Toc15759 \h </w:instrText>
        </w:r>
        <w:r>
          <w:fldChar w:fldCharType="separate"/>
        </w:r>
        <w:r>
          <w:t>80</w:t>
        </w:r>
        <w:r>
          <w:fldChar w:fldCharType="end"/>
        </w:r>
      </w:hyperlink>
    </w:p>
    <w:p>
      <w:pPr>
        <w:pStyle w:val="TOC1"/>
        <w:tabs>
          <w:tab w:val="right" w:leader="dot" w:pos="8306"/>
        </w:tabs>
      </w:pPr>
      <w:hyperlink w:anchor="_Toc6254" w:history="1">
        <w:r>
          <w:rPr>
            <w:rFonts w:ascii="仿宋" w:eastAsia="仿宋" w:hAnsi="仿宋" w:cs="仿宋" w:hint="eastAsia"/>
            <w:lang w:eastAsia="zh-CN"/>
          </w:rPr>
          <w:t>十七、供应链管理</w:t>
        </w:r>
        <w:r>
          <w:tab/>
        </w:r>
        <w:r>
          <w:fldChar w:fldCharType="begin"/>
        </w:r>
        <w:r>
          <w:instrText xml:space="preserve"> PAGEREF _Toc6254 \h </w:instrText>
        </w:r>
        <w:r>
          <w:fldChar w:fldCharType="separate"/>
        </w:r>
        <w:r>
          <w:t>81</w:t>
        </w:r>
        <w:r>
          <w:fldChar w:fldCharType="end"/>
        </w:r>
      </w:hyperlink>
    </w:p>
    <w:p>
      <w:pPr>
        <w:pStyle w:val="TOC2"/>
        <w:tabs>
          <w:tab w:val="right" w:leader="dot" w:pos="8306"/>
        </w:tabs>
      </w:pPr>
      <w:hyperlink w:anchor="_Toc10929" w:history="1">
        <w:r>
          <w:rPr>
            <w:rFonts w:ascii="仿宋" w:eastAsia="仿宋" w:hAnsi="仿宋" w:cs="仿宋" w:hint="eastAsia"/>
            <w:lang w:eastAsia="zh-CN"/>
          </w:rPr>
          <w:t>(一)、供应链战略规划</w:t>
        </w:r>
        <w:r>
          <w:tab/>
        </w:r>
        <w:r>
          <w:fldChar w:fldCharType="begin"/>
        </w:r>
        <w:r>
          <w:instrText xml:space="preserve"> PAGEREF _Toc10929 \h </w:instrText>
        </w:r>
        <w:r>
          <w:fldChar w:fldCharType="separate"/>
        </w:r>
        <w:r>
          <w:t>81</w:t>
        </w:r>
        <w:r>
          <w:fldChar w:fldCharType="end"/>
        </w:r>
      </w:hyperlink>
    </w:p>
    <w:p>
      <w:pPr>
        <w:pStyle w:val="TOC2"/>
        <w:tabs>
          <w:tab w:val="right" w:leader="dot" w:pos="8306"/>
        </w:tabs>
      </w:pPr>
      <w:hyperlink w:anchor="_Toc21623" w:history="1">
        <w:r>
          <w:rPr>
            <w:rFonts w:ascii="仿宋" w:eastAsia="仿宋" w:hAnsi="仿宋" w:cs="仿宋" w:hint="eastAsia"/>
            <w:lang w:eastAsia="zh-CN"/>
          </w:rPr>
          <w:t>(二)、供应商选择与合作</w:t>
        </w:r>
        <w:r>
          <w:tab/>
        </w:r>
        <w:r>
          <w:fldChar w:fldCharType="begin"/>
        </w:r>
        <w:r>
          <w:instrText xml:space="preserve"> PAGEREF _Toc21623 \h </w:instrText>
        </w:r>
        <w:r>
          <w:fldChar w:fldCharType="separate"/>
        </w:r>
        <w:r>
          <w:t>82</w:t>
        </w:r>
        <w:r>
          <w:fldChar w:fldCharType="end"/>
        </w:r>
      </w:hyperlink>
    </w:p>
    <w:p>
      <w:pPr>
        <w:pStyle w:val="TOC2"/>
        <w:tabs>
          <w:tab w:val="right" w:leader="dot" w:pos="8306"/>
        </w:tabs>
      </w:pPr>
      <w:hyperlink w:anchor="_Toc6633" w:history="1">
        <w:r>
          <w:rPr>
            <w:rFonts w:ascii="仿宋" w:eastAsia="仿宋" w:hAnsi="仿宋" w:cs="仿宋" w:hint="eastAsia"/>
            <w:lang w:eastAsia="zh-CN"/>
          </w:rPr>
          <w:t>(三)、物流与库存管理</w:t>
        </w:r>
        <w:r>
          <w:tab/>
        </w:r>
        <w:r>
          <w:fldChar w:fldCharType="begin"/>
        </w:r>
        <w:r>
          <w:instrText xml:space="preserve"> PAGEREF _Toc6633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26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89"/>
      <w:r>
        <w:rPr>
          <w:rFonts w:ascii="仿宋" w:eastAsia="仿宋" w:hAnsi="仿宋" w:cs="仿宋" w:hint="eastAsia"/>
          <w:sz w:val="28"/>
          <w:lang w:eastAsia="zh-CN"/>
        </w:rPr>
        <w:t>一、屏蔽电磁波玻璃项目选址可行性分析</w:t>
      </w:r>
      <w:bookmarkEnd w:id="2"/>
    </w:p>
    <w:p>
      <w:pPr>
        <w:pStyle w:val="Heading2"/>
        <w:rPr>
          <w:rFonts w:ascii="仿宋" w:eastAsia="仿宋" w:hAnsi="仿宋" w:cs="仿宋" w:hint="eastAsia"/>
          <w:lang w:eastAsia="zh-CN"/>
        </w:rPr>
      </w:pPr>
      <w:bookmarkStart w:id="3" w:name="_Toc15379"/>
      <w:r>
        <w:rPr>
          <w:rFonts w:ascii="仿宋" w:eastAsia="仿宋" w:hAnsi="仿宋" w:cs="仿宋" w:hint="eastAsia"/>
          <w:lang w:eastAsia="zh-CN"/>
        </w:rPr>
        <w:t>(一)、屏蔽电磁波玻璃项目选址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该屏蔽电磁波玻璃项目选址位于XX省XX市XX区XXX街道</w:t>
      </w:r>
    </w:p>
    <w:p>
      <w:pPr>
        <w:pStyle w:val="Heading2"/>
        <w:ind w:firstLine="560" w:firstLineChars="200"/>
        <w:rPr>
          <w:rFonts w:ascii="仿宋" w:eastAsia="仿宋" w:hAnsi="仿宋" w:cs="仿宋" w:hint="eastAsia"/>
          <w:sz w:val="28"/>
          <w:lang w:eastAsia="zh-CN"/>
        </w:rPr>
      </w:pPr>
      <w:bookmarkStart w:id="4" w:name="_Toc1693"/>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屏蔽电磁波玻璃项目的征地面积将根据屏蔽电磁波玻璃项目的实际规模和需求进行精确规划。具体面积XXX平方米，旨在确保屏蔽电磁波玻璃项目不仅能够满足当前的发展需求，还能够预留空间以适应未来的扩展。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净用地面积是在征地面积基础上去除不可利用面积后的实际可开发用地。具体面积XXX平方米，考虑到环保、交通、安全等多方面因素，以确保屏蔽电磁波玻璃项目在整体利用效率上达到最优。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屏蔽电磁波玻璃项目计划建设的建筑总规模具体面积XXX平方米。这一规模的确定综合考虑了屏蔽电磁波玻璃项目的性质、规模，以及城市规划的相关要求，确保建筑布局与周边环境协调一致。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绿地率是屏蔽电磁波玻璃项目用地中被规划为绿地的比例。具体面积XXX平方米，旨在通过合理规划绿地，改善屏蔽电磁波玻璃项目周边环境，提升居民生活质量，并符合城市整体绿化规划。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容积率是用地上可以建设的建筑总体积与用地面积之比。具体面积XXX，通过合理的容积率规划，确保屏蔽电磁波玻璃项目建筑规模与周边环境和谐共生。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屏蔽电磁波玻璃项目选址与当地城市规划相一致，具体面积XXX平方米。通过与城市规划部门深入沟通，确保屏蔽电磁波玻璃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屏蔽电磁波玻璃项目选址符合当地产业政策，具体面积XXX平方米。这包括屏蔽电磁波玻璃项目对当地经济的促进作用，以及对相关产业的带动效应，确保屏蔽电磁波玻璃项目与地方政府的产业政策保持一致，促进共赢合作。</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用地总体要求必须符合环保和可持续发展的原则，具体面积XXX平方米。通过采用绿色建筑设计、节能减排等措施，确保屏蔽电磁波玻璃项目在建设和运营过程中对环境的影响最小化，达到可持续发展的要求。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确保屏蔽电磁波玻璃项目选址具备必要的公共设施配套，具体面积XXX平方米。这包括交通便利性、教育、医疗等基础设施，以提高居民生活品质，使得屏蔽电磁波玻璃项目选址更具吸引力。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考虑用地总体要求对当地社会稳定性的影响，具体面积XXX平方米。通过深入了解当地社区反馈，确保屏蔽电磁波玻璃项目的选址和建设过程对当地社会和谐稳定产生积极作用。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屏蔽电磁波玻璃项目选址不仅符合法规和规划，还在实际操作中具有可行性。这一全面规划将为屏蔽电磁波玻璃项目的成功实施提供坚实的基础，确保屏蔽电磁波玻璃项目选址阶段就能够奠定良好的发展基础。</w:t>
      </w:r>
    </w:p>
    <w:p>
      <w:pPr>
        <w:pStyle w:val="Heading2"/>
        <w:ind w:firstLine="560" w:firstLineChars="200"/>
        <w:rPr>
          <w:rFonts w:ascii="仿宋" w:eastAsia="仿宋" w:hAnsi="仿宋" w:cs="仿宋" w:hint="eastAsia"/>
          <w:sz w:val="28"/>
          <w:lang w:eastAsia="zh-CN"/>
        </w:rPr>
      </w:pPr>
      <w:bookmarkStart w:id="5" w:name="_Toc30284"/>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屏蔽电磁波玻璃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屏蔽电磁波玻璃项目的设备规划和空间设计中，我们将采取灵活设备布局的措施。设备布局将根据实际需求进行灵活设计，避免不必要的浪费。通过合理规划设备摆放位置，我们将提高设备的利用率，减少设备间距，以确保屏蔽电磁波玻璃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屏蔽电磁波玻璃项目内部引入共享设施的概念，例如共享会议室、办公区等。通过这种方式，我们可以减少对资源的重复建设，提高资源共享效率，从而减小屏蔽电磁波玻璃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3580"/>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屏蔽电磁波玻璃项目的总图布置中，我们将不同功能区域进行明确的规划，以最大程度满足屏蔽电磁波玻璃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7251"/>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屏蔽电磁波玻璃项目能够在有利的市场环境中蓬勃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屏蔽电磁波玻璃项目对环境的影响是综合评价的重要因素之一。我们将详细考虑选址周边的自然环境、生态保护区、水源地等情况，确保屏蔽电磁波玻璃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对选址的评价还需充分考虑当地政府的产业政策和法规。我们将详细了解屏蔽电磁波玻璃项目所在地的相关政策，确保屏蔽电磁波玻璃项目的规划和运营与当地法规相符，降低不必要的法律风险。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考虑到社会稳定性对企业运营的重要性，我们将评估选址地区的社会安全情况、劳工关系、社区反馈等方面，以确保屏蔽电磁波玻璃项目的建设和运营不会受到社会稳定性的负面影响。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最后，我们将综合考虑用地成本，包括土地购置费用、土地开发成本等。通过对用地成本的详细评估，我们能够做出更为精确的经济效益分析，为屏蔽电磁波玻璃项目的投资决策提供有力支持。</w:t>
      </w:r>
    </w:p>
    <w:p>
      <w:pPr>
        <w:pStyle w:val="Heading1"/>
        <w:ind w:firstLine="560" w:firstLineChars="200"/>
        <w:rPr>
          <w:rFonts w:ascii="仿宋" w:eastAsia="仿宋" w:hAnsi="仿宋" w:cs="仿宋" w:hint="eastAsia"/>
          <w:sz w:val="28"/>
          <w:lang w:eastAsia="zh-CN"/>
        </w:rPr>
      </w:pPr>
      <w:bookmarkStart w:id="8" w:name="_Toc21792"/>
      <w:r>
        <w:rPr>
          <w:rFonts w:ascii="仿宋" w:eastAsia="仿宋" w:hAnsi="仿宋" w:cs="仿宋" w:hint="eastAsia"/>
          <w:sz w:val="28"/>
          <w:lang w:eastAsia="zh-CN"/>
        </w:rPr>
        <w:t>二、产品规划分析</w:t>
      </w:r>
      <w:bookmarkEnd w:id="8"/>
    </w:p>
    <w:p>
      <w:pPr>
        <w:pStyle w:val="Heading2"/>
        <w:rPr>
          <w:rFonts w:ascii="仿宋" w:eastAsia="仿宋" w:hAnsi="仿宋" w:cs="仿宋" w:hint="eastAsia"/>
          <w:lang w:eastAsia="zh-CN"/>
        </w:rPr>
      </w:pPr>
      <w:bookmarkStart w:id="9" w:name="_Toc4930"/>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屏蔽电磁波玻璃项目的主要产品是XXXX，预计年产值为XXX万元。这一产品在市场中占据着重要的地位，其广泛的应用范围使得该屏蔽电磁波玻璃项目的市场前景非常广阔。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屏蔽电磁波玻璃项目的xxx产品作为重要的原材料之一，将在多个领域发挥关键作用。其在建筑、交通、能源等方面的广泛应用将为整个产业链提供强大的支持，形成产业协同效应。屏蔽电磁波玻璃项目的年产值XXX万XXX万XXX万万元不仅反映了其在市场上的巨大潜力，更预示着它对国民经济的积极贡献。这种关联度高、涉及面广的产业关系，使得该屏蔽电磁波玻璃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16880"/>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屏蔽电磁波玻璃项目总征地面积为XXXX平方米，相当于约XX.XX亩，其中净用地面积为XXXX平方米，红线范围内相当于约XX.XX亩。这一用地规模充分考虑了屏蔽电磁波玻璃项目的建设需求，保障了屏蔽电磁波玻璃项目在合适的空间内得以充分发展。屏蔽电磁波玻璃项目规划的总建筑面积为XXXX平方米，其中主体工程建设占XXXX平方米，计容建筑面积达XXXX平方米。预计建筑工程的投资将达到XXXX万元，为屏蔽电磁波玻璃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屏蔽电磁波玻璃项目计划购置的设备共计XXXX台（套），设备购置费用为XXXX万元。这一设备购置计划充分考虑到屏蔽电磁波玻璃项目的生产需求和技术要求，确保了屏蔽电磁波玻璃项目在生产运营中具备先进的技术装备和高效的生产能力。设备的合理配置将为屏蔽电磁波玻璃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屏蔽电磁波玻璃项目计划总投资为XXXX万元，预计年实现营业收入为XXXX万元。这一产能规模的设定旨在确保屏蔽电磁波玻璃项目能够在投资与回报之间取得平衡，实现长期可持续的发展。屏蔽电磁波玻璃项目的总投资充分考虑到各个方面的需求，包括用地建设、设备购置等多个环节，以确保屏蔽电磁波玻璃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21142"/>
      <w:r>
        <w:rPr>
          <w:rFonts w:ascii="仿宋" w:eastAsia="仿宋" w:hAnsi="仿宋" w:cs="仿宋" w:hint="eastAsia"/>
          <w:sz w:val="28"/>
          <w:lang w:eastAsia="zh-CN"/>
        </w:rPr>
        <w:t>三、屏蔽电磁波玻璃项目绩效评估</w:t>
      </w:r>
      <w:bookmarkEnd w:id="11"/>
    </w:p>
    <w:p>
      <w:pPr>
        <w:pStyle w:val="Heading2"/>
        <w:rPr>
          <w:rFonts w:ascii="仿宋" w:eastAsia="仿宋" w:hAnsi="仿宋" w:cs="仿宋" w:hint="eastAsia"/>
          <w:lang w:eastAsia="zh-CN"/>
        </w:rPr>
      </w:pPr>
      <w:bookmarkStart w:id="12" w:name="_Toc706"/>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屏蔽电磁波玻璃项目中，我们设计了一套全面的绩效评估指标，以确保屏蔽电磁波玻璃项目的可控和成功交付。这些指标跨足屏蔽电磁波玻璃项目目标、成本、进度和质量等多个维度，为我们提供了全面洞察屏蔽电磁波玻璃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屏蔽电磁波玻璃项目目标达成率是我们关注的首要指标。我们设定了明确的目标，并通过定期监测和评估，迅速发现并应对潜在的目标偏差。这为屏蔽电磁波玻璃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成本绩效是另一个核心关注点。通过实际成本与预算成本的对比分析，我们深入了解成本差异的原因，及时调整资源分配，保持屏蔽电磁波玻璃项目在经济效益方面的合理水平。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屏蔽电磁波玻璃项目进度作为关键的绩效指标之一，得到了精心的关注。我们制定了详细的屏蔽电磁波玻璃项目进度计划，并设立了进度符合度指标，确保实际进度与计划进度保持一致。这使我们能够快速发现和解决潜在的进度问题，保持屏蔽电磁波玻璃项目的正常推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质量指标是我们评估屏蔽电磁波玻璃项目绩效的不可或缺的一环。我们引入了一系列的质量标准和客户满意度指标，以确保屏蔽电磁波玻璃项目交付的成果在质量上达到或超越预期水平。通过持续监测这些指标，我们努力提升屏蔽电磁波玻璃项目整体质量水平，为屏蔽电磁波玻璃项目的成功交付提供有力保障。通过这些科学且全面的绩效评估，我们能够更好地引导屏蔽电磁波玻璃项目的持续改进，确保屏蔽电磁波玻璃项目目标的顺利达成。</w:t>
      </w:r>
    </w:p>
    <w:p>
      <w:pPr>
        <w:pStyle w:val="Heading2"/>
        <w:ind w:firstLine="560" w:firstLineChars="200"/>
        <w:rPr>
          <w:rFonts w:ascii="仿宋" w:eastAsia="仿宋" w:hAnsi="仿宋" w:cs="仿宋" w:hint="eastAsia"/>
          <w:sz w:val="28"/>
          <w:lang w:eastAsia="zh-CN"/>
        </w:rPr>
      </w:pPr>
      <w:bookmarkStart w:id="13" w:name="_Toc25425"/>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绩效评估是屏蔽电磁波玻璃项目中的关键环节，为确保屏蔽电磁波玻璃项目达到预期目标，我们采用了多层次、多维度的绩效评估方法。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屏蔽电磁波玻璃项目的战略目标对齐，确保每个决策和行动都与屏蔽电磁波玻璃项目整体目标保持一致。团队会定期召开战略对齐会议，审视当前工作与屏蔽电磁波玻璃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屏蔽电磁波玻璃项目进度、质量、成本和风险等方面。这些指标通过数据收集和分析，为屏蔽电磁波玻璃项目管理团队提供了客观的评估依据。例如，我们通过屏蔽电磁波玻璃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屏蔽电磁波玻璃项目内部，还考虑了屏蔽电磁波玻璃项目对外部环境的影响。我们定期进行干系人满意度调查，以了解各利益相关方对屏蔽电磁波玻璃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这种多层次、多角度的绩效评估方法，使得我们能够全面了解屏蔽电磁波玻璃项目的运行状态，及时做出调整，确保屏蔽电磁波玻璃项目在不断变化的环境中保持稳健前行。</w:t>
      </w:r>
    </w:p>
    <w:p>
      <w:pPr>
        <w:pStyle w:val="Heading2"/>
        <w:ind w:firstLine="560" w:firstLineChars="200"/>
        <w:rPr>
          <w:rFonts w:ascii="仿宋" w:eastAsia="仿宋" w:hAnsi="仿宋" w:cs="仿宋" w:hint="eastAsia"/>
          <w:sz w:val="28"/>
          <w:lang w:eastAsia="zh-CN"/>
        </w:rPr>
      </w:pPr>
      <w:bookmarkStart w:id="14" w:name="_Toc26652"/>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为了确保屏蔽电磁波玻璃项目的有效管理和不断优化，我们采用了精心设计的绩效评估周期。这个周期旨在实现灵活、实时和全面的评估，以适应屏蔽电磁波玻璃项目执行中的各种挑战。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屏蔽电磁波玻璃项目的不同需求，分为短期、中期和长期。短期评估关注每个迭代或工作周期，以及时发现和解决当前任务中的问题。中期评估涵盖几个迭代，深入了解整体屏蔽电磁波玻璃项目的趋势和性能。长期评估则着眼于整个屏蔽电磁波玻璃项目阶段，确保屏蔽电磁波玻璃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屏蔽电磁波玻璃项目管理工具和协作平台，团队成员能够随时更新和分享屏蔽电磁波玻璃项目数据。这种实时性的反馈机制使我们能够及时察觉潜在问题，快速调整，保持屏蔽电磁波玻璃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绩效评估周期与屏蔽电磁波玻璃项目的决策制定密不可分。每个周期的屏蔽电磁波玻璃项目回顾会议成为集体总结经验、识别问题深层次原因并找到创新解决方案的平台。这种定期的反思与调整机制使屏蔽电磁波玻璃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14659"/>
      <w:r>
        <w:rPr>
          <w:rFonts w:ascii="仿宋" w:eastAsia="仿宋" w:hAnsi="仿宋" w:cs="仿宋" w:hint="eastAsia"/>
          <w:sz w:val="28"/>
          <w:lang w:eastAsia="zh-CN"/>
        </w:rPr>
        <w:t>四、屏蔽电磁波玻璃项目危机管理</w:t>
      </w:r>
      <w:bookmarkEnd w:id="15"/>
    </w:p>
    <w:p>
      <w:pPr>
        <w:pStyle w:val="Heading2"/>
        <w:rPr>
          <w:rFonts w:ascii="仿宋" w:eastAsia="仿宋" w:hAnsi="仿宋" w:cs="仿宋" w:hint="eastAsia"/>
          <w:lang w:eastAsia="zh-CN"/>
        </w:rPr>
      </w:pPr>
      <w:bookmarkStart w:id="16" w:name="_Toc28264"/>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屏蔽电磁波玻璃项目危机管理中，危机预警与识别是确保屏蔽电磁波玻璃项目稳健运行的核心步骤。通过建立全面的监测机制，屏蔽电磁波玻璃项目团队旨在及时发现和理解潜在的风险和危机因素，以便采取及时的预防和应对措施，确保屏蔽电磁波玻璃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屏蔽电磁波玻璃项目团队全面分析了整个屏蔽电磁波玻璃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屏蔽电磁波玻璃项目团队着重于明确定义屏蔽电磁波玻璃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屏蔽电磁波玻璃项目进展的持续监控，团队能够及时发现潜在问题并作出迅速反应。屏蔽电磁波玻璃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在这一阶段，团队的专业素养和反应速度将发挥至关重要的作用，以确保潜在危机能够在初期得到有效的处理，最大程度地减轻负面影响。通过危机预警与识别，屏蔽电磁波玻璃项目得以更有序、可控地推进。</w:t>
      </w:r>
    </w:p>
    <w:p>
      <w:pPr>
        <w:pStyle w:val="Heading2"/>
        <w:ind w:firstLine="560" w:firstLineChars="200"/>
        <w:rPr>
          <w:rFonts w:ascii="仿宋" w:eastAsia="仿宋" w:hAnsi="仿宋" w:cs="仿宋" w:hint="eastAsia"/>
          <w:sz w:val="28"/>
          <w:lang w:eastAsia="zh-CN"/>
        </w:rPr>
      </w:pPr>
      <w:bookmarkStart w:id="17" w:name="_Toc16288"/>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在危机发生时，屏蔽电磁波玻璃项目团队立即行动，成立了应急小组。该小组的任务是迅速制定并实施紧急应对措施，以最小化潜在损失。以下是采取的主要措施：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暂停屏蔽电磁波玻璃项目进度：为遏制危机蔓延，屏蔽电磁波玻璃项目暂时停止进行，以便全面评估当前状况。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资源重新分配：重新评估屏蔽电磁波玻璃项目资源的分配，确保最大限度地减小损失。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实时沟通：与关键利益相关者建立实时沟通机制，向他们传递屏蔽电磁波玻璃项目危机的实际状况，保障屏蔽电磁波玻璃项目核心利益。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在紧急应对的同时，屏蔽电磁波玻璃项目团队强调了团队协作和有效沟通的重要性。以下是团队协作的关键举措：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信息共享机制：建立了信息共享平台，确保团队成员能够及时获取屏蔽电磁波玻璃项目危机的实时信息。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领导者沟通：屏蔽电磁波玻璃项目领导者通过定期会议和即时沟通工具，指导团队应对危机，保持团队稳定运行。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随着危机得到初步控制，屏蔽电磁波玻璃项目团队转向制定恢复计划，以确保屏蔽电磁波玻璃项目能够从中迅速恢复。主要恢复计划包括：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修复受损的进度计划：重新评估屏蔽电磁波玻璃项目进度，制定修复计划，确保屏蔽电磁波玻璃项目尽快回归正常进程。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重新调整资源分配：优化资源分配，确保屏蔽电磁波玻璃项目在有限资源下高效运转。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风险管理机制加强：对屏蔽电磁波玻璃项目风险进行全面评估，制定更强化的风险管理策略，以预防未来可能的危机。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8" w:name="_Toc31406"/>
      <w:r>
        <w:rPr>
          <w:rFonts w:ascii="仿宋" w:eastAsia="仿宋" w:hAnsi="仿宋" w:cs="仿宋" w:hint="eastAsia"/>
          <w:sz w:val="28"/>
          <w:lang w:eastAsia="zh-CN"/>
        </w:rPr>
        <w:t>五、工艺说明</w:t>
      </w:r>
      <w:bookmarkEnd w:id="18"/>
    </w:p>
    <w:p>
      <w:pPr>
        <w:pStyle w:val="Heading2"/>
        <w:rPr>
          <w:rFonts w:ascii="仿宋" w:eastAsia="仿宋" w:hAnsi="仿宋" w:cs="仿宋" w:hint="eastAsia"/>
          <w:lang w:eastAsia="zh-CN"/>
        </w:rPr>
      </w:pPr>
      <w:bookmarkStart w:id="19" w:name="_Toc31569"/>
      <w:r>
        <w:rPr>
          <w:rFonts w:ascii="仿宋" w:eastAsia="仿宋" w:hAnsi="仿宋" w:cs="仿宋" w:hint="eastAsia"/>
          <w:lang w:eastAsia="zh-CN"/>
        </w:rPr>
        <w:t>(一)、技术管理特点</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屏蔽电磁波玻璃项目的技术管理特点体现在其创新导向。通过引入最先进的技术趋势和解决方案，屏蔽电磁波玻璃项目致力于提升科技含量、提高质量和效率水平。这意味着我们将采用最新的工具和方法，确保屏蔽电磁波玻璃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https://d.book118.com/256234125005010050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屏蔽电磁波玻璃项目规划设计蓝图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屏蔽电磁波玻璃项目规划设计蓝图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屏蔽电磁波玻璃项目规划设计蓝图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屏蔽电磁波玻璃项目规划设计蓝图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屏蔽电磁波玻璃项目规划设计蓝图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屏蔽电磁波玻璃项目规划设计蓝图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屏蔽电磁波玻璃项目规划设计蓝图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屏蔽电磁波玻璃项目规划设计蓝图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屏蔽电磁波玻璃项目规划设计蓝图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屏蔽电磁波玻璃项目规划设计蓝图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屏蔽电磁波玻璃项目规划设计蓝图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屏蔽电磁波玻璃项目规划设计蓝图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屏蔽电磁波玻璃项目规划设计蓝图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屏蔽电磁波玻璃项目规划设计蓝图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屏蔽电磁波玻璃项目规划设计蓝图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屏蔽电磁波玻璃项目规划设计蓝图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屏蔽电磁波玻璃项目规划设计蓝图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A796AF4"/>
    <w:rsid w:val="1A796AF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5623412500501005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2024-02-07T04:21:00Z</dcterms:created>
  <dcterms:modified xsi:type="dcterms:W3CDTF">2024-02-07T04:21:42Z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8FCDC9BF87094E9BB96898720C93C2F7_11</vt:lpwstr>
  </property>
  <property fmtid="{D5CDD505-2E9C-101B-9397-08002B2CF9AE}" pid="3" name="KSOProductBuildVer">
    <vt:lpwstr>2052-12.1.0.16250</vt:lpwstr>
  </property>
</Properties>
</file>