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通讯用电路项目规划设计纲要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1" w:history="1">
        <w:r>
          <w:rPr>
            <w:rFonts w:ascii="仿宋" w:eastAsia="仿宋" w:hAnsi="仿宋" w:cs="仿宋" w:hint="eastAsia"/>
            <w:lang w:eastAsia="zh-CN"/>
          </w:rPr>
          <w:t>序言</w:t>
        </w:r>
        <w:r>
          <w:tab/>
        </w:r>
        <w:r>
          <w:fldChar w:fldCharType="begin"/>
        </w:r>
        <w:r>
          <w:instrText xml:space="preserve"> PAGEREF _Toc26161 \h </w:instrText>
        </w:r>
        <w:r>
          <w:fldChar w:fldCharType="separate"/>
        </w:r>
        <w:r>
          <w:t>3</w:t>
        </w:r>
        <w:r>
          <w:fldChar w:fldCharType="end"/>
        </w:r>
      </w:hyperlink>
    </w:p>
    <w:p>
      <w:pPr>
        <w:pStyle w:val="TOC1"/>
        <w:tabs>
          <w:tab w:val="right" w:leader="dot" w:pos="8306"/>
        </w:tabs>
      </w:pPr>
      <w:hyperlink w:anchor="_Toc5578" w:history="1">
        <w:r>
          <w:rPr>
            <w:rFonts w:ascii="仿宋" w:eastAsia="仿宋" w:hAnsi="仿宋" w:cs="仿宋" w:hint="eastAsia"/>
            <w:lang w:eastAsia="zh-CN"/>
          </w:rPr>
          <w:t>一、市场分析、调研</w:t>
        </w:r>
        <w:r>
          <w:tab/>
        </w:r>
        <w:r>
          <w:fldChar w:fldCharType="begin"/>
        </w:r>
        <w:r>
          <w:instrText xml:space="preserve"> PAGEREF _Toc5578 \h </w:instrText>
        </w:r>
        <w:r>
          <w:fldChar w:fldCharType="separate"/>
        </w:r>
        <w:r>
          <w:t>3</w:t>
        </w:r>
        <w:r>
          <w:fldChar w:fldCharType="end"/>
        </w:r>
      </w:hyperlink>
    </w:p>
    <w:p>
      <w:pPr>
        <w:pStyle w:val="TOC2"/>
        <w:tabs>
          <w:tab w:val="right" w:leader="dot" w:pos="8306"/>
        </w:tabs>
      </w:pPr>
      <w:hyperlink w:anchor="_Toc25075" w:history="1">
        <w:r>
          <w:rPr>
            <w:rFonts w:ascii="仿宋" w:eastAsia="仿宋" w:hAnsi="仿宋" w:cs="仿宋" w:hint="eastAsia"/>
            <w:lang w:eastAsia="zh-CN"/>
          </w:rPr>
          <w:t>(一)、通讯用电路行业分析</w:t>
        </w:r>
        <w:r>
          <w:tab/>
        </w:r>
        <w:r>
          <w:fldChar w:fldCharType="begin"/>
        </w:r>
        <w:r>
          <w:instrText xml:space="preserve"> PAGEREF _Toc25075 \h </w:instrText>
        </w:r>
        <w:r>
          <w:fldChar w:fldCharType="separate"/>
        </w:r>
        <w:r>
          <w:t>3</w:t>
        </w:r>
        <w:r>
          <w:fldChar w:fldCharType="end"/>
        </w:r>
      </w:hyperlink>
    </w:p>
    <w:p>
      <w:pPr>
        <w:pStyle w:val="TOC2"/>
        <w:tabs>
          <w:tab w:val="right" w:leader="dot" w:pos="8306"/>
        </w:tabs>
      </w:pPr>
      <w:hyperlink w:anchor="_Toc24904" w:history="1">
        <w:r>
          <w:rPr>
            <w:rFonts w:ascii="仿宋" w:eastAsia="仿宋" w:hAnsi="仿宋" w:cs="仿宋" w:hint="eastAsia"/>
            <w:lang w:eastAsia="zh-CN"/>
          </w:rPr>
          <w:t>(二)、通讯用电路市场分析预测</w:t>
        </w:r>
        <w:r>
          <w:tab/>
        </w:r>
        <w:r>
          <w:fldChar w:fldCharType="begin"/>
        </w:r>
        <w:r>
          <w:instrText xml:space="preserve"> PAGEREF _Toc24904 \h </w:instrText>
        </w:r>
        <w:r>
          <w:fldChar w:fldCharType="separate"/>
        </w:r>
        <w:r>
          <w:t>4</w:t>
        </w:r>
        <w:r>
          <w:fldChar w:fldCharType="end"/>
        </w:r>
      </w:hyperlink>
    </w:p>
    <w:p>
      <w:pPr>
        <w:pStyle w:val="TOC1"/>
        <w:tabs>
          <w:tab w:val="right" w:leader="dot" w:pos="8306"/>
        </w:tabs>
      </w:pPr>
      <w:hyperlink w:anchor="_Toc6602" w:history="1">
        <w:r>
          <w:rPr>
            <w:rFonts w:ascii="仿宋" w:eastAsia="仿宋" w:hAnsi="仿宋" w:cs="仿宋" w:hint="eastAsia"/>
            <w:lang w:eastAsia="zh-CN"/>
          </w:rPr>
          <w:t>二、通讯用电路项目建设单位说明</w:t>
        </w:r>
        <w:r>
          <w:tab/>
        </w:r>
        <w:r>
          <w:fldChar w:fldCharType="begin"/>
        </w:r>
        <w:r>
          <w:instrText xml:space="preserve"> PAGEREF _Toc6602 \h </w:instrText>
        </w:r>
        <w:r>
          <w:fldChar w:fldCharType="separate"/>
        </w:r>
        <w:r>
          <w:t>5</w:t>
        </w:r>
        <w:r>
          <w:fldChar w:fldCharType="end"/>
        </w:r>
      </w:hyperlink>
    </w:p>
    <w:p>
      <w:pPr>
        <w:pStyle w:val="TOC2"/>
        <w:tabs>
          <w:tab w:val="right" w:leader="dot" w:pos="8306"/>
        </w:tabs>
      </w:pPr>
      <w:hyperlink w:anchor="_Toc26355" w:history="1">
        <w:r>
          <w:rPr>
            <w:rFonts w:ascii="仿宋" w:eastAsia="仿宋" w:hAnsi="仿宋" w:cs="仿宋" w:hint="eastAsia"/>
            <w:lang w:eastAsia="zh-CN"/>
          </w:rPr>
          <w:t>(一)、通讯用电路项目承办单位基本情况</w:t>
        </w:r>
        <w:r>
          <w:tab/>
        </w:r>
        <w:r>
          <w:fldChar w:fldCharType="begin"/>
        </w:r>
        <w:r>
          <w:instrText xml:space="preserve"> PAGEREF _Toc26355 \h </w:instrText>
        </w:r>
        <w:r>
          <w:fldChar w:fldCharType="separate"/>
        </w:r>
        <w:r>
          <w:t>5</w:t>
        </w:r>
        <w:r>
          <w:fldChar w:fldCharType="end"/>
        </w:r>
      </w:hyperlink>
    </w:p>
    <w:p>
      <w:pPr>
        <w:pStyle w:val="TOC2"/>
        <w:tabs>
          <w:tab w:val="right" w:leader="dot" w:pos="8306"/>
        </w:tabs>
      </w:pPr>
      <w:hyperlink w:anchor="_Toc3293" w:history="1">
        <w:r>
          <w:rPr>
            <w:rFonts w:ascii="仿宋" w:eastAsia="仿宋" w:hAnsi="仿宋" w:cs="仿宋" w:hint="eastAsia"/>
            <w:lang w:eastAsia="zh-CN"/>
          </w:rPr>
          <w:t>(二)、公司经济效益分析</w:t>
        </w:r>
        <w:r>
          <w:tab/>
        </w:r>
        <w:r>
          <w:fldChar w:fldCharType="begin"/>
        </w:r>
        <w:r>
          <w:instrText xml:space="preserve"> PAGEREF _Toc3293 \h </w:instrText>
        </w:r>
        <w:r>
          <w:fldChar w:fldCharType="separate"/>
        </w:r>
        <w:r>
          <w:t>5</w:t>
        </w:r>
        <w:r>
          <w:fldChar w:fldCharType="end"/>
        </w:r>
      </w:hyperlink>
    </w:p>
    <w:p>
      <w:pPr>
        <w:pStyle w:val="TOC1"/>
        <w:tabs>
          <w:tab w:val="right" w:leader="dot" w:pos="8306"/>
        </w:tabs>
      </w:pPr>
      <w:hyperlink w:anchor="_Toc24219" w:history="1">
        <w:r>
          <w:rPr>
            <w:rFonts w:ascii="仿宋" w:eastAsia="仿宋" w:hAnsi="仿宋" w:cs="仿宋" w:hint="eastAsia"/>
            <w:lang w:eastAsia="zh-CN"/>
          </w:rPr>
          <w:t>三、通讯用电路项目选址可行性分析</w:t>
        </w:r>
        <w:r>
          <w:tab/>
        </w:r>
        <w:r>
          <w:fldChar w:fldCharType="begin"/>
        </w:r>
        <w:r>
          <w:instrText xml:space="preserve"> PAGEREF _Toc24219 \h </w:instrText>
        </w:r>
        <w:r>
          <w:fldChar w:fldCharType="separate"/>
        </w:r>
        <w:r>
          <w:t>6</w:t>
        </w:r>
        <w:r>
          <w:fldChar w:fldCharType="end"/>
        </w:r>
      </w:hyperlink>
    </w:p>
    <w:p>
      <w:pPr>
        <w:pStyle w:val="TOC2"/>
        <w:tabs>
          <w:tab w:val="right" w:leader="dot" w:pos="8306"/>
        </w:tabs>
      </w:pPr>
      <w:hyperlink w:anchor="_Toc7136" w:history="1">
        <w:r>
          <w:rPr>
            <w:rFonts w:ascii="仿宋" w:eastAsia="仿宋" w:hAnsi="仿宋" w:cs="仿宋" w:hint="eastAsia"/>
            <w:lang w:eastAsia="zh-CN"/>
          </w:rPr>
          <w:t>(一)、通讯用电路项目选址</w:t>
        </w:r>
        <w:r>
          <w:tab/>
        </w:r>
        <w:r>
          <w:fldChar w:fldCharType="begin"/>
        </w:r>
        <w:r>
          <w:instrText xml:space="preserve"> PAGEREF _Toc7136 \h </w:instrText>
        </w:r>
        <w:r>
          <w:fldChar w:fldCharType="separate"/>
        </w:r>
        <w:r>
          <w:t>6</w:t>
        </w:r>
        <w:r>
          <w:fldChar w:fldCharType="end"/>
        </w:r>
      </w:hyperlink>
    </w:p>
    <w:p>
      <w:pPr>
        <w:pStyle w:val="TOC2"/>
        <w:tabs>
          <w:tab w:val="right" w:leader="dot" w:pos="8306"/>
        </w:tabs>
      </w:pPr>
      <w:hyperlink w:anchor="_Toc5569" w:history="1">
        <w:r>
          <w:rPr>
            <w:rFonts w:ascii="仿宋" w:eastAsia="仿宋" w:hAnsi="仿宋" w:cs="仿宋" w:hint="eastAsia"/>
            <w:lang w:eastAsia="zh-CN"/>
          </w:rPr>
          <w:t>(二)、用地控制指标</w:t>
        </w:r>
        <w:r>
          <w:tab/>
        </w:r>
        <w:r>
          <w:fldChar w:fldCharType="begin"/>
        </w:r>
        <w:r>
          <w:instrText xml:space="preserve"> PAGEREF _Toc5569 \h </w:instrText>
        </w:r>
        <w:r>
          <w:fldChar w:fldCharType="separate"/>
        </w:r>
        <w:r>
          <w:t>6</w:t>
        </w:r>
        <w:r>
          <w:fldChar w:fldCharType="end"/>
        </w:r>
      </w:hyperlink>
    </w:p>
    <w:p>
      <w:pPr>
        <w:pStyle w:val="TOC2"/>
        <w:tabs>
          <w:tab w:val="right" w:leader="dot" w:pos="8306"/>
        </w:tabs>
      </w:pPr>
      <w:hyperlink w:anchor="_Toc30595" w:history="1">
        <w:r>
          <w:rPr>
            <w:rFonts w:ascii="仿宋" w:eastAsia="仿宋" w:hAnsi="仿宋" w:cs="仿宋" w:hint="eastAsia"/>
            <w:lang w:eastAsia="zh-CN"/>
          </w:rPr>
          <w:t>(三)、节约用地措施</w:t>
        </w:r>
        <w:r>
          <w:tab/>
        </w:r>
        <w:r>
          <w:fldChar w:fldCharType="begin"/>
        </w:r>
        <w:r>
          <w:instrText xml:space="preserve"> PAGEREF _Toc30595 \h </w:instrText>
        </w:r>
        <w:r>
          <w:fldChar w:fldCharType="separate"/>
        </w:r>
        <w:r>
          <w:t>8</w:t>
        </w:r>
        <w:r>
          <w:fldChar w:fldCharType="end"/>
        </w:r>
      </w:hyperlink>
    </w:p>
    <w:p>
      <w:pPr>
        <w:pStyle w:val="TOC2"/>
        <w:tabs>
          <w:tab w:val="right" w:leader="dot" w:pos="8306"/>
        </w:tabs>
      </w:pPr>
      <w:hyperlink w:anchor="_Toc30397" w:history="1">
        <w:r>
          <w:rPr>
            <w:rFonts w:ascii="仿宋" w:eastAsia="仿宋" w:hAnsi="仿宋" w:cs="仿宋" w:hint="eastAsia"/>
            <w:lang w:eastAsia="zh-CN"/>
          </w:rPr>
          <w:t>(四)、总图布置方案</w:t>
        </w:r>
        <w:r>
          <w:tab/>
        </w:r>
        <w:r>
          <w:fldChar w:fldCharType="begin"/>
        </w:r>
        <w:r>
          <w:instrText xml:space="preserve"> PAGEREF _Toc30397 \h </w:instrText>
        </w:r>
        <w:r>
          <w:fldChar w:fldCharType="separate"/>
        </w:r>
        <w:r>
          <w:t>9</w:t>
        </w:r>
        <w:r>
          <w:fldChar w:fldCharType="end"/>
        </w:r>
      </w:hyperlink>
    </w:p>
    <w:p>
      <w:pPr>
        <w:pStyle w:val="TOC2"/>
        <w:tabs>
          <w:tab w:val="right" w:leader="dot" w:pos="8306"/>
        </w:tabs>
      </w:pPr>
      <w:hyperlink w:anchor="_Toc4987" w:history="1">
        <w:r>
          <w:rPr>
            <w:rFonts w:ascii="仿宋" w:eastAsia="仿宋" w:hAnsi="仿宋" w:cs="仿宋" w:hint="eastAsia"/>
            <w:lang w:eastAsia="zh-CN"/>
          </w:rPr>
          <w:t>(五)、选址综合评价</w:t>
        </w:r>
        <w:r>
          <w:tab/>
        </w:r>
        <w:r>
          <w:fldChar w:fldCharType="begin"/>
        </w:r>
        <w:r>
          <w:instrText xml:space="preserve"> PAGEREF _Toc4987 \h </w:instrText>
        </w:r>
        <w:r>
          <w:fldChar w:fldCharType="separate"/>
        </w:r>
        <w:r>
          <w:t>10</w:t>
        </w:r>
        <w:r>
          <w:fldChar w:fldCharType="end"/>
        </w:r>
      </w:hyperlink>
    </w:p>
    <w:p>
      <w:pPr>
        <w:pStyle w:val="TOC1"/>
        <w:tabs>
          <w:tab w:val="right" w:leader="dot" w:pos="8306"/>
        </w:tabs>
      </w:pPr>
      <w:hyperlink w:anchor="_Toc5677" w:history="1">
        <w:r>
          <w:rPr>
            <w:rFonts w:ascii="仿宋" w:eastAsia="仿宋" w:hAnsi="仿宋" w:cs="仿宋" w:hint="eastAsia"/>
            <w:lang w:eastAsia="zh-CN"/>
          </w:rPr>
          <w:t>四、通讯用电路项目概论</w:t>
        </w:r>
        <w:r>
          <w:tab/>
        </w:r>
        <w:r>
          <w:fldChar w:fldCharType="begin"/>
        </w:r>
        <w:r>
          <w:instrText xml:space="preserve"> PAGEREF _Toc5677 \h </w:instrText>
        </w:r>
        <w:r>
          <w:fldChar w:fldCharType="separate"/>
        </w:r>
        <w:r>
          <w:t>11</w:t>
        </w:r>
        <w:r>
          <w:fldChar w:fldCharType="end"/>
        </w:r>
      </w:hyperlink>
    </w:p>
    <w:p>
      <w:pPr>
        <w:pStyle w:val="TOC2"/>
        <w:tabs>
          <w:tab w:val="right" w:leader="dot" w:pos="8306"/>
        </w:tabs>
      </w:pPr>
      <w:hyperlink w:anchor="_Toc19141" w:history="1">
        <w:r>
          <w:rPr>
            <w:rFonts w:ascii="仿宋" w:eastAsia="仿宋" w:hAnsi="仿宋" w:cs="仿宋" w:hint="eastAsia"/>
            <w:lang w:eastAsia="zh-CN"/>
          </w:rPr>
          <w:t>(一)、通讯用电路项目概况</w:t>
        </w:r>
        <w:r>
          <w:tab/>
        </w:r>
        <w:r>
          <w:fldChar w:fldCharType="begin"/>
        </w:r>
        <w:r>
          <w:instrText xml:space="preserve"> PAGEREF _Toc19141 \h </w:instrText>
        </w:r>
        <w:r>
          <w:fldChar w:fldCharType="separate"/>
        </w:r>
        <w:r>
          <w:t>11</w:t>
        </w:r>
        <w:r>
          <w:fldChar w:fldCharType="end"/>
        </w:r>
      </w:hyperlink>
    </w:p>
    <w:p>
      <w:pPr>
        <w:pStyle w:val="TOC2"/>
        <w:tabs>
          <w:tab w:val="right" w:leader="dot" w:pos="8306"/>
        </w:tabs>
      </w:pPr>
      <w:hyperlink w:anchor="_Toc24737" w:history="1">
        <w:r>
          <w:rPr>
            <w:rFonts w:ascii="仿宋" w:eastAsia="仿宋" w:hAnsi="仿宋" w:cs="仿宋" w:hint="eastAsia"/>
            <w:lang w:eastAsia="zh-CN"/>
          </w:rPr>
          <w:t>(二)、通讯用电路项目目标</w:t>
        </w:r>
        <w:r>
          <w:tab/>
        </w:r>
        <w:r>
          <w:fldChar w:fldCharType="begin"/>
        </w:r>
        <w:r>
          <w:instrText xml:space="preserve"> PAGEREF _Toc24737 \h </w:instrText>
        </w:r>
        <w:r>
          <w:fldChar w:fldCharType="separate"/>
        </w:r>
        <w:r>
          <w:t>14</w:t>
        </w:r>
        <w:r>
          <w:fldChar w:fldCharType="end"/>
        </w:r>
      </w:hyperlink>
    </w:p>
    <w:p>
      <w:pPr>
        <w:pStyle w:val="TOC2"/>
        <w:tabs>
          <w:tab w:val="right" w:leader="dot" w:pos="8306"/>
        </w:tabs>
      </w:pPr>
      <w:hyperlink w:anchor="_Toc1811" w:history="1">
        <w:r>
          <w:rPr>
            <w:rFonts w:ascii="仿宋" w:eastAsia="仿宋" w:hAnsi="仿宋" w:cs="仿宋" w:hint="eastAsia"/>
            <w:lang w:eastAsia="zh-CN"/>
          </w:rPr>
          <w:t>(三)、通讯用电路项目提出的理由</w:t>
        </w:r>
        <w:r>
          <w:tab/>
        </w:r>
        <w:r>
          <w:fldChar w:fldCharType="begin"/>
        </w:r>
        <w:r>
          <w:instrText xml:space="preserve"> PAGEREF _Toc1811 \h </w:instrText>
        </w:r>
        <w:r>
          <w:fldChar w:fldCharType="separate"/>
        </w:r>
        <w:r>
          <w:t>15</w:t>
        </w:r>
        <w:r>
          <w:fldChar w:fldCharType="end"/>
        </w:r>
      </w:hyperlink>
    </w:p>
    <w:p>
      <w:pPr>
        <w:pStyle w:val="TOC2"/>
        <w:tabs>
          <w:tab w:val="right" w:leader="dot" w:pos="8306"/>
        </w:tabs>
      </w:pPr>
      <w:hyperlink w:anchor="_Toc4832" w:history="1">
        <w:r>
          <w:rPr>
            <w:rFonts w:ascii="仿宋" w:eastAsia="仿宋" w:hAnsi="仿宋" w:cs="仿宋" w:hint="eastAsia"/>
            <w:lang w:eastAsia="zh-CN"/>
          </w:rPr>
          <w:t>(四)、通讯用电路项目意义</w:t>
        </w:r>
        <w:r>
          <w:tab/>
        </w:r>
        <w:r>
          <w:fldChar w:fldCharType="begin"/>
        </w:r>
        <w:r>
          <w:instrText xml:space="preserve"> PAGEREF _Toc4832 \h </w:instrText>
        </w:r>
        <w:r>
          <w:fldChar w:fldCharType="separate"/>
        </w:r>
        <w:r>
          <w:t>16</w:t>
        </w:r>
        <w:r>
          <w:fldChar w:fldCharType="end"/>
        </w:r>
      </w:hyperlink>
    </w:p>
    <w:p>
      <w:pPr>
        <w:pStyle w:val="TOC2"/>
        <w:tabs>
          <w:tab w:val="right" w:leader="dot" w:pos="8306"/>
        </w:tabs>
      </w:pPr>
      <w:hyperlink w:anchor="_Toc3198" w:history="1">
        <w:r>
          <w:rPr>
            <w:rFonts w:ascii="仿宋" w:eastAsia="仿宋" w:hAnsi="仿宋" w:cs="仿宋" w:hint="eastAsia"/>
            <w:lang w:eastAsia="zh-CN"/>
          </w:rPr>
          <w:t>(五)、通讯用电路项目背景</w:t>
        </w:r>
        <w:r>
          <w:tab/>
        </w:r>
        <w:r>
          <w:fldChar w:fldCharType="begin"/>
        </w:r>
        <w:r>
          <w:instrText xml:space="preserve"> PAGEREF _Toc3198 \h </w:instrText>
        </w:r>
        <w:r>
          <w:fldChar w:fldCharType="separate"/>
        </w:r>
        <w:r>
          <w:t>17</w:t>
        </w:r>
        <w:r>
          <w:fldChar w:fldCharType="end"/>
        </w:r>
      </w:hyperlink>
    </w:p>
    <w:p>
      <w:pPr>
        <w:pStyle w:val="TOC1"/>
        <w:tabs>
          <w:tab w:val="right" w:leader="dot" w:pos="8306"/>
        </w:tabs>
      </w:pPr>
      <w:hyperlink w:anchor="_Toc14662" w:history="1">
        <w:r>
          <w:rPr>
            <w:rFonts w:ascii="仿宋" w:eastAsia="仿宋" w:hAnsi="仿宋" w:cs="仿宋" w:hint="eastAsia"/>
            <w:lang w:eastAsia="zh-CN"/>
          </w:rPr>
          <w:t>五、通讯用电路项目绩效评估</w:t>
        </w:r>
        <w:r>
          <w:tab/>
        </w:r>
        <w:r>
          <w:fldChar w:fldCharType="begin"/>
        </w:r>
        <w:r>
          <w:instrText xml:space="preserve"> PAGEREF _Toc14662 \h </w:instrText>
        </w:r>
        <w:r>
          <w:fldChar w:fldCharType="separate"/>
        </w:r>
        <w:r>
          <w:t>18</w:t>
        </w:r>
        <w:r>
          <w:fldChar w:fldCharType="end"/>
        </w:r>
      </w:hyperlink>
    </w:p>
    <w:p>
      <w:pPr>
        <w:pStyle w:val="TOC2"/>
        <w:tabs>
          <w:tab w:val="right" w:leader="dot" w:pos="8306"/>
        </w:tabs>
      </w:pPr>
      <w:hyperlink w:anchor="_Toc21493" w:history="1">
        <w:r>
          <w:rPr>
            <w:rFonts w:ascii="仿宋" w:eastAsia="仿宋" w:hAnsi="仿宋" w:cs="仿宋" w:hint="eastAsia"/>
            <w:lang w:eastAsia="zh-CN"/>
          </w:rPr>
          <w:t>(一)、绩效评估指标</w:t>
        </w:r>
        <w:r>
          <w:tab/>
        </w:r>
        <w:r>
          <w:fldChar w:fldCharType="begin"/>
        </w:r>
        <w:r>
          <w:instrText xml:space="preserve"> PAGEREF _Toc21493 \h </w:instrText>
        </w:r>
        <w:r>
          <w:fldChar w:fldCharType="separate"/>
        </w:r>
        <w:r>
          <w:t>18</w:t>
        </w:r>
        <w:r>
          <w:fldChar w:fldCharType="end"/>
        </w:r>
      </w:hyperlink>
    </w:p>
    <w:p>
      <w:pPr>
        <w:pStyle w:val="TOC2"/>
        <w:tabs>
          <w:tab w:val="right" w:leader="dot" w:pos="8306"/>
        </w:tabs>
      </w:pPr>
      <w:hyperlink w:anchor="_Toc5888" w:history="1">
        <w:r>
          <w:rPr>
            <w:rFonts w:ascii="仿宋" w:eastAsia="仿宋" w:hAnsi="仿宋" w:cs="仿宋" w:hint="eastAsia"/>
            <w:lang w:eastAsia="zh-CN"/>
          </w:rPr>
          <w:t>(二)、绩效评估方法</w:t>
        </w:r>
        <w:r>
          <w:tab/>
        </w:r>
        <w:r>
          <w:fldChar w:fldCharType="begin"/>
        </w:r>
        <w:r>
          <w:instrText xml:space="preserve"> PAGEREF _Toc5888 \h </w:instrText>
        </w:r>
        <w:r>
          <w:fldChar w:fldCharType="separate"/>
        </w:r>
        <w:r>
          <w:t>19</w:t>
        </w:r>
        <w:r>
          <w:fldChar w:fldCharType="end"/>
        </w:r>
      </w:hyperlink>
    </w:p>
    <w:p>
      <w:pPr>
        <w:pStyle w:val="TOC2"/>
        <w:tabs>
          <w:tab w:val="right" w:leader="dot" w:pos="8306"/>
        </w:tabs>
      </w:pPr>
      <w:hyperlink w:anchor="_Toc29190" w:history="1">
        <w:r>
          <w:rPr>
            <w:rFonts w:ascii="仿宋" w:eastAsia="仿宋" w:hAnsi="仿宋" w:cs="仿宋" w:hint="eastAsia"/>
            <w:lang w:eastAsia="zh-CN"/>
          </w:rPr>
          <w:t>(三)、绩效评估周期</w:t>
        </w:r>
        <w:r>
          <w:tab/>
        </w:r>
        <w:r>
          <w:fldChar w:fldCharType="begin"/>
        </w:r>
        <w:r>
          <w:instrText xml:space="preserve"> PAGEREF _Toc29190 \h </w:instrText>
        </w:r>
        <w:r>
          <w:fldChar w:fldCharType="separate"/>
        </w:r>
        <w:r>
          <w:t>20</w:t>
        </w:r>
        <w:r>
          <w:fldChar w:fldCharType="end"/>
        </w:r>
      </w:hyperlink>
    </w:p>
    <w:p>
      <w:pPr>
        <w:pStyle w:val="TOC1"/>
        <w:tabs>
          <w:tab w:val="right" w:leader="dot" w:pos="8306"/>
        </w:tabs>
      </w:pPr>
      <w:hyperlink w:anchor="_Toc7217" w:history="1">
        <w:r>
          <w:rPr>
            <w:rFonts w:ascii="仿宋" w:eastAsia="仿宋" w:hAnsi="仿宋" w:cs="仿宋" w:hint="eastAsia"/>
            <w:lang w:eastAsia="zh-CN"/>
          </w:rPr>
          <w:t>六、工艺说明</w:t>
        </w:r>
        <w:r>
          <w:tab/>
        </w:r>
        <w:r>
          <w:fldChar w:fldCharType="begin"/>
        </w:r>
        <w:r>
          <w:instrText xml:space="preserve"> PAGEREF _Toc7217 \h </w:instrText>
        </w:r>
        <w:r>
          <w:fldChar w:fldCharType="separate"/>
        </w:r>
        <w:r>
          <w:t>21</w:t>
        </w:r>
        <w:r>
          <w:fldChar w:fldCharType="end"/>
        </w:r>
      </w:hyperlink>
    </w:p>
    <w:p>
      <w:pPr>
        <w:pStyle w:val="TOC2"/>
        <w:tabs>
          <w:tab w:val="right" w:leader="dot" w:pos="8306"/>
        </w:tabs>
      </w:pPr>
      <w:hyperlink w:anchor="_Toc13545" w:history="1">
        <w:r>
          <w:rPr>
            <w:rFonts w:ascii="仿宋" w:eastAsia="仿宋" w:hAnsi="仿宋" w:cs="仿宋" w:hint="eastAsia"/>
            <w:lang w:eastAsia="zh-CN"/>
          </w:rPr>
          <w:t>(一)、技术管理特点</w:t>
        </w:r>
        <w:r>
          <w:tab/>
        </w:r>
        <w:r>
          <w:fldChar w:fldCharType="begin"/>
        </w:r>
        <w:r>
          <w:instrText xml:space="preserve"> PAGEREF _Toc13545 \h </w:instrText>
        </w:r>
        <w:r>
          <w:fldChar w:fldCharType="separate"/>
        </w:r>
        <w:r>
          <w:t>21</w:t>
        </w:r>
        <w:r>
          <w:fldChar w:fldCharType="end"/>
        </w:r>
      </w:hyperlink>
    </w:p>
    <w:p>
      <w:pPr>
        <w:pStyle w:val="TOC2"/>
        <w:tabs>
          <w:tab w:val="right" w:leader="dot" w:pos="8306"/>
        </w:tabs>
      </w:pPr>
      <w:hyperlink w:anchor="_Toc2634" w:history="1">
        <w:r>
          <w:rPr>
            <w:rFonts w:ascii="仿宋" w:eastAsia="仿宋" w:hAnsi="仿宋" w:cs="仿宋" w:hint="eastAsia"/>
            <w:lang w:eastAsia="zh-CN"/>
          </w:rPr>
          <w:t>(二)、通讯用电路项目工艺技术设计方案</w:t>
        </w:r>
        <w:r>
          <w:tab/>
        </w:r>
        <w:r>
          <w:fldChar w:fldCharType="begin"/>
        </w:r>
        <w:r>
          <w:instrText xml:space="preserve"> PAGEREF _Toc2634 \h </w:instrText>
        </w:r>
        <w:r>
          <w:fldChar w:fldCharType="separate"/>
        </w:r>
        <w:r>
          <w:t>22</w:t>
        </w:r>
        <w:r>
          <w:fldChar w:fldCharType="end"/>
        </w:r>
      </w:hyperlink>
    </w:p>
    <w:p>
      <w:pPr>
        <w:pStyle w:val="TOC2"/>
        <w:tabs>
          <w:tab w:val="right" w:leader="dot" w:pos="8306"/>
        </w:tabs>
      </w:pPr>
      <w:hyperlink w:anchor="_Toc15356" w:history="1">
        <w:r>
          <w:rPr>
            <w:rFonts w:ascii="仿宋" w:eastAsia="仿宋" w:hAnsi="仿宋" w:cs="仿宋" w:hint="eastAsia"/>
            <w:lang w:eastAsia="zh-CN"/>
          </w:rPr>
          <w:t>(三)、设备选型方案</w:t>
        </w:r>
        <w:r>
          <w:tab/>
        </w:r>
        <w:r>
          <w:fldChar w:fldCharType="begin"/>
        </w:r>
        <w:r>
          <w:instrText xml:space="preserve"> PAGEREF _Toc15356 \h </w:instrText>
        </w:r>
        <w:r>
          <w:fldChar w:fldCharType="separate"/>
        </w:r>
        <w:r>
          <w:t>24</w:t>
        </w:r>
        <w:r>
          <w:fldChar w:fldCharType="end"/>
        </w:r>
      </w:hyperlink>
    </w:p>
    <w:p>
      <w:pPr>
        <w:pStyle w:val="TOC1"/>
        <w:tabs>
          <w:tab w:val="right" w:leader="dot" w:pos="8306"/>
        </w:tabs>
      </w:pPr>
      <w:hyperlink w:anchor="_Toc8218" w:history="1">
        <w:r>
          <w:rPr>
            <w:rFonts w:ascii="仿宋" w:eastAsia="仿宋" w:hAnsi="仿宋" w:cs="仿宋" w:hint="eastAsia"/>
            <w:lang w:eastAsia="zh-CN"/>
          </w:rPr>
          <w:t>七、通讯用电路项目技术管理</w:t>
        </w:r>
        <w:r>
          <w:tab/>
        </w:r>
        <w:r>
          <w:fldChar w:fldCharType="begin"/>
        </w:r>
        <w:r>
          <w:instrText xml:space="preserve"> PAGEREF _Toc8218 \h </w:instrText>
        </w:r>
        <w:r>
          <w:fldChar w:fldCharType="separate"/>
        </w:r>
        <w:r>
          <w:t>25</w:t>
        </w:r>
        <w:r>
          <w:fldChar w:fldCharType="end"/>
        </w:r>
      </w:hyperlink>
    </w:p>
    <w:p>
      <w:pPr>
        <w:pStyle w:val="TOC2"/>
        <w:tabs>
          <w:tab w:val="right" w:leader="dot" w:pos="8306"/>
        </w:tabs>
      </w:pPr>
      <w:hyperlink w:anchor="_Toc7186" w:history="1">
        <w:r>
          <w:rPr>
            <w:rFonts w:ascii="仿宋" w:eastAsia="仿宋" w:hAnsi="仿宋" w:cs="仿宋" w:hint="eastAsia"/>
            <w:lang w:eastAsia="zh-CN"/>
          </w:rPr>
          <w:t>(一)、技术方案选用方向</w:t>
        </w:r>
        <w:r>
          <w:tab/>
        </w:r>
        <w:r>
          <w:fldChar w:fldCharType="begin"/>
        </w:r>
        <w:r>
          <w:instrText xml:space="preserve"> PAGEREF _Toc7186 \h </w:instrText>
        </w:r>
        <w:r>
          <w:fldChar w:fldCharType="separate"/>
        </w:r>
        <w:r>
          <w:t>25</w:t>
        </w:r>
        <w:r>
          <w:fldChar w:fldCharType="end"/>
        </w:r>
      </w:hyperlink>
    </w:p>
    <w:p>
      <w:pPr>
        <w:pStyle w:val="TOC2"/>
        <w:tabs>
          <w:tab w:val="right" w:leader="dot" w:pos="8306"/>
        </w:tabs>
      </w:pPr>
      <w:hyperlink w:anchor="_Toc13153" w:history="1">
        <w:r>
          <w:rPr>
            <w:rFonts w:ascii="仿宋" w:eastAsia="仿宋" w:hAnsi="仿宋" w:cs="仿宋" w:hint="eastAsia"/>
            <w:lang w:eastAsia="zh-CN"/>
          </w:rPr>
          <w:t>(二)、工艺技术方案选用原则</w:t>
        </w:r>
        <w:r>
          <w:tab/>
        </w:r>
        <w:r>
          <w:fldChar w:fldCharType="begin"/>
        </w:r>
        <w:r>
          <w:instrText xml:space="preserve"> PAGEREF _Toc13153 \h </w:instrText>
        </w:r>
        <w:r>
          <w:fldChar w:fldCharType="separate"/>
        </w:r>
        <w:r>
          <w:t>27</w:t>
        </w:r>
        <w:r>
          <w:fldChar w:fldCharType="end"/>
        </w:r>
      </w:hyperlink>
    </w:p>
    <w:p>
      <w:pPr>
        <w:pStyle w:val="TOC2"/>
        <w:tabs>
          <w:tab w:val="right" w:leader="dot" w:pos="8306"/>
        </w:tabs>
      </w:pPr>
      <w:hyperlink w:anchor="_Toc32578" w:history="1">
        <w:r>
          <w:rPr>
            <w:rFonts w:ascii="仿宋" w:eastAsia="仿宋" w:hAnsi="仿宋" w:cs="仿宋" w:hint="eastAsia"/>
            <w:lang w:eastAsia="zh-CN"/>
          </w:rPr>
          <w:t>(三)、工艺技术方案要求</w:t>
        </w:r>
        <w:r>
          <w:tab/>
        </w:r>
        <w:r>
          <w:fldChar w:fldCharType="begin"/>
        </w:r>
        <w:r>
          <w:instrText xml:space="preserve"> PAGEREF _Toc32578 \h </w:instrText>
        </w:r>
        <w:r>
          <w:fldChar w:fldCharType="separate"/>
        </w:r>
        <w:r>
          <w:t>29</w:t>
        </w:r>
        <w:r>
          <w:fldChar w:fldCharType="end"/>
        </w:r>
      </w:hyperlink>
    </w:p>
    <w:p>
      <w:pPr>
        <w:pStyle w:val="TOC1"/>
        <w:tabs>
          <w:tab w:val="right" w:leader="dot" w:pos="8306"/>
        </w:tabs>
      </w:pPr>
      <w:hyperlink w:anchor="_Toc3046" w:history="1">
        <w:r>
          <w:rPr>
            <w:rFonts w:ascii="仿宋" w:eastAsia="仿宋" w:hAnsi="仿宋" w:cs="仿宋" w:hint="eastAsia"/>
            <w:lang w:eastAsia="zh-CN"/>
          </w:rPr>
          <w:t>八、通讯用电路项目风险管理</w:t>
        </w:r>
        <w:r>
          <w:tab/>
        </w:r>
        <w:r>
          <w:fldChar w:fldCharType="begin"/>
        </w:r>
        <w:r>
          <w:instrText xml:space="preserve"> PAGEREF _Toc3046 \h </w:instrText>
        </w:r>
        <w:r>
          <w:fldChar w:fldCharType="separate"/>
        </w:r>
        <w:r>
          <w:t>31</w:t>
        </w:r>
        <w:r>
          <w:fldChar w:fldCharType="end"/>
        </w:r>
      </w:hyperlink>
    </w:p>
    <w:p>
      <w:pPr>
        <w:pStyle w:val="TOC2"/>
        <w:tabs>
          <w:tab w:val="right" w:leader="dot" w:pos="8306"/>
        </w:tabs>
      </w:pPr>
      <w:hyperlink w:anchor="_Toc25621" w:history="1">
        <w:r>
          <w:rPr>
            <w:rFonts w:ascii="仿宋" w:eastAsia="仿宋" w:hAnsi="仿宋" w:cs="仿宋" w:hint="eastAsia"/>
            <w:lang w:eastAsia="zh-CN"/>
          </w:rPr>
          <w:t>(一)、风险识别与评估</w:t>
        </w:r>
        <w:r>
          <w:tab/>
        </w:r>
        <w:r>
          <w:fldChar w:fldCharType="begin"/>
        </w:r>
        <w:r>
          <w:instrText xml:space="preserve"> PAGEREF _Toc25621 \h </w:instrText>
        </w:r>
        <w:r>
          <w:fldChar w:fldCharType="separate"/>
        </w:r>
        <w:r>
          <w:t>31</w:t>
        </w:r>
        <w:r>
          <w:fldChar w:fldCharType="end"/>
        </w:r>
      </w:hyperlink>
    </w:p>
    <w:p>
      <w:pPr>
        <w:pStyle w:val="TOC2"/>
        <w:tabs>
          <w:tab w:val="right" w:leader="dot" w:pos="8306"/>
        </w:tabs>
      </w:pPr>
      <w:hyperlink w:anchor="_Toc13413" w:history="1">
        <w:r>
          <w:rPr>
            <w:rFonts w:ascii="仿宋" w:eastAsia="仿宋" w:hAnsi="仿宋" w:cs="仿宋" w:hint="eastAsia"/>
            <w:lang w:eastAsia="zh-CN"/>
          </w:rPr>
          <w:t>(二)、风险应对策略</w:t>
        </w:r>
        <w:r>
          <w:tab/>
        </w:r>
        <w:r>
          <w:fldChar w:fldCharType="begin"/>
        </w:r>
        <w:r>
          <w:instrText xml:space="preserve"> PAGEREF _Toc13413 \h </w:instrText>
        </w:r>
        <w:r>
          <w:fldChar w:fldCharType="separate"/>
        </w:r>
        <w:r>
          <w:t>32</w:t>
        </w:r>
        <w:r>
          <w:fldChar w:fldCharType="end"/>
        </w:r>
      </w:hyperlink>
    </w:p>
    <w:p>
      <w:pPr>
        <w:pStyle w:val="TOC2"/>
        <w:tabs>
          <w:tab w:val="right" w:leader="dot" w:pos="8306"/>
        </w:tabs>
      </w:pPr>
      <w:hyperlink w:anchor="_Toc32584" w:history="1">
        <w:r>
          <w:rPr>
            <w:rFonts w:ascii="仿宋" w:eastAsia="仿宋" w:hAnsi="仿宋" w:cs="仿宋" w:hint="eastAsia"/>
            <w:lang w:eastAsia="zh-CN"/>
          </w:rPr>
          <w:t>(三)、风险监控与控制</w:t>
        </w:r>
        <w:r>
          <w:tab/>
        </w:r>
        <w:r>
          <w:fldChar w:fldCharType="begin"/>
        </w:r>
        <w:r>
          <w:instrText xml:space="preserve"> PAGEREF _Toc32584 \h </w:instrText>
        </w:r>
        <w:r>
          <w:fldChar w:fldCharType="separate"/>
        </w:r>
        <w:r>
          <w:t>34</w:t>
        </w:r>
        <w:r>
          <w:fldChar w:fldCharType="end"/>
        </w:r>
      </w:hyperlink>
    </w:p>
    <w:p>
      <w:pPr>
        <w:pStyle w:val="TOC1"/>
        <w:tabs>
          <w:tab w:val="right" w:leader="dot" w:pos="8306"/>
        </w:tabs>
      </w:pPr>
      <w:hyperlink w:anchor="_Toc22485" w:history="1">
        <w:r>
          <w:rPr>
            <w:rFonts w:ascii="仿宋" w:eastAsia="仿宋" w:hAnsi="仿宋" w:cs="仿宋" w:hint="eastAsia"/>
            <w:lang w:eastAsia="zh-CN"/>
          </w:rPr>
          <w:t>九、通讯用电路项目人力资源培养与发展</w:t>
        </w:r>
        <w:r>
          <w:tab/>
        </w:r>
        <w:r>
          <w:fldChar w:fldCharType="begin"/>
        </w:r>
        <w:r>
          <w:instrText xml:space="preserve"> PAGEREF _Toc22485 \h </w:instrText>
        </w:r>
        <w:r>
          <w:fldChar w:fldCharType="separate"/>
        </w:r>
        <w:r>
          <w:t>35</w:t>
        </w:r>
        <w:r>
          <w:fldChar w:fldCharType="end"/>
        </w:r>
      </w:hyperlink>
    </w:p>
    <w:p>
      <w:pPr>
        <w:pStyle w:val="TOC2"/>
        <w:tabs>
          <w:tab w:val="right" w:leader="dot" w:pos="8306"/>
        </w:tabs>
      </w:pPr>
      <w:hyperlink w:anchor="_Toc7294" w:history="1">
        <w:r>
          <w:rPr>
            <w:rFonts w:ascii="仿宋" w:eastAsia="仿宋" w:hAnsi="仿宋" w:cs="仿宋" w:hint="eastAsia"/>
            <w:lang w:eastAsia="zh-CN"/>
          </w:rPr>
          <w:t>(一)、人才需求与规划</w:t>
        </w:r>
        <w:r>
          <w:tab/>
        </w:r>
        <w:r>
          <w:fldChar w:fldCharType="begin"/>
        </w:r>
        <w:r>
          <w:instrText xml:space="preserve"> PAGEREF _Toc7294 \h </w:instrText>
        </w:r>
        <w:r>
          <w:fldChar w:fldCharType="separate"/>
        </w:r>
        <w:r>
          <w:t>35</w:t>
        </w:r>
        <w:r>
          <w:fldChar w:fldCharType="end"/>
        </w:r>
      </w:hyperlink>
    </w:p>
    <w:p>
      <w:pPr>
        <w:pStyle w:val="TOC2"/>
        <w:tabs>
          <w:tab w:val="right" w:leader="dot" w:pos="8306"/>
        </w:tabs>
      </w:pPr>
      <w:hyperlink w:anchor="_Toc13768" w:history="1">
        <w:r>
          <w:rPr>
            <w:rFonts w:ascii="仿宋" w:eastAsia="仿宋" w:hAnsi="仿宋" w:cs="仿宋" w:hint="eastAsia"/>
            <w:lang w:eastAsia="zh-CN"/>
          </w:rPr>
          <w:t>(二)、培训与发展计划</w:t>
        </w:r>
        <w:r>
          <w:tab/>
        </w:r>
        <w:r>
          <w:fldChar w:fldCharType="begin"/>
        </w:r>
        <w:r>
          <w:instrText xml:space="preserve"> PAGEREF _Toc13768 \h </w:instrText>
        </w:r>
        <w:r>
          <w:fldChar w:fldCharType="separate"/>
        </w:r>
        <w:r>
          <w:t>35</w:t>
        </w:r>
        <w:r>
          <w:fldChar w:fldCharType="end"/>
        </w:r>
      </w:hyperlink>
    </w:p>
    <w:p>
      <w:pPr>
        <w:pStyle w:val="TOC1"/>
        <w:tabs>
          <w:tab w:val="right" w:leader="dot" w:pos="8306"/>
        </w:tabs>
      </w:pPr>
      <w:hyperlink w:anchor="_Toc32142" w:history="1">
        <w:r>
          <w:rPr>
            <w:rFonts w:ascii="仿宋" w:eastAsia="仿宋" w:hAnsi="仿宋" w:cs="仿宋" w:hint="eastAsia"/>
            <w:lang w:eastAsia="zh-CN"/>
          </w:rPr>
          <w:t>十、通讯用电路项目经营效益</w:t>
        </w:r>
        <w:r>
          <w:tab/>
        </w:r>
        <w:r>
          <w:fldChar w:fldCharType="begin"/>
        </w:r>
        <w:r>
          <w:instrText xml:space="preserve"> PAGEREF _Toc32142 \h </w:instrText>
        </w:r>
        <w:r>
          <w:fldChar w:fldCharType="separate"/>
        </w:r>
        <w:r>
          <w:t>36</w:t>
        </w:r>
        <w:r>
          <w:fldChar w:fldCharType="end"/>
        </w:r>
      </w:hyperlink>
    </w:p>
    <w:p>
      <w:pPr>
        <w:pStyle w:val="TOC2"/>
        <w:tabs>
          <w:tab w:val="right" w:leader="dot" w:pos="8306"/>
        </w:tabs>
      </w:pPr>
      <w:hyperlink w:anchor="_Toc20221" w:history="1">
        <w:r>
          <w:rPr>
            <w:rFonts w:ascii="仿宋" w:eastAsia="仿宋" w:hAnsi="仿宋" w:cs="仿宋" w:hint="eastAsia"/>
            <w:lang w:eastAsia="zh-CN"/>
          </w:rPr>
          <w:t>(一)、经济评价财务测算</w:t>
        </w:r>
        <w:r>
          <w:tab/>
        </w:r>
        <w:r>
          <w:fldChar w:fldCharType="begin"/>
        </w:r>
        <w:r>
          <w:instrText xml:space="preserve"> PAGEREF _Toc20221 \h </w:instrText>
        </w:r>
        <w:r>
          <w:fldChar w:fldCharType="separate"/>
        </w:r>
        <w:r>
          <w:t>36</w:t>
        </w:r>
        <w:r>
          <w:fldChar w:fldCharType="end"/>
        </w:r>
      </w:hyperlink>
    </w:p>
    <w:p>
      <w:pPr>
        <w:pStyle w:val="TOC2"/>
        <w:tabs>
          <w:tab w:val="right" w:leader="dot" w:pos="8306"/>
        </w:tabs>
      </w:pPr>
      <w:hyperlink w:anchor="_Toc30047" w:history="1">
        <w:r>
          <w:rPr>
            <w:rFonts w:ascii="仿宋" w:eastAsia="仿宋" w:hAnsi="仿宋" w:cs="仿宋" w:hint="eastAsia"/>
            <w:lang w:eastAsia="zh-CN"/>
          </w:rPr>
          <w:t>(二)、通讯用电路项目盈利能力分析</w:t>
        </w:r>
        <w:r>
          <w:tab/>
        </w:r>
        <w:r>
          <w:fldChar w:fldCharType="begin"/>
        </w:r>
        <w:r>
          <w:instrText xml:space="preserve"> PAGEREF _Toc30047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9" w:history="1">
        <w:r>
          <w:rPr>
            <w:rFonts w:ascii="仿宋" w:eastAsia="仿宋" w:hAnsi="仿宋" w:cs="仿宋" w:hint="eastAsia"/>
            <w:lang w:eastAsia="zh-CN"/>
          </w:rPr>
          <w:t>十一、通讯用电路项目投资规划</w:t>
        </w:r>
        <w:r>
          <w:tab/>
        </w:r>
        <w:r>
          <w:fldChar w:fldCharType="begin"/>
        </w:r>
        <w:r>
          <w:instrText xml:space="preserve"> PAGEREF _Toc13149 \h </w:instrText>
        </w:r>
        <w:r>
          <w:fldChar w:fldCharType="separate"/>
        </w:r>
        <w:r>
          <w:t>38</w:t>
        </w:r>
        <w:r>
          <w:fldChar w:fldCharType="end"/>
        </w:r>
      </w:hyperlink>
    </w:p>
    <w:p>
      <w:pPr>
        <w:pStyle w:val="TOC2"/>
        <w:tabs>
          <w:tab w:val="right" w:leader="dot" w:pos="8306"/>
        </w:tabs>
      </w:pPr>
      <w:hyperlink w:anchor="_Toc8804" w:history="1">
        <w:r>
          <w:rPr>
            <w:rFonts w:ascii="仿宋" w:eastAsia="仿宋" w:hAnsi="仿宋" w:cs="仿宋" w:hint="eastAsia"/>
            <w:lang w:eastAsia="zh-CN"/>
          </w:rPr>
          <w:t>(一)、通讯用电路项目总投资估算</w:t>
        </w:r>
        <w:r>
          <w:tab/>
        </w:r>
        <w:r>
          <w:fldChar w:fldCharType="begin"/>
        </w:r>
        <w:r>
          <w:instrText xml:space="preserve"> PAGEREF _Toc8804 \h </w:instrText>
        </w:r>
        <w:r>
          <w:fldChar w:fldCharType="separate"/>
        </w:r>
        <w:r>
          <w:t>38</w:t>
        </w:r>
        <w:r>
          <w:fldChar w:fldCharType="end"/>
        </w:r>
      </w:hyperlink>
    </w:p>
    <w:p>
      <w:pPr>
        <w:pStyle w:val="TOC2"/>
        <w:tabs>
          <w:tab w:val="right" w:leader="dot" w:pos="8306"/>
        </w:tabs>
      </w:pPr>
      <w:hyperlink w:anchor="_Toc25847" w:history="1">
        <w:r>
          <w:rPr>
            <w:rFonts w:ascii="仿宋" w:eastAsia="仿宋" w:hAnsi="仿宋" w:cs="仿宋" w:hint="eastAsia"/>
            <w:lang w:eastAsia="zh-CN"/>
          </w:rPr>
          <w:t>(二)、资金筹措</w:t>
        </w:r>
        <w:r>
          <w:tab/>
        </w:r>
        <w:r>
          <w:fldChar w:fldCharType="begin"/>
        </w:r>
        <w:r>
          <w:instrText xml:space="preserve"> PAGEREF _Toc25847 \h </w:instrText>
        </w:r>
        <w:r>
          <w:fldChar w:fldCharType="separate"/>
        </w:r>
        <w:r>
          <w:t>39</w:t>
        </w:r>
        <w:r>
          <w:fldChar w:fldCharType="end"/>
        </w:r>
      </w:hyperlink>
    </w:p>
    <w:p>
      <w:pPr>
        <w:pStyle w:val="TOC1"/>
        <w:tabs>
          <w:tab w:val="right" w:leader="dot" w:pos="8306"/>
        </w:tabs>
      </w:pPr>
      <w:hyperlink w:anchor="_Toc3641" w:history="1">
        <w:r>
          <w:rPr>
            <w:rFonts w:ascii="仿宋" w:eastAsia="仿宋" w:hAnsi="仿宋" w:cs="仿宋" w:hint="eastAsia"/>
            <w:lang w:eastAsia="zh-CN"/>
          </w:rPr>
          <w:t>十二、通讯用电路项目计划安排</w:t>
        </w:r>
        <w:r>
          <w:tab/>
        </w:r>
        <w:r>
          <w:fldChar w:fldCharType="begin"/>
        </w:r>
        <w:r>
          <w:instrText xml:space="preserve"> PAGEREF _Toc3641 \h </w:instrText>
        </w:r>
        <w:r>
          <w:fldChar w:fldCharType="separate"/>
        </w:r>
        <w:r>
          <w:t>40</w:t>
        </w:r>
        <w:r>
          <w:fldChar w:fldCharType="end"/>
        </w:r>
      </w:hyperlink>
    </w:p>
    <w:p>
      <w:pPr>
        <w:pStyle w:val="TOC2"/>
        <w:tabs>
          <w:tab w:val="right" w:leader="dot" w:pos="8306"/>
        </w:tabs>
      </w:pPr>
      <w:hyperlink w:anchor="_Toc8114" w:history="1">
        <w:r>
          <w:rPr>
            <w:rFonts w:ascii="仿宋" w:eastAsia="仿宋" w:hAnsi="仿宋" w:cs="仿宋" w:hint="eastAsia"/>
            <w:lang w:eastAsia="zh-CN"/>
          </w:rPr>
          <w:t>(一)、建设周期</w:t>
        </w:r>
        <w:r>
          <w:tab/>
        </w:r>
        <w:r>
          <w:fldChar w:fldCharType="begin"/>
        </w:r>
        <w:r>
          <w:instrText xml:space="preserve"> PAGEREF _Toc8114 \h </w:instrText>
        </w:r>
        <w:r>
          <w:fldChar w:fldCharType="separate"/>
        </w:r>
        <w:r>
          <w:t>40</w:t>
        </w:r>
        <w:r>
          <w:fldChar w:fldCharType="end"/>
        </w:r>
      </w:hyperlink>
    </w:p>
    <w:p>
      <w:pPr>
        <w:pStyle w:val="TOC2"/>
        <w:tabs>
          <w:tab w:val="right" w:leader="dot" w:pos="8306"/>
        </w:tabs>
      </w:pPr>
      <w:hyperlink w:anchor="_Toc25333" w:history="1">
        <w:r>
          <w:rPr>
            <w:rFonts w:ascii="仿宋" w:eastAsia="仿宋" w:hAnsi="仿宋" w:cs="仿宋" w:hint="eastAsia"/>
            <w:lang w:eastAsia="zh-CN"/>
          </w:rPr>
          <w:t>(二)、建设进度</w:t>
        </w:r>
        <w:r>
          <w:tab/>
        </w:r>
        <w:r>
          <w:fldChar w:fldCharType="begin"/>
        </w:r>
        <w:r>
          <w:instrText xml:space="preserve"> PAGEREF _Toc25333 \h </w:instrText>
        </w:r>
        <w:r>
          <w:fldChar w:fldCharType="separate"/>
        </w:r>
        <w:r>
          <w:t>41</w:t>
        </w:r>
        <w:r>
          <w:fldChar w:fldCharType="end"/>
        </w:r>
      </w:hyperlink>
    </w:p>
    <w:p>
      <w:pPr>
        <w:pStyle w:val="TOC2"/>
        <w:tabs>
          <w:tab w:val="right" w:leader="dot" w:pos="8306"/>
        </w:tabs>
      </w:pPr>
      <w:hyperlink w:anchor="_Toc5080" w:history="1">
        <w:r>
          <w:rPr>
            <w:rFonts w:ascii="仿宋" w:eastAsia="仿宋" w:hAnsi="仿宋" w:cs="仿宋" w:hint="eastAsia"/>
            <w:lang w:eastAsia="zh-CN"/>
          </w:rPr>
          <w:t>(三)、进度安排注意事项</w:t>
        </w:r>
        <w:r>
          <w:tab/>
        </w:r>
        <w:r>
          <w:fldChar w:fldCharType="begin"/>
        </w:r>
        <w:r>
          <w:instrText xml:space="preserve"> PAGEREF _Toc5080 \h </w:instrText>
        </w:r>
        <w:r>
          <w:fldChar w:fldCharType="separate"/>
        </w:r>
        <w:r>
          <w:t>42</w:t>
        </w:r>
        <w:r>
          <w:fldChar w:fldCharType="end"/>
        </w:r>
      </w:hyperlink>
    </w:p>
    <w:p>
      <w:pPr>
        <w:pStyle w:val="TOC2"/>
        <w:tabs>
          <w:tab w:val="right" w:leader="dot" w:pos="8306"/>
        </w:tabs>
      </w:pPr>
      <w:hyperlink w:anchor="_Toc11296" w:history="1">
        <w:r>
          <w:rPr>
            <w:rFonts w:ascii="仿宋" w:eastAsia="仿宋" w:hAnsi="仿宋" w:cs="仿宋" w:hint="eastAsia"/>
            <w:lang w:eastAsia="zh-CN"/>
          </w:rPr>
          <w:t>(四)、人力资源配置</w:t>
        </w:r>
        <w:r>
          <w:tab/>
        </w:r>
        <w:r>
          <w:fldChar w:fldCharType="begin"/>
        </w:r>
        <w:r>
          <w:instrText xml:space="preserve"> PAGEREF _Toc11296 \h </w:instrText>
        </w:r>
        <w:r>
          <w:fldChar w:fldCharType="separate"/>
        </w:r>
        <w:r>
          <w:t>43</w:t>
        </w:r>
        <w:r>
          <w:fldChar w:fldCharType="end"/>
        </w:r>
      </w:hyperlink>
    </w:p>
    <w:p>
      <w:pPr>
        <w:pStyle w:val="TOC1"/>
        <w:tabs>
          <w:tab w:val="right" w:leader="dot" w:pos="8306"/>
        </w:tabs>
      </w:pPr>
      <w:hyperlink w:anchor="_Toc20896" w:history="1">
        <w:r>
          <w:rPr>
            <w:rFonts w:ascii="仿宋" w:eastAsia="仿宋" w:hAnsi="仿宋" w:cs="仿宋" w:hint="eastAsia"/>
            <w:lang w:eastAsia="zh-CN"/>
          </w:rPr>
          <w:t>十三、通讯用电路项目实施保障措施</w:t>
        </w:r>
        <w:r>
          <w:tab/>
        </w:r>
        <w:r>
          <w:fldChar w:fldCharType="begin"/>
        </w:r>
        <w:r>
          <w:instrText xml:space="preserve"> PAGEREF _Toc20896 \h </w:instrText>
        </w:r>
        <w:r>
          <w:fldChar w:fldCharType="separate"/>
        </w:r>
        <w:r>
          <w:t>44</w:t>
        </w:r>
        <w:r>
          <w:fldChar w:fldCharType="end"/>
        </w:r>
      </w:hyperlink>
    </w:p>
    <w:p>
      <w:pPr>
        <w:pStyle w:val="TOC2"/>
        <w:tabs>
          <w:tab w:val="right" w:leader="dot" w:pos="8306"/>
        </w:tabs>
      </w:pPr>
      <w:hyperlink w:anchor="_Toc2179" w:history="1">
        <w:r>
          <w:rPr>
            <w:rFonts w:ascii="仿宋" w:eastAsia="仿宋" w:hAnsi="仿宋" w:cs="仿宋" w:hint="eastAsia"/>
            <w:lang w:eastAsia="zh-CN"/>
          </w:rPr>
          <w:t>(一)、通讯用电路项目实施保障机制</w:t>
        </w:r>
        <w:r>
          <w:tab/>
        </w:r>
        <w:r>
          <w:fldChar w:fldCharType="begin"/>
        </w:r>
        <w:r>
          <w:instrText xml:space="preserve"> PAGEREF _Toc2179 \h </w:instrText>
        </w:r>
        <w:r>
          <w:fldChar w:fldCharType="separate"/>
        </w:r>
        <w:r>
          <w:t>44</w:t>
        </w:r>
        <w:r>
          <w:fldChar w:fldCharType="end"/>
        </w:r>
      </w:hyperlink>
    </w:p>
    <w:p>
      <w:pPr>
        <w:pStyle w:val="TOC2"/>
        <w:tabs>
          <w:tab w:val="right" w:leader="dot" w:pos="8306"/>
        </w:tabs>
      </w:pPr>
      <w:hyperlink w:anchor="_Toc22114" w:history="1">
        <w:r>
          <w:rPr>
            <w:rFonts w:ascii="仿宋" w:eastAsia="仿宋" w:hAnsi="仿宋" w:cs="仿宋" w:hint="eastAsia"/>
            <w:lang w:eastAsia="zh-CN"/>
          </w:rPr>
          <w:t>(二)、通讯用电路项目法律合规要求</w:t>
        </w:r>
        <w:r>
          <w:tab/>
        </w:r>
        <w:r>
          <w:fldChar w:fldCharType="begin"/>
        </w:r>
        <w:r>
          <w:instrText xml:space="preserve"> PAGEREF _Toc22114 \h </w:instrText>
        </w:r>
        <w:r>
          <w:fldChar w:fldCharType="separate"/>
        </w:r>
        <w:r>
          <w:t>48</w:t>
        </w:r>
        <w:r>
          <w:fldChar w:fldCharType="end"/>
        </w:r>
      </w:hyperlink>
    </w:p>
    <w:p>
      <w:pPr>
        <w:pStyle w:val="TOC2"/>
        <w:tabs>
          <w:tab w:val="right" w:leader="dot" w:pos="8306"/>
        </w:tabs>
      </w:pPr>
      <w:hyperlink w:anchor="_Toc6939" w:history="1">
        <w:r>
          <w:rPr>
            <w:rFonts w:ascii="仿宋" w:eastAsia="仿宋" w:hAnsi="仿宋" w:cs="仿宋" w:hint="eastAsia"/>
            <w:lang w:eastAsia="zh-CN"/>
          </w:rPr>
          <w:t>(三)、通讯用电路项目合同管理与法律事务</w:t>
        </w:r>
        <w:r>
          <w:tab/>
        </w:r>
        <w:r>
          <w:fldChar w:fldCharType="begin"/>
        </w:r>
        <w:r>
          <w:instrText xml:space="preserve"> PAGEREF _Toc6939 \h </w:instrText>
        </w:r>
        <w:r>
          <w:fldChar w:fldCharType="separate"/>
        </w:r>
        <w:r>
          <w:t>52</w:t>
        </w:r>
        <w:r>
          <w:fldChar w:fldCharType="end"/>
        </w:r>
      </w:hyperlink>
    </w:p>
    <w:p>
      <w:pPr>
        <w:pStyle w:val="TOC2"/>
        <w:tabs>
          <w:tab w:val="right" w:leader="dot" w:pos="8306"/>
        </w:tabs>
      </w:pPr>
      <w:hyperlink w:anchor="_Toc28704" w:history="1">
        <w:r>
          <w:rPr>
            <w:rFonts w:ascii="仿宋" w:eastAsia="仿宋" w:hAnsi="仿宋" w:cs="仿宋" w:hint="eastAsia"/>
            <w:lang w:eastAsia="zh-CN"/>
          </w:rPr>
          <w:t>(四)、通讯用电路项目知识产权保护策略</w:t>
        </w:r>
        <w:r>
          <w:tab/>
        </w:r>
        <w:r>
          <w:fldChar w:fldCharType="begin"/>
        </w:r>
        <w:r>
          <w:instrText xml:space="preserve"> PAGEREF _Toc28704 \h </w:instrText>
        </w:r>
        <w:r>
          <w:fldChar w:fldCharType="separate"/>
        </w:r>
        <w:r>
          <w:t>58</w:t>
        </w:r>
        <w:r>
          <w:fldChar w:fldCharType="end"/>
        </w:r>
      </w:hyperlink>
    </w:p>
    <w:p>
      <w:pPr>
        <w:pStyle w:val="TOC1"/>
        <w:tabs>
          <w:tab w:val="right" w:leader="dot" w:pos="8306"/>
        </w:tabs>
      </w:pPr>
      <w:hyperlink w:anchor="_Toc15604" w:history="1">
        <w:r>
          <w:rPr>
            <w:rFonts w:ascii="仿宋" w:eastAsia="仿宋" w:hAnsi="仿宋" w:cs="仿宋" w:hint="eastAsia"/>
            <w:lang w:eastAsia="zh-CN"/>
          </w:rPr>
          <w:t>十四、营销与推广策略</w:t>
        </w:r>
        <w:r>
          <w:tab/>
        </w:r>
        <w:r>
          <w:fldChar w:fldCharType="begin"/>
        </w:r>
        <w:r>
          <w:instrText xml:space="preserve"> PAGEREF _Toc15604 \h </w:instrText>
        </w:r>
        <w:r>
          <w:fldChar w:fldCharType="separate"/>
        </w:r>
        <w:r>
          <w:t>61</w:t>
        </w:r>
        <w:r>
          <w:fldChar w:fldCharType="end"/>
        </w:r>
      </w:hyperlink>
    </w:p>
    <w:p>
      <w:pPr>
        <w:pStyle w:val="TOC2"/>
        <w:tabs>
          <w:tab w:val="right" w:leader="dot" w:pos="8306"/>
        </w:tabs>
      </w:pPr>
      <w:hyperlink w:anchor="_Toc4732" w:history="1">
        <w:r>
          <w:rPr>
            <w:rFonts w:ascii="仿宋" w:eastAsia="仿宋" w:hAnsi="仿宋" w:cs="仿宋" w:hint="eastAsia"/>
            <w:lang w:eastAsia="zh-CN"/>
          </w:rPr>
          <w:t>(一)、产品/服务定位与特点</w:t>
        </w:r>
        <w:r>
          <w:tab/>
        </w:r>
        <w:r>
          <w:fldChar w:fldCharType="begin"/>
        </w:r>
        <w:r>
          <w:instrText xml:space="preserve"> PAGEREF _Toc4732 \h </w:instrText>
        </w:r>
        <w:r>
          <w:fldChar w:fldCharType="separate"/>
        </w:r>
        <w:r>
          <w:t>61</w:t>
        </w:r>
        <w:r>
          <w:fldChar w:fldCharType="end"/>
        </w:r>
      </w:hyperlink>
    </w:p>
    <w:p>
      <w:pPr>
        <w:pStyle w:val="TOC2"/>
        <w:tabs>
          <w:tab w:val="right" w:leader="dot" w:pos="8306"/>
        </w:tabs>
      </w:pPr>
      <w:hyperlink w:anchor="_Toc16074" w:history="1">
        <w:r>
          <w:rPr>
            <w:rFonts w:ascii="仿宋" w:eastAsia="仿宋" w:hAnsi="仿宋" w:cs="仿宋" w:hint="eastAsia"/>
            <w:lang w:eastAsia="zh-CN"/>
          </w:rPr>
          <w:t>(二)、市场定位与竞争分析</w:t>
        </w:r>
        <w:r>
          <w:tab/>
        </w:r>
        <w:r>
          <w:fldChar w:fldCharType="begin"/>
        </w:r>
        <w:r>
          <w:instrText xml:space="preserve"> PAGEREF _Toc16074 \h </w:instrText>
        </w:r>
        <w:r>
          <w:fldChar w:fldCharType="separate"/>
        </w:r>
        <w:r>
          <w:t>62</w:t>
        </w:r>
        <w:r>
          <w:fldChar w:fldCharType="end"/>
        </w:r>
      </w:hyperlink>
    </w:p>
    <w:p>
      <w:pPr>
        <w:pStyle w:val="TOC2"/>
        <w:tabs>
          <w:tab w:val="right" w:leader="dot" w:pos="8306"/>
        </w:tabs>
      </w:pPr>
      <w:hyperlink w:anchor="_Toc20576" w:history="1">
        <w:r>
          <w:rPr>
            <w:rFonts w:ascii="仿宋" w:eastAsia="仿宋" w:hAnsi="仿宋" w:cs="仿宋" w:hint="eastAsia"/>
            <w:lang w:eastAsia="zh-CN"/>
          </w:rPr>
          <w:t>(三)、营销渠道与策略</w:t>
        </w:r>
        <w:r>
          <w:tab/>
        </w:r>
        <w:r>
          <w:fldChar w:fldCharType="begin"/>
        </w:r>
        <w:r>
          <w:instrText xml:space="preserve"> PAGEREF _Toc20576 \h </w:instrText>
        </w:r>
        <w:r>
          <w:fldChar w:fldCharType="separate"/>
        </w:r>
        <w:r>
          <w:t>63</w:t>
        </w:r>
        <w:r>
          <w:fldChar w:fldCharType="end"/>
        </w:r>
      </w:hyperlink>
    </w:p>
    <w:p>
      <w:pPr>
        <w:pStyle w:val="TOC2"/>
        <w:tabs>
          <w:tab w:val="right" w:leader="dot" w:pos="8306"/>
        </w:tabs>
      </w:pPr>
      <w:hyperlink w:anchor="_Toc16526" w:history="1">
        <w:r>
          <w:rPr>
            <w:rFonts w:ascii="仿宋" w:eastAsia="仿宋" w:hAnsi="仿宋" w:cs="仿宋" w:hint="eastAsia"/>
            <w:lang w:eastAsia="zh-CN"/>
          </w:rPr>
          <w:t>(四)、推广与宣传活动</w:t>
        </w:r>
        <w:r>
          <w:tab/>
        </w:r>
        <w:r>
          <w:fldChar w:fldCharType="begin"/>
        </w:r>
        <w:r>
          <w:instrText xml:space="preserve"> PAGEREF _Toc16526 \h </w:instrText>
        </w:r>
        <w:r>
          <w:fldChar w:fldCharType="separate"/>
        </w:r>
        <w:r>
          <w:t>65</w:t>
        </w:r>
        <w:r>
          <w:fldChar w:fldCharType="end"/>
        </w:r>
      </w:hyperlink>
    </w:p>
    <w:p>
      <w:pPr>
        <w:pStyle w:val="TOC1"/>
        <w:tabs>
          <w:tab w:val="right" w:leader="dot" w:pos="8306"/>
        </w:tabs>
      </w:pPr>
      <w:hyperlink w:anchor="_Toc2016" w:history="1">
        <w:r>
          <w:rPr>
            <w:rFonts w:ascii="仿宋" w:eastAsia="仿宋" w:hAnsi="仿宋" w:cs="仿宋" w:hint="eastAsia"/>
            <w:lang w:eastAsia="zh-CN"/>
          </w:rPr>
          <w:t>十五、风险识别与分类</w:t>
        </w:r>
        <w:r>
          <w:tab/>
        </w:r>
        <w:r>
          <w:fldChar w:fldCharType="begin"/>
        </w:r>
        <w:r>
          <w:instrText xml:space="preserve"> PAGEREF _Toc2016 \h </w:instrText>
        </w:r>
        <w:r>
          <w:fldChar w:fldCharType="separate"/>
        </w:r>
        <w:r>
          <w:t>70</w:t>
        </w:r>
        <w:r>
          <w:fldChar w:fldCharType="end"/>
        </w:r>
      </w:hyperlink>
    </w:p>
    <w:p>
      <w:pPr>
        <w:pStyle w:val="TOC2"/>
        <w:tabs>
          <w:tab w:val="right" w:leader="dot" w:pos="8306"/>
        </w:tabs>
      </w:pPr>
      <w:hyperlink w:anchor="_Toc5707" w:history="1">
        <w:r>
          <w:rPr>
            <w:rFonts w:ascii="仿宋" w:eastAsia="仿宋" w:hAnsi="仿宋" w:cs="仿宋" w:hint="eastAsia"/>
            <w:lang w:eastAsia="zh-CN"/>
          </w:rPr>
          <w:t>(一)、风险识别</w:t>
        </w:r>
        <w:r>
          <w:tab/>
        </w:r>
        <w:r>
          <w:fldChar w:fldCharType="begin"/>
        </w:r>
        <w:r>
          <w:instrText xml:space="preserve"> PAGEREF _Toc5707 \h </w:instrText>
        </w:r>
        <w:r>
          <w:fldChar w:fldCharType="separate"/>
        </w:r>
        <w:r>
          <w:t>70</w:t>
        </w:r>
        <w:r>
          <w:fldChar w:fldCharType="end"/>
        </w:r>
      </w:hyperlink>
    </w:p>
    <w:p>
      <w:pPr>
        <w:pStyle w:val="TOC2"/>
        <w:tabs>
          <w:tab w:val="right" w:leader="dot" w:pos="8306"/>
        </w:tabs>
      </w:pPr>
      <w:hyperlink w:anchor="_Toc31255" w:history="1">
        <w:r>
          <w:rPr>
            <w:rFonts w:ascii="仿宋" w:eastAsia="仿宋" w:hAnsi="仿宋" w:cs="仿宋" w:hint="eastAsia"/>
            <w:lang w:eastAsia="zh-CN"/>
          </w:rPr>
          <w:t>(二)、风险分类</w:t>
        </w:r>
        <w:r>
          <w:tab/>
        </w:r>
        <w:r>
          <w:fldChar w:fldCharType="begin"/>
        </w:r>
        <w:r>
          <w:instrText xml:space="preserve"> PAGEREF _Toc31255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75"/>
      <w:r>
        <w:rPr>
          <w:rFonts w:ascii="仿宋" w:eastAsia="仿宋" w:hAnsi="仿宋" w:cs="仿宋" w:hint="eastAsia"/>
          <w:lang w:eastAsia="zh-CN"/>
        </w:rPr>
        <w:t>(一)、通讯用电路行业分析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行业一直以来都是市场的关注焦点。行业内的发展趋势、竞争态势以及潜在机会都对通讯用电路项目的推进产生深远的影响。通过深入研究行业的整体概貌，我们将更好地理解行业的核心特征，为通讯用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用电路行业，技术一直是推动创新和发展的关键因素。我们将对当前技术趋势进行详尽分析，包括但不限于人工智能、大数据应用、先进制造技术等。这有助于通讯用电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讯用电路项目成功的基础。我们将对主要竞争对手进行深入研究，包括其市场份额、产品特点、市场定位等。通过全面了解竞争对手的优势和劣势，通讯用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904"/>
      <w:r>
        <w:rPr>
          <w:rFonts w:ascii="仿宋" w:eastAsia="仿宋" w:hAnsi="仿宋" w:cs="仿宋" w:hint="eastAsia"/>
          <w:sz w:val="28"/>
          <w:lang w:eastAsia="zh-CN"/>
        </w:rPr>
        <w:t>(二)、通讯用电路市场分析预测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讯用电路市场未来的增长趋势。这包括市场的整体规模、各细分领域的发展趋势等。通讯用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讯用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通讯用电路项目实施过程中需要充分考虑的因素。我们将对市场风险进行全面评估，包括但不限于政策法规风险、市场竞争风险、技术变革风险等。通过对潜在风险的深入分析，通讯用电路项目可以制定相应的风险缓解策略，降低不确定性对通讯用电路项目的影响。</w:t>
      </w:r>
    </w:p>
    <w:p>
      <w:pPr>
        <w:pStyle w:val="Heading1"/>
        <w:ind w:firstLine="560" w:firstLineChars="200"/>
        <w:rPr>
          <w:rFonts w:ascii="仿宋" w:eastAsia="仿宋" w:hAnsi="仿宋" w:cs="仿宋" w:hint="eastAsia"/>
          <w:sz w:val="28"/>
          <w:lang w:eastAsia="zh-CN"/>
        </w:rPr>
      </w:pPr>
      <w:bookmarkStart w:id="5" w:name="_Toc6602"/>
      <w:r>
        <w:rPr>
          <w:rFonts w:ascii="仿宋" w:eastAsia="仿宋" w:hAnsi="仿宋" w:cs="仿宋" w:hint="eastAsia"/>
          <w:sz w:val="28"/>
          <w:lang w:eastAsia="zh-CN"/>
        </w:rPr>
        <w:t>二、通讯用电路项目建设单位说明</w:t>
      </w:r>
      <w:bookmarkEnd w:id="5"/>
    </w:p>
    <w:p>
      <w:pPr>
        <w:pStyle w:val="Heading2"/>
        <w:rPr>
          <w:rFonts w:ascii="仿宋" w:eastAsia="仿宋" w:hAnsi="仿宋" w:cs="仿宋" w:hint="eastAsia"/>
          <w:lang w:eastAsia="zh-CN"/>
        </w:rPr>
      </w:pPr>
      <w:bookmarkStart w:id="6" w:name="_Toc26355"/>
      <w:r>
        <w:rPr>
          <w:rFonts w:ascii="仿宋" w:eastAsia="仿宋" w:hAnsi="仿宋" w:cs="仿宋" w:hint="eastAsia"/>
          <w:lang w:eastAsia="zh-CN"/>
        </w:rPr>
        <w:t>(一)、通讯用电路项目承办单位基本情况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讯用电路项目承办单位的XXXX，我们着眼于实现可持续的经济效益。通过技术创新和解决方案的提供，公司预计在通讯用电路项目执行期间将获得可观的收入增长。这一收入来源主要包括通讯用电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同时，我们注重成本控制和效率提升，以确保通讯用电路项目的可持续盈利。透过精细的管理和资源优化，公司期望实现通讯用电路项目利润最大化。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讯用电路项目实施进行全面的投资评估，包括通讯用电路项目启动阶段的资金投入和后续运营成本。通过对通讯用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讯用电路项目实施过程中具备足够的资金流动性，公司将进行详尽的现金流分析。这包括资金需求的合理预测、通讯用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219"/>
      <w:r>
        <w:rPr>
          <w:rFonts w:ascii="仿宋" w:eastAsia="仿宋" w:hAnsi="仿宋" w:cs="仿宋" w:hint="eastAsia"/>
          <w:sz w:val="28"/>
          <w:lang w:eastAsia="zh-CN"/>
        </w:rPr>
        <w:t>三、通讯用电路项目选址可行性分析</w:t>
      </w:r>
      <w:bookmarkEnd w:id="8"/>
    </w:p>
    <w:p>
      <w:pPr>
        <w:pStyle w:val="Heading2"/>
        <w:rPr>
          <w:rFonts w:ascii="仿宋" w:eastAsia="仿宋" w:hAnsi="仿宋" w:cs="仿宋" w:hint="eastAsia"/>
          <w:lang w:eastAsia="zh-CN"/>
        </w:rPr>
      </w:pPr>
      <w:bookmarkStart w:id="9" w:name="_Toc7136"/>
      <w:r>
        <w:rPr>
          <w:rFonts w:ascii="仿宋" w:eastAsia="仿宋" w:hAnsi="仿宋" w:cs="仿宋" w:hint="eastAsia"/>
          <w:lang w:eastAsia="zh-CN"/>
        </w:rPr>
        <w:t>(一)、通讯用电路项目选址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该通讯用电路项目选址位于XX省XX市XX区XXX街道</w:t>
      </w:r>
    </w:p>
    <w:p>
      <w:pPr>
        <w:pStyle w:val="Heading2"/>
        <w:ind w:firstLine="560" w:firstLineChars="200"/>
        <w:rPr>
          <w:rFonts w:ascii="仿宋" w:eastAsia="仿宋" w:hAnsi="仿宋" w:cs="仿宋" w:hint="eastAsia"/>
          <w:sz w:val="28"/>
          <w:lang w:eastAsia="zh-CN"/>
        </w:rPr>
      </w:pPr>
      <w:bookmarkStart w:id="10" w:name="_Toc556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通讯用电路项目的征地面积将根据通讯用电路项目的实际规模和需求进行精确规划。具体面积XXX平方米，旨在确保通讯用电路项目不仅能够满足当前的发展需求，还能够预留空间以适应未来的扩展。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净用地面积是在征地面积基础上去除不可利用面积后的实际可开发用地。具体面积XXX平方米，考虑到环保、交通、安全等多方面因素，以确保通讯用电路项目在整体利用效率上达到最优。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通讯用电路项目计划建设的建筑总规模具体面积XXX平方米。这一规模的确定综合考虑了通讯用电路项目的性质、规模，以及城市规划的相关要求，确保建筑布局与周边环境协调一致。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绿地率是通讯用电路项目用地中被规划为绿地的比例。具体面积XXX平方米，旨在通过合理规划绿地，改善通讯用电路项目周边环境，提升居民生活质量，并符合城市整体绿化规划。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容积率是用地上可以建设的建筑总体积与用地面积之比。具体面积XXX，通过合理的容积率规划，确保通讯用电路项目建筑规模与周边环境和谐共生。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讯用电路项目选址与当地城市规划相一致，具体面积XXX平方米。通过与城市规划部门深入沟通，确保通讯用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讯用电路项目选址符合当地产业政策，具体面积XXX平方米。这包括通讯用电路项目对当地经济的促进作用，以及对相关产业的带动效应，确保通讯用电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用地总体要求必须符合环保和可持续发展的原则，具体面积XXX平方米。通过采用绿色建筑设计、节能减排等措施，确保通讯用电路项目在建设和运营过程中对环境的影响最小化，达到可持续发展的要求。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确保通讯用电路项目选址具备必要的公共设施配套，具体面积XXX平方米。这包括交通便利性、教育、医疗等基础设施，以提高居民生活品质，使得通讯用电路项目选址更具吸引力。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考虑用地总体要求对当地社会稳定性的影响，具体面积XXX平方米。通过深入了解当地社区反馈，确保通讯用电路项目的选址和建设过程对当地社会和谐稳定产生积极作用。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讯用电路项目选址不仅符合法规和规划，还在实际操作中具有可行性。这一全面规划将为通讯用电路项目的成功实施提供坚实的基础，确保通讯用电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5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用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讯用电路项目的设备规划和空间设计中，我们将采取灵活设备布局的措施。设备布局将根据实际需求进行灵活设计，避免不必要的浪费。通过合理规划设备摆放位置，我们将提高设备的利用率，减少设备间距，以确保通讯用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讯用电路项目内部引入共享设施的概念，例如共享会议室、办公区等。通过这种方式，我们可以减少对资源的重复建设，提高资源共享效率，从而减小通讯用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39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通讯用电路项目的总图布置中，我们将不同功能区域进行明确的规划，以最大程度满足通讯用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98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通讯用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通讯用电路项目对环境的影响是综合评价的重要因素之一。我们将详细考虑选址周边的自然环境、生态保护区、水源地等情况，确保通讯用电路项目的建设和运营对环境影响最小化，并符合当地的环保法规标准。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对选址的评价还需充分考虑当地政府的产业政策和法规。我们将详细了解通讯用电路项目所在地的相关政策，确保通讯用电路项目的规划和运营与当地法规相符，降低不必要的法律风险。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考虑到社会稳定性对企业运营的重要性，我们将评估选址地区的社会安全情况、劳工关系、社区反馈等方面，以确保通讯用电路项目的建设和运营不会受到社会稳定性的负面影响。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最后，我们将综合考虑用地成本，包括土地购置费用、土地开发成本等。通过对用地成本的详细评估，我们能够做出更为精确的经济效益分析，为通讯用电路项目的投资决策提供有力支持。</w:t>
      </w:r>
    </w:p>
    <w:p>
      <w:pPr>
        <w:pStyle w:val="Heading1"/>
        <w:ind w:firstLine="560" w:firstLineChars="200"/>
        <w:rPr>
          <w:rFonts w:ascii="仿宋" w:eastAsia="仿宋" w:hAnsi="仿宋" w:cs="仿宋" w:hint="eastAsia"/>
          <w:sz w:val="28"/>
          <w:lang w:eastAsia="zh-CN"/>
        </w:rPr>
      </w:pPr>
      <w:bookmarkStart w:id="14" w:name="_Toc5677"/>
      <w:r>
        <w:rPr>
          <w:rFonts w:ascii="仿宋" w:eastAsia="仿宋" w:hAnsi="仿宋" w:cs="仿宋" w:hint="eastAsia"/>
          <w:sz w:val="28"/>
          <w:lang w:eastAsia="zh-CN"/>
        </w:rPr>
        <w:t>四、通讯用电路项目概论</w:t>
      </w:r>
      <w:bookmarkEnd w:id="14"/>
    </w:p>
    <w:p>
      <w:pPr>
        <w:pStyle w:val="Heading2"/>
        <w:rPr>
          <w:rFonts w:ascii="仿宋" w:eastAsia="仿宋" w:hAnsi="仿宋" w:cs="仿宋" w:hint="eastAsia"/>
          <w:lang w:eastAsia="zh-CN"/>
        </w:rPr>
      </w:pPr>
      <w:bookmarkStart w:id="15" w:name="_Toc19141"/>
      <w:r>
        <w:rPr>
          <w:rFonts w:ascii="仿宋" w:eastAsia="仿宋" w:hAnsi="仿宋" w:cs="仿宋" w:hint="eastAsia"/>
          <w:lang w:eastAsia="zh-CN"/>
        </w:rPr>
        <w:t>(一)、通讯用电路项目概况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起源追溯至对市场的深入洞察。市场的不断演变与变革为通讯用电路项目提供了难得的机遇。当前市场存在的需求缺口和变革的大环境共同构成了通讯用电路项目的背景。这个通讯用电路项目旨在充分利用市场机遇，填补行业中尚未满足的需求，为客户提供全新的解决方案。市场的变革和需求的增长使得这个通讯用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通讯用电路项目名称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正式命名为通讯用电路。这个名称不仅仅是一个标识，更代表了通讯用电路项目的核心理念和愿景。它蕴含着通讯用电路项目所要解决问题的关键字，具有强烈的表达和辨识度，为通讯用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通讯用电路项目目标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核心目标是提供一种全新、高效的解决方案，满足客户日益增长的需求。通讯用电路项目追求的不仅仅是满足市场需求，更是在市场中获得卓越的竞争优势。通过不断提升产品或服务的质量和创新水平，通讯用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通讯用电路项目范围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全面涵盖了产品研发、制造、市场推广和售后服务，确保从产品设计到最终用户体验的全方位关注。这一全面的通讯用电路项目范围是为了确保通讯用电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通讯用电路项目时间表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通讯用电路项目计划在未来18个月内完成，包括研发、测试、市场试点和正式推出等不同阶段。这个时间表的合理设计是为了确保通讯用电路项目各个阶段的顺利推进，以便按时交付高质量的成果。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通讯用电路项目预算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通讯用电路项目总预算估算为XX百万美元，主要分配在研发、市场推广、人员培训和运营等方面。这一充足的预算为通讯用电路项目提供了充足的资源，确保通讯用电路项目在各个方面都能取得优异的表现。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通讯用电路项目风险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可能面临的风险包括市场接受度低、技术难题、竞争激烈等。通讯用电路项目团队已经制定了相应的风险应对计划，通过前瞻性的风险管理，确保通讯用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通讯用电路项目团队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通讯用电路项目汇聚了一支经验丰富、多领域专业素养的核心团队，确保通讯用电路项目在各个方面都能拥有高水平的执行力。团队的协同作战是通讯用电路项目成功的关键因素之一。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通讯用电路项目背景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通讯用电路项目的背景根植于市场对更高效、创新产品的渴望，同时也受到科技发展对行业格局的深刻改变的影响。这为通讯用电路项目提供了广阔的发展空间和市场需求。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通讯用电路项目现状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截至目前，通讯用电路项目已完成市场调研和技术验证，取得了初步的成功。这为通讯用电路项目在未来的发展奠定了坚实的基础，为更远大的目标打下了坚实的基石。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737"/>
      <w:r>
        <w:rPr>
          <w:rFonts w:ascii="仿宋" w:eastAsia="仿宋" w:hAnsi="仿宋" w:cs="仿宋" w:hint="eastAsia"/>
          <w:sz w:val="28"/>
          <w:lang w:eastAsia="zh-CN"/>
        </w:rPr>
        <w:t>(二)、通讯用电路项目目标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keyword》通讯用电路项目首要业务目标是在市场中占据有利地位，实现产品/服务的成功推广和销售。通过不断提升产品质量、创新性，通讯用电路项目追求成为行业中的领导者，赢得更多客户的青睐。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在科技迅速发展的时代，通讯用电路项目着眼于技术创新。通过持续的研发和技术升级，通讯用电路项目旨在推出更具创新性的产品或服务，以满足市场对新鲜、先进解决方案的需求。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为了建立可持续的客户关系，通讯用电路项目设定了客户满意度目标。通过提供卓越的产品质量和优质的客户服务，通讯用电路项目追求赢得客户的信任和忠诚度，确保他们的满意度达到行业领先水平。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通讯用电路项目注重社会责任和可持续发展。通过实施环保、社会责任通讯用电路项目，通讯用电路项目致力于在经济发展的同时保护环境，促进社会公平，实现可持续经营。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通讯用电路项目的团队是实现目标的核心驱动力。因此，通讯用电路项目设定了团队发展目标，包括提升团队成员的专业技能、培养领导力，以及搭建协同高效的团队工作氛围。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11"/>
      <w:r>
        <w:rPr>
          <w:rFonts w:ascii="仿宋" w:eastAsia="仿宋" w:hAnsi="仿宋" w:cs="仿宋" w:hint="eastAsia"/>
          <w:sz w:val="28"/>
          <w:lang w:eastAsia="zh-CN"/>
        </w:rPr>
        <w:t>(三)、通讯用电路项目提出的理由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通讯用电路项目提出的理由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提出源于对市场机遇的深刻洞察。当前市场中存在的需求缺口和行业发展趋势表明，有巨大的商业机会等待被开发。通过准确捕捉市场机遇，通讯用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理念基于对技术创新的信仰。通过持续的研发和技术投入，通讯用电路项目有望推出更具创新性的产品或服务。在科技飞速发展的当下，通讯用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提出是为了增强企业的行业竞争力。通过提升产品或服务的质量和独特性，通讯用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讯用电路项目响应了消费者需求的变化。随着社会和科技的不断发展，消费者对产品和服务的需求也在发生变化。通过深入了解并及时回应消费者的新需求，通讯用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通讯用电路项目的提出是企业战略发展规划的一部分。在面对日益激烈的市场竞争和不断变化的商业环境中，通讯用电路项目作为企业战略的一环，旨在为企业开辟新的增长领域，巩固企业在行业中的地位。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提出不仅仅是基于商业考量，还注重社会责任。通过推出环保、社会责任等方面的通讯用电路项目，通讯用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通讯用电路项目的提出反映了对利益相关者期望的关注。包括客户、员工、投资者等利益相关者在企业发展中都有着各自的期望，通讯用电路项目力求在满足这些期望的同时，取得更大的共赢。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832"/>
      <w:r>
        <w:rPr>
          <w:rFonts w:ascii="仿宋" w:eastAsia="仿宋" w:hAnsi="仿宋" w:cs="仿宋" w:hint="eastAsia"/>
          <w:sz w:val="28"/>
          <w:lang w:eastAsia="zh-CN"/>
        </w:rPr>
        <w:t>(四)、通讯用电路项目意义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在实施通讯用电路项目的过程中，我们不仅仅是在追逐商业成功，更是为企业和社会的多个层面创造了深远的意义。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https://d.book118.com/256240143042010040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通讯用电路项目规划设计纲要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90AD9"/>
    <w:rsid w:val="60C90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401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2024-01-20T19:31:00Z</dcterms:created>
  <dcterms:modified xsi:type="dcterms:W3CDTF">2024-01-20T19:31:44Z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9CA31E0DDAAF470EBF85330CBB1475F5_11</vt:lpwstr>
  </property>
  <property fmtid="{D5CDD505-2E9C-101B-9397-08002B2CF9AE}" pid="3" name="KSOProductBuildVer">
    <vt:lpwstr>2052-12.1.0.16120</vt:lpwstr>
  </property>
</Properties>
</file>