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家用血压计项目规划设计蓝图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9" w:history="1">
        <w:r>
          <w:rPr>
            <w:rFonts w:ascii="仿宋" w:eastAsia="仿宋" w:hAnsi="仿宋" w:cs="仿宋" w:hint="eastAsia"/>
            <w:lang w:eastAsia="zh-CN"/>
          </w:rPr>
          <w:t>前言</w:t>
        </w:r>
        <w:r>
          <w:tab/>
        </w:r>
        <w:r>
          <w:fldChar w:fldCharType="begin"/>
        </w:r>
        <w:r>
          <w:instrText xml:space="preserve"> PAGEREF _Toc14209 \h </w:instrText>
        </w:r>
        <w:r>
          <w:fldChar w:fldCharType="separate"/>
        </w:r>
        <w:r>
          <w:t>3</w:t>
        </w:r>
        <w:r>
          <w:fldChar w:fldCharType="end"/>
        </w:r>
      </w:hyperlink>
    </w:p>
    <w:p>
      <w:pPr>
        <w:pStyle w:val="TOC1"/>
        <w:tabs>
          <w:tab w:val="right" w:leader="dot" w:pos="8306"/>
        </w:tabs>
      </w:pPr>
      <w:hyperlink w:anchor="_Toc20779" w:history="1">
        <w:r>
          <w:rPr>
            <w:rFonts w:ascii="仿宋" w:eastAsia="仿宋" w:hAnsi="仿宋" w:cs="仿宋" w:hint="eastAsia"/>
            <w:lang w:eastAsia="zh-CN"/>
          </w:rPr>
          <w:t>一、家用血压计项目危机管理</w:t>
        </w:r>
        <w:r>
          <w:tab/>
        </w:r>
        <w:r>
          <w:fldChar w:fldCharType="begin"/>
        </w:r>
        <w:r>
          <w:instrText xml:space="preserve"> PAGEREF _Toc20779 \h </w:instrText>
        </w:r>
        <w:r>
          <w:fldChar w:fldCharType="separate"/>
        </w:r>
        <w:r>
          <w:t>3</w:t>
        </w:r>
        <w:r>
          <w:fldChar w:fldCharType="end"/>
        </w:r>
      </w:hyperlink>
    </w:p>
    <w:p>
      <w:pPr>
        <w:pStyle w:val="TOC2"/>
        <w:tabs>
          <w:tab w:val="right" w:leader="dot" w:pos="8306"/>
        </w:tabs>
      </w:pPr>
      <w:hyperlink w:anchor="_Toc14368" w:history="1">
        <w:r>
          <w:rPr>
            <w:rFonts w:ascii="仿宋" w:eastAsia="仿宋" w:hAnsi="仿宋" w:cs="仿宋" w:hint="eastAsia"/>
            <w:lang w:eastAsia="zh-CN"/>
          </w:rPr>
          <w:t>(一)、危机预警与识别</w:t>
        </w:r>
        <w:r>
          <w:tab/>
        </w:r>
        <w:r>
          <w:fldChar w:fldCharType="begin"/>
        </w:r>
        <w:r>
          <w:instrText xml:space="preserve"> PAGEREF _Toc14368 \h </w:instrText>
        </w:r>
        <w:r>
          <w:fldChar w:fldCharType="separate"/>
        </w:r>
        <w:r>
          <w:t>3</w:t>
        </w:r>
        <w:r>
          <w:fldChar w:fldCharType="end"/>
        </w:r>
      </w:hyperlink>
    </w:p>
    <w:p>
      <w:pPr>
        <w:pStyle w:val="TOC2"/>
        <w:tabs>
          <w:tab w:val="right" w:leader="dot" w:pos="8306"/>
        </w:tabs>
      </w:pPr>
      <w:hyperlink w:anchor="_Toc792" w:history="1">
        <w:r>
          <w:rPr>
            <w:rFonts w:ascii="仿宋" w:eastAsia="仿宋" w:hAnsi="仿宋" w:cs="仿宋" w:hint="eastAsia"/>
            <w:lang w:eastAsia="zh-CN"/>
          </w:rPr>
          <w:t>(二)、危机应对与恢复</w:t>
        </w:r>
        <w:r>
          <w:tab/>
        </w:r>
        <w:r>
          <w:fldChar w:fldCharType="begin"/>
        </w:r>
        <w:r>
          <w:instrText xml:space="preserve"> PAGEREF _Toc792 \h </w:instrText>
        </w:r>
        <w:r>
          <w:fldChar w:fldCharType="separate"/>
        </w:r>
        <w:r>
          <w:t>4</w:t>
        </w:r>
        <w:r>
          <w:fldChar w:fldCharType="end"/>
        </w:r>
      </w:hyperlink>
    </w:p>
    <w:p>
      <w:pPr>
        <w:pStyle w:val="TOC1"/>
        <w:tabs>
          <w:tab w:val="right" w:leader="dot" w:pos="8306"/>
        </w:tabs>
      </w:pPr>
      <w:hyperlink w:anchor="_Toc3995" w:history="1">
        <w:r>
          <w:rPr>
            <w:rFonts w:ascii="仿宋" w:eastAsia="仿宋" w:hAnsi="仿宋" w:cs="仿宋" w:hint="eastAsia"/>
            <w:lang w:eastAsia="zh-CN"/>
          </w:rPr>
          <w:t>二、家用血压计项目选址可行性分析</w:t>
        </w:r>
        <w:r>
          <w:tab/>
        </w:r>
        <w:r>
          <w:fldChar w:fldCharType="begin"/>
        </w:r>
        <w:r>
          <w:instrText xml:space="preserve"> PAGEREF _Toc3995 \h </w:instrText>
        </w:r>
        <w:r>
          <w:fldChar w:fldCharType="separate"/>
        </w:r>
        <w:r>
          <w:t>5</w:t>
        </w:r>
        <w:r>
          <w:fldChar w:fldCharType="end"/>
        </w:r>
      </w:hyperlink>
    </w:p>
    <w:p>
      <w:pPr>
        <w:pStyle w:val="TOC2"/>
        <w:tabs>
          <w:tab w:val="right" w:leader="dot" w:pos="8306"/>
        </w:tabs>
      </w:pPr>
      <w:hyperlink w:anchor="_Toc6908" w:history="1">
        <w:r>
          <w:rPr>
            <w:rFonts w:ascii="仿宋" w:eastAsia="仿宋" w:hAnsi="仿宋" w:cs="仿宋" w:hint="eastAsia"/>
            <w:lang w:eastAsia="zh-CN"/>
          </w:rPr>
          <w:t>(一)、家用血压计项目选址</w:t>
        </w:r>
        <w:r>
          <w:tab/>
        </w:r>
        <w:r>
          <w:fldChar w:fldCharType="begin"/>
        </w:r>
        <w:r>
          <w:instrText xml:space="preserve"> PAGEREF _Toc6908 \h </w:instrText>
        </w:r>
        <w:r>
          <w:fldChar w:fldCharType="separate"/>
        </w:r>
        <w:r>
          <w:t>5</w:t>
        </w:r>
        <w:r>
          <w:fldChar w:fldCharType="end"/>
        </w:r>
      </w:hyperlink>
    </w:p>
    <w:p>
      <w:pPr>
        <w:pStyle w:val="TOC2"/>
        <w:tabs>
          <w:tab w:val="right" w:leader="dot" w:pos="8306"/>
        </w:tabs>
      </w:pPr>
      <w:hyperlink w:anchor="_Toc14986" w:history="1">
        <w:r>
          <w:rPr>
            <w:rFonts w:ascii="仿宋" w:eastAsia="仿宋" w:hAnsi="仿宋" w:cs="仿宋" w:hint="eastAsia"/>
            <w:lang w:eastAsia="zh-CN"/>
          </w:rPr>
          <w:t>(二)、用地控制指标</w:t>
        </w:r>
        <w:r>
          <w:tab/>
        </w:r>
        <w:r>
          <w:fldChar w:fldCharType="begin"/>
        </w:r>
        <w:r>
          <w:instrText xml:space="preserve"> PAGEREF _Toc14986 \h </w:instrText>
        </w:r>
        <w:r>
          <w:fldChar w:fldCharType="separate"/>
        </w:r>
        <w:r>
          <w:t>5</w:t>
        </w:r>
        <w:r>
          <w:fldChar w:fldCharType="end"/>
        </w:r>
      </w:hyperlink>
    </w:p>
    <w:p>
      <w:pPr>
        <w:pStyle w:val="TOC2"/>
        <w:tabs>
          <w:tab w:val="right" w:leader="dot" w:pos="8306"/>
        </w:tabs>
      </w:pPr>
      <w:hyperlink w:anchor="_Toc22910" w:history="1">
        <w:r>
          <w:rPr>
            <w:rFonts w:ascii="仿宋" w:eastAsia="仿宋" w:hAnsi="仿宋" w:cs="仿宋" w:hint="eastAsia"/>
            <w:lang w:eastAsia="zh-CN"/>
          </w:rPr>
          <w:t>(三)、节约用地措施</w:t>
        </w:r>
        <w:r>
          <w:tab/>
        </w:r>
        <w:r>
          <w:fldChar w:fldCharType="begin"/>
        </w:r>
        <w:r>
          <w:instrText xml:space="preserve"> PAGEREF _Toc22910 \h </w:instrText>
        </w:r>
        <w:r>
          <w:fldChar w:fldCharType="separate"/>
        </w:r>
        <w:r>
          <w:t>7</w:t>
        </w:r>
        <w:r>
          <w:fldChar w:fldCharType="end"/>
        </w:r>
      </w:hyperlink>
    </w:p>
    <w:p>
      <w:pPr>
        <w:pStyle w:val="TOC2"/>
        <w:tabs>
          <w:tab w:val="right" w:leader="dot" w:pos="8306"/>
        </w:tabs>
      </w:pPr>
      <w:hyperlink w:anchor="_Toc31675" w:history="1">
        <w:r>
          <w:rPr>
            <w:rFonts w:ascii="仿宋" w:eastAsia="仿宋" w:hAnsi="仿宋" w:cs="仿宋" w:hint="eastAsia"/>
            <w:lang w:eastAsia="zh-CN"/>
          </w:rPr>
          <w:t>(四)、总图布置方案</w:t>
        </w:r>
        <w:r>
          <w:tab/>
        </w:r>
        <w:r>
          <w:fldChar w:fldCharType="begin"/>
        </w:r>
        <w:r>
          <w:instrText xml:space="preserve"> PAGEREF _Toc31675 \h </w:instrText>
        </w:r>
        <w:r>
          <w:fldChar w:fldCharType="separate"/>
        </w:r>
        <w:r>
          <w:t>8</w:t>
        </w:r>
        <w:r>
          <w:fldChar w:fldCharType="end"/>
        </w:r>
      </w:hyperlink>
    </w:p>
    <w:p>
      <w:pPr>
        <w:pStyle w:val="TOC2"/>
        <w:tabs>
          <w:tab w:val="right" w:leader="dot" w:pos="8306"/>
        </w:tabs>
      </w:pPr>
      <w:hyperlink w:anchor="_Toc28649" w:history="1">
        <w:r>
          <w:rPr>
            <w:rFonts w:ascii="仿宋" w:eastAsia="仿宋" w:hAnsi="仿宋" w:cs="仿宋" w:hint="eastAsia"/>
            <w:lang w:eastAsia="zh-CN"/>
          </w:rPr>
          <w:t>(五)、选址综合评价</w:t>
        </w:r>
        <w:r>
          <w:tab/>
        </w:r>
        <w:r>
          <w:fldChar w:fldCharType="begin"/>
        </w:r>
        <w:r>
          <w:instrText xml:space="preserve"> PAGEREF _Toc28649 \h </w:instrText>
        </w:r>
        <w:r>
          <w:fldChar w:fldCharType="separate"/>
        </w:r>
        <w:r>
          <w:t>10</w:t>
        </w:r>
        <w:r>
          <w:fldChar w:fldCharType="end"/>
        </w:r>
      </w:hyperlink>
    </w:p>
    <w:p>
      <w:pPr>
        <w:pStyle w:val="TOC1"/>
        <w:tabs>
          <w:tab w:val="right" w:leader="dot" w:pos="8306"/>
        </w:tabs>
      </w:pPr>
      <w:hyperlink w:anchor="_Toc14876" w:history="1">
        <w:r>
          <w:rPr>
            <w:rFonts w:ascii="仿宋" w:eastAsia="仿宋" w:hAnsi="仿宋" w:cs="仿宋" w:hint="eastAsia"/>
            <w:lang w:eastAsia="zh-CN"/>
          </w:rPr>
          <w:t>三、产品规划分析</w:t>
        </w:r>
        <w:r>
          <w:tab/>
        </w:r>
        <w:r>
          <w:fldChar w:fldCharType="begin"/>
        </w:r>
        <w:r>
          <w:instrText xml:space="preserve"> PAGEREF _Toc14876 \h </w:instrText>
        </w:r>
        <w:r>
          <w:fldChar w:fldCharType="separate"/>
        </w:r>
        <w:r>
          <w:t>11</w:t>
        </w:r>
        <w:r>
          <w:fldChar w:fldCharType="end"/>
        </w:r>
      </w:hyperlink>
    </w:p>
    <w:p>
      <w:pPr>
        <w:pStyle w:val="TOC2"/>
        <w:tabs>
          <w:tab w:val="right" w:leader="dot" w:pos="8306"/>
        </w:tabs>
      </w:pPr>
      <w:hyperlink w:anchor="_Toc259" w:history="1">
        <w:r>
          <w:rPr>
            <w:rFonts w:ascii="仿宋" w:eastAsia="仿宋" w:hAnsi="仿宋" w:cs="仿宋" w:hint="eastAsia"/>
            <w:lang w:eastAsia="zh-CN"/>
          </w:rPr>
          <w:t>(一)、产品规划</w:t>
        </w:r>
        <w:r>
          <w:tab/>
        </w:r>
        <w:r>
          <w:fldChar w:fldCharType="begin"/>
        </w:r>
        <w:r>
          <w:instrText xml:space="preserve"> PAGEREF _Toc259 \h </w:instrText>
        </w:r>
        <w:r>
          <w:fldChar w:fldCharType="separate"/>
        </w:r>
        <w:r>
          <w:t>11</w:t>
        </w:r>
        <w:r>
          <w:fldChar w:fldCharType="end"/>
        </w:r>
      </w:hyperlink>
    </w:p>
    <w:p>
      <w:pPr>
        <w:pStyle w:val="TOC2"/>
        <w:tabs>
          <w:tab w:val="right" w:leader="dot" w:pos="8306"/>
        </w:tabs>
      </w:pPr>
      <w:hyperlink w:anchor="_Toc11966" w:history="1">
        <w:r>
          <w:rPr>
            <w:rFonts w:ascii="仿宋" w:eastAsia="仿宋" w:hAnsi="仿宋" w:cs="仿宋" w:hint="eastAsia"/>
            <w:lang w:eastAsia="zh-CN"/>
          </w:rPr>
          <w:t>(二)、建设规模</w:t>
        </w:r>
        <w:r>
          <w:tab/>
        </w:r>
        <w:r>
          <w:fldChar w:fldCharType="begin"/>
        </w:r>
        <w:r>
          <w:instrText xml:space="preserve"> PAGEREF _Toc11966 \h </w:instrText>
        </w:r>
        <w:r>
          <w:fldChar w:fldCharType="separate"/>
        </w:r>
        <w:r>
          <w:t>11</w:t>
        </w:r>
        <w:r>
          <w:fldChar w:fldCharType="end"/>
        </w:r>
      </w:hyperlink>
    </w:p>
    <w:p>
      <w:pPr>
        <w:pStyle w:val="TOC1"/>
        <w:tabs>
          <w:tab w:val="right" w:leader="dot" w:pos="8306"/>
        </w:tabs>
      </w:pPr>
      <w:hyperlink w:anchor="_Toc1388" w:history="1">
        <w:r>
          <w:rPr>
            <w:rFonts w:ascii="仿宋" w:eastAsia="仿宋" w:hAnsi="仿宋" w:cs="仿宋" w:hint="eastAsia"/>
            <w:lang w:eastAsia="zh-CN"/>
          </w:rPr>
          <w:t>四、工艺说明</w:t>
        </w:r>
        <w:r>
          <w:tab/>
        </w:r>
        <w:r>
          <w:fldChar w:fldCharType="begin"/>
        </w:r>
        <w:r>
          <w:instrText xml:space="preserve"> PAGEREF _Toc1388 \h </w:instrText>
        </w:r>
        <w:r>
          <w:fldChar w:fldCharType="separate"/>
        </w:r>
        <w:r>
          <w:t>13</w:t>
        </w:r>
        <w:r>
          <w:fldChar w:fldCharType="end"/>
        </w:r>
      </w:hyperlink>
    </w:p>
    <w:p>
      <w:pPr>
        <w:pStyle w:val="TOC2"/>
        <w:tabs>
          <w:tab w:val="right" w:leader="dot" w:pos="8306"/>
        </w:tabs>
      </w:pPr>
      <w:hyperlink w:anchor="_Toc27699" w:history="1">
        <w:r>
          <w:rPr>
            <w:rFonts w:ascii="仿宋" w:eastAsia="仿宋" w:hAnsi="仿宋" w:cs="仿宋" w:hint="eastAsia"/>
            <w:lang w:eastAsia="zh-CN"/>
          </w:rPr>
          <w:t>(一)、技术管理特点</w:t>
        </w:r>
        <w:r>
          <w:tab/>
        </w:r>
        <w:r>
          <w:fldChar w:fldCharType="begin"/>
        </w:r>
        <w:r>
          <w:instrText xml:space="preserve"> PAGEREF _Toc27699 \h </w:instrText>
        </w:r>
        <w:r>
          <w:fldChar w:fldCharType="separate"/>
        </w:r>
        <w:r>
          <w:t>13</w:t>
        </w:r>
        <w:r>
          <w:fldChar w:fldCharType="end"/>
        </w:r>
      </w:hyperlink>
    </w:p>
    <w:p>
      <w:pPr>
        <w:pStyle w:val="TOC2"/>
        <w:tabs>
          <w:tab w:val="right" w:leader="dot" w:pos="8306"/>
        </w:tabs>
      </w:pPr>
      <w:hyperlink w:anchor="_Toc6172" w:history="1">
        <w:r>
          <w:rPr>
            <w:rFonts w:ascii="仿宋" w:eastAsia="仿宋" w:hAnsi="仿宋" w:cs="仿宋" w:hint="eastAsia"/>
            <w:lang w:eastAsia="zh-CN"/>
          </w:rPr>
          <w:t>(二)、家用血压计项目工艺技术设计方案</w:t>
        </w:r>
        <w:r>
          <w:tab/>
        </w:r>
        <w:r>
          <w:fldChar w:fldCharType="begin"/>
        </w:r>
        <w:r>
          <w:instrText xml:space="preserve"> PAGEREF _Toc6172 \h </w:instrText>
        </w:r>
        <w:r>
          <w:fldChar w:fldCharType="separate"/>
        </w:r>
        <w:r>
          <w:t>14</w:t>
        </w:r>
        <w:r>
          <w:fldChar w:fldCharType="end"/>
        </w:r>
      </w:hyperlink>
    </w:p>
    <w:p>
      <w:pPr>
        <w:pStyle w:val="TOC2"/>
        <w:tabs>
          <w:tab w:val="right" w:leader="dot" w:pos="8306"/>
        </w:tabs>
      </w:pPr>
      <w:hyperlink w:anchor="_Toc20884" w:history="1">
        <w:r>
          <w:rPr>
            <w:rFonts w:ascii="仿宋" w:eastAsia="仿宋" w:hAnsi="仿宋" w:cs="仿宋" w:hint="eastAsia"/>
            <w:lang w:eastAsia="zh-CN"/>
          </w:rPr>
          <w:t>(三)、设备选型方案</w:t>
        </w:r>
        <w:r>
          <w:tab/>
        </w:r>
        <w:r>
          <w:fldChar w:fldCharType="begin"/>
        </w:r>
        <w:r>
          <w:instrText xml:space="preserve"> PAGEREF _Toc20884 \h </w:instrText>
        </w:r>
        <w:r>
          <w:fldChar w:fldCharType="separate"/>
        </w:r>
        <w:r>
          <w:t>15</w:t>
        </w:r>
        <w:r>
          <w:fldChar w:fldCharType="end"/>
        </w:r>
      </w:hyperlink>
    </w:p>
    <w:p>
      <w:pPr>
        <w:pStyle w:val="TOC1"/>
        <w:tabs>
          <w:tab w:val="right" w:leader="dot" w:pos="8306"/>
        </w:tabs>
      </w:pPr>
      <w:hyperlink w:anchor="_Toc5057" w:history="1">
        <w:r>
          <w:rPr>
            <w:rFonts w:ascii="仿宋" w:eastAsia="仿宋" w:hAnsi="仿宋" w:cs="仿宋" w:hint="eastAsia"/>
            <w:lang w:eastAsia="zh-CN"/>
          </w:rPr>
          <w:t>五、家用血压计项目绩效评估</w:t>
        </w:r>
        <w:r>
          <w:tab/>
        </w:r>
        <w:r>
          <w:fldChar w:fldCharType="begin"/>
        </w:r>
        <w:r>
          <w:instrText xml:space="preserve"> PAGEREF _Toc5057 \h </w:instrText>
        </w:r>
        <w:r>
          <w:fldChar w:fldCharType="separate"/>
        </w:r>
        <w:r>
          <w:t>16</w:t>
        </w:r>
        <w:r>
          <w:fldChar w:fldCharType="end"/>
        </w:r>
      </w:hyperlink>
    </w:p>
    <w:p>
      <w:pPr>
        <w:pStyle w:val="TOC2"/>
        <w:tabs>
          <w:tab w:val="right" w:leader="dot" w:pos="8306"/>
        </w:tabs>
      </w:pPr>
      <w:hyperlink w:anchor="_Toc20205" w:history="1">
        <w:r>
          <w:rPr>
            <w:rFonts w:ascii="仿宋" w:eastAsia="仿宋" w:hAnsi="仿宋" w:cs="仿宋" w:hint="eastAsia"/>
            <w:lang w:eastAsia="zh-CN"/>
          </w:rPr>
          <w:t>(一)、绩效评估指标</w:t>
        </w:r>
        <w:r>
          <w:tab/>
        </w:r>
        <w:r>
          <w:fldChar w:fldCharType="begin"/>
        </w:r>
        <w:r>
          <w:instrText xml:space="preserve"> PAGEREF _Toc20205 \h </w:instrText>
        </w:r>
        <w:r>
          <w:fldChar w:fldCharType="separate"/>
        </w:r>
        <w:r>
          <w:t>16</w:t>
        </w:r>
        <w:r>
          <w:fldChar w:fldCharType="end"/>
        </w:r>
      </w:hyperlink>
    </w:p>
    <w:p>
      <w:pPr>
        <w:pStyle w:val="TOC2"/>
        <w:tabs>
          <w:tab w:val="right" w:leader="dot" w:pos="8306"/>
        </w:tabs>
      </w:pPr>
      <w:hyperlink w:anchor="_Toc28673" w:history="1">
        <w:r>
          <w:rPr>
            <w:rFonts w:ascii="仿宋" w:eastAsia="仿宋" w:hAnsi="仿宋" w:cs="仿宋" w:hint="eastAsia"/>
            <w:lang w:eastAsia="zh-CN"/>
          </w:rPr>
          <w:t>(二)、绩效评估方法</w:t>
        </w:r>
        <w:r>
          <w:tab/>
        </w:r>
        <w:r>
          <w:fldChar w:fldCharType="begin"/>
        </w:r>
        <w:r>
          <w:instrText xml:space="preserve"> PAGEREF _Toc28673 \h </w:instrText>
        </w:r>
        <w:r>
          <w:fldChar w:fldCharType="separate"/>
        </w:r>
        <w:r>
          <w:t>17</w:t>
        </w:r>
        <w:r>
          <w:fldChar w:fldCharType="end"/>
        </w:r>
      </w:hyperlink>
    </w:p>
    <w:p>
      <w:pPr>
        <w:pStyle w:val="TOC2"/>
        <w:tabs>
          <w:tab w:val="right" w:leader="dot" w:pos="8306"/>
        </w:tabs>
      </w:pPr>
      <w:hyperlink w:anchor="_Toc19945" w:history="1">
        <w:r>
          <w:rPr>
            <w:rFonts w:ascii="仿宋" w:eastAsia="仿宋" w:hAnsi="仿宋" w:cs="仿宋" w:hint="eastAsia"/>
            <w:lang w:eastAsia="zh-CN"/>
          </w:rPr>
          <w:t>(三)、绩效评估周期</w:t>
        </w:r>
        <w:r>
          <w:tab/>
        </w:r>
        <w:r>
          <w:fldChar w:fldCharType="begin"/>
        </w:r>
        <w:r>
          <w:instrText xml:space="preserve"> PAGEREF _Toc19945 \h </w:instrText>
        </w:r>
        <w:r>
          <w:fldChar w:fldCharType="separate"/>
        </w:r>
        <w:r>
          <w:t>18</w:t>
        </w:r>
        <w:r>
          <w:fldChar w:fldCharType="end"/>
        </w:r>
      </w:hyperlink>
    </w:p>
    <w:p>
      <w:pPr>
        <w:pStyle w:val="TOC1"/>
        <w:tabs>
          <w:tab w:val="right" w:leader="dot" w:pos="8306"/>
        </w:tabs>
      </w:pPr>
      <w:hyperlink w:anchor="_Toc1527" w:history="1">
        <w:r>
          <w:rPr>
            <w:rFonts w:ascii="仿宋" w:eastAsia="仿宋" w:hAnsi="仿宋" w:cs="仿宋" w:hint="eastAsia"/>
            <w:lang w:eastAsia="zh-CN"/>
          </w:rPr>
          <w:t>六、家用血压计项目建设单位说明</w:t>
        </w:r>
        <w:r>
          <w:tab/>
        </w:r>
        <w:r>
          <w:fldChar w:fldCharType="begin"/>
        </w:r>
        <w:r>
          <w:instrText xml:space="preserve"> PAGEREF _Toc1527 \h </w:instrText>
        </w:r>
        <w:r>
          <w:fldChar w:fldCharType="separate"/>
        </w:r>
        <w:r>
          <w:t>20</w:t>
        </w:r>
        <w:r>
          <w:fldChar w:fldCharType="end"/>
        </w:r>
      </w:hyperlink>
    </w:p>
    <w:p>
      <w:pPr>
        <w:pStyle w:val="TOC2"/>
        <w:tabs>
          <w:tab w:val="right" w:leader="dot" w:pos="8306"/>
        </w:tabs>
      </w:pPr>
      <w:hyperlink w:anchor="_Toc26860" w:history="1">
        <w:r>
          <w:rPr>
            <w:rFonts w:ascii="仿宋" w:eastAsia="仿宋" w:hAnsi="仿宋" w:cs="仿宋" w:hint="eastAsia"/>
            <w:lang w:eastAsia="zh-CN"/>
          </w:rPr>
          <w:t>(一)、家用血压计项目承办单位基本情况</w:t>
        </w:r>
        <w:r>
          <w:tab/>
        </w:r>
        <w:r>
          <w:fldChar w:fldCharType="begin"/>
        </w:r>
        <w:r>
          <w:instrText xml:space="preserve"> PAGEREF _Toc26860 \h </w:instrText>
        </w:r>
        <w:r>
          <w:fldChar w:fldCharType="separate"/>
        </w:r>
        <w:r>
          <w:t>20</w:t>
        </w:r>
        <w:r>
          <w:fldChar w:fldCharType="end"/>
        </w:r>
      </w:hyperlink>
    </w:p>
    <w:p>
      <w:pPr>
        <w:pStyle w:val="TOC2"/>
        <w:tabs>
          <w:tab w:val="right" w:leader="dot" w:pos="8306"/>
        </w:tabs>
      </w:pPr>
      <w:hyperlink w:anchor="_Toc23903" w:history="1">
        <w:r>
          <w:rPr>
            <w:rFonts w:ascii="仿宋" w:eastAsia="仿宋" w:hAnsi="仿宋" w:cs="仿宋" w:hint="eastAsia"/>
            <w:lang w:eastAsia="zh-CN"/>
          </w:rPr>
          <w:t>(二)、公司经济效益分析</w:t>
        </w:r>
        <w:r>
          <w:tab/>
        </w:r>
        <w:r>
          <w:fldChar w:fldCharType="begin"/>
        </w:r>
        <w:r>
          <w:instrText xml:space="preserve"> PAGEREF _Toc23903 \h </w:instrText>
        </w:r>
        <w:r>
          <w:fldChar w:fldCharType="separate"/>
        </w:r>
        <w:r>
          <w:t>20</w:t>
        </w:r>
        <w:r>
          <w:fldChar w:fldCharType="end"/>
        </w:r>
      </w:hyperlink>
    </w:p>
    <w:p>
      <w:pPr>
        <w:pStyle w:val="TOC1"/>
        <w:tabs>
          <w:tab w:val="right" w:leader="dot" w:pos="8306"/>
        </w:tabs>
      </w:pPr>
      <w:hyperlink w:anchor="_Toc11268" w:history="1">
        <w:r>
          <w:rPr>
            <w:rFonts w:ascii="仿宋" w:eastAsia="仿宋" w:hAnsi="仿宋" w:cs="仿宋" w:hint="eastAsia"/>
            <w:lang w:eastAsia="zh-CN"/>
          </w:rPr>
          <w:t>七、家用血压计项目经营效益</w:t>
        </w:r>
        <w:r>
          <w:tab/>
        </w:r>
        <w:r>
          <w:fldChar w:fldCharType="begin"/>
        </w:r>
        <w:r>
          <w:instrText xml:space="preserve"> PAGEREF _Toc11268 \h </w:instrText>
        </w:r>
        <w:r>
          <w:fldChar w:fldCharType="separate"/>
        </w:r>
        <w:r>
          <w:t>21</w:t>
        </w:r>
        <w:r>
          <w:fldChar w:fldCharType="end"/>
        </w:r>
      </w:hyperlink>
    </w:p>
    <w:p>
      <w:pPr>
        <w:pStyle w:val="TOC2"/>
        <w:tabs>
          <w:tab w:val="right" w:leader="dot" w:pos="8306"/>
        </w:tabs>
      </w:pPr>
      <w:hyperlink w:anchor="_Toc28744" w:history="1">
        <w:r>
          <w:rPr>
            <w:rFonts w:ascii="仿宋" w:eastAsia="仿宋" w:hAnsi="仿宋" w:cs="仿宋" w:hint="eastAsia"/>
            <w:lang w:eastAsia="zh-CN"/>
          </w:rPr>
          <w:t>(一)、经济评价财务测算</w:t>
        </w:r>
        <w:r>
          <w:tab/>
        </w:r>
        <w:r>
          <w:fldChar w:fldCharType="begin"/>
        </w:r>
        <w:r>
          <w:instrText xml:space="preserve"> PAGEREF _Toc28744 \h </w:instrText>
        </w:r>
        <w:r>
          <w:fldChar w:fldCharType="separate"/>
        </w:r>
        <w:r>
          <w:t>21</w:t>
        </w:r>
        <w:r>
          <w:fldChar w:fldCharType="end"/>
        </w:r>
      </w:hyperlink>
    </w:p>
    <w:p>
      <w:pPr>
        <w:pStyle w:val="TOC2"/>
        <w:tabs>
          <w:tab w:val="right" w:leader="dot" w:pos="8306"/>
        </w:tabs>
      </w:pPr>
      <w:hyperlink w:anchor="_Toc13910" w:history="1">
        <w:r>
          <w:rPr>
            <w:rFonts w:ascii="仿宋" w:eastAsia="仿宋" w:hAnsi="仿宋" w:cs="仿宋" w:hint="eastAsia"/>
            <w:lang w:eastAsia="zh-CN"/>
          </w:rPr>
          <w:t>(二)、家用血压计项目盈利能力分析</w:t>
        </w:r>
        <w:r>
          <w:tab/>
        </w:r>
        <w:r>
          <w:fldChar w:fldCharType="begin"/>
        </w:r>
        <w:r>
          <w:instrText xml:space="preserve"> PAGEREF _Toc13910 \h </w:instrText>
        </w:r>
        <w:r>
          <w:fldChar w:fldCharType="separate"/>
        </w:r>
        <w:r>
          <w:t>23</w:t>
        </w:r>
        <w:r>
          <w:fldChar w:fldCharType="end"/>
        </w:r>
      </w:hyperlink>
    </w:p>
    <w:p>
      <w:pPr>
        <w:pStyle w:val="TOC1"/>
        <w:tabs>
          <w:tab w:val="right" w:leader="dot" w:pos="8306"/>
        </w:tabs>
      </w:pPr>
      <w:hyperlink w:anchor="_Toc333" w:history="1">
        <w:r>
          <w:rPr>
            <w:rFonts w:ascii="仿宋" w:eastAsia="仿宋" w:hAnsi="仿宋" w:cs="仿宋" w:hint="eastAsia"/>
            <w:lang w:eastAsia="zh-CN"/>
          </w:rPr>
          <w:t>八、家用血压计项目社会影响</w:t>
        </w:r>
        <w:r>
          <w:tab/>
        </w:r>
        <w:r>
          <w:fldChar w:fldCharType="begin"/>
        </w:r>
        <w:r>
          <w:instrText xml:space="preserve"> PAGEREF _Toc333 \h </w:instrText>
        </w:r>
        <w:r>
          <w:fldChar w:fldCharType="separate"/>
        </w:r>
        <w:r>
          <w:t>23</w:t>
        </w:r>
        <w:r>
          <w:fldChar w:fldCharType="end"/>
        </w:r>
      </w:hyperlink>
    </w:p>
    <w:p>
      <w:pPr>
        <w:pStyle w:val="TOC2"/>
        <w:tabs>
          <w:tab w:val="right" w:leader="dot" w:pos="8306"/>
        </w:tabs>
      </w:pPr>
      <w:hyperlink w:anchor="_Toc2031" w:history="1">
        <w:r>
          <w:rPr>
            <w:rFonts w:ascii="仿宋" w:eastAsia="仿宋" w:hAnsi="仿宋" w:cs="仿宋" w:hint="eastAsia"/>
            <w:lang w:eastAsia="zh-CN"/>
          </w:rPr>
          <w:t>(一)、社会责任与义务</w:t>
        </w:r>
        <w:r>
          <w:tab/>
        </w:r>
        <w:r>
          <w:fldChar w:fldCharType="begin"/>
        </w:r>
        <w:r>
          <w:instrText xml:space="preserve"> PAGEREF _Toc2031 \h </w:instrText>
        </w:r>
        <w:r>
          <w:fldChar w:fldCharType="separate"/>
        </w:r>
        <w:r>
          <w:t>23</w:t>
        </w:r>
        <w:r>
          <w:fldChar w:fldCharType="end"/>
        </w:r>
      </w:hyperlink>
    </w:p>
    <w:p>
      <w:pPr>
        <w:pStyle w:val="TOC2"/>
        <w:tabs>
          <w:tab w:val="right" w:leader="dot" w:pos="8306"/>
        </w:tabs>
      </w:pPr>
      <w:hyperlink w:anchor="_Toc16550" w:history="1">
        <w:r>
          <w:rPr>
            <w:rFonts w:ascii="仿宋" w:eastAsia="仿宋" w:hAnsi="仿宋" w:cs="仿宋" w:hint="eastAsia"/>
            <w:lang w:eastAsia="zh-CN"/>
          </w:rPr>
          <w:t>(二)、社会参与与沟通</w:t>
        </w:r>
        <w:r>
          <w:tab/>
        </w:r>
        <w:r>
          <w:fldChar w:fldCharType="begin"/>
        </w:r>
        <w:r>
          <w:instrText xml:space="preserve"> PAGEREF _Toc16550 \h </w:instrText>
        </w:r>
        <w:r>
          <w:fldChar w:fldCharType="separate"/>
        </w:r>
        <w:r>
          <w:t>24</w:t>
        </w:r>
        <w:r>
          <w:fldChar w:fldCharType="end"/>
        </w:r>
      </w:hyperlink>
    </w:p>
    <w:p>
      <w:pPr>
        <w:pStyle w:val="TOC1"/>
        <w:tabs>
          <w:tab w:val="right" w:leader="dot" w:pos="8306"/>
        </w:tabs>
      </w:pPr>
      <w:hyperlink w:anchor="_Toc26400" w:history="1">
        <w:r>
          <w:rPr>
            <w:rFonts w:ascii="仿宋" w:eastAsia="仿宋" w:hAnsi="仿宋" w:cs="仿宋" w:hint="eastAsia"/>
            <w:lang w:eastAsia="zh-CN"/>
          </w:rPr>
          <w:t>九、家用血压计项目计划安排</w:t>
        </w:r>
        <w:r>
          <w:tab/>
        </w:r>
        <w:r>
          <w:fldChar w:fldCharType="begin"/>
        </w:r>
        <w:r>
          <w:instrText xml:space="preserve"> PAGEREF _Toc26400 \h </w:instrText>
        </w:r>
        <w:r>
          <w:fldChar w:fldCharType="separate"/>
        </w:r>
        <w:r>
          <w:t>25</w:t>
        </w:r>
        <w:r>
          <w:fldChar w:fldCharType="end"/>
        </w:r>
      </w:hyperlink>
    </w:p>
    <w:p>
      <w:pPr>
        <w:pStyle w:val="TOC2"/>
        <w:tabs>
          <w:tab w:val="right" w:leader="dot" w:pos="8306"/>
        </w:tabs>
      </w:pPr>
      <w:hyperlink w:anchor="_Toc7810" w:history="1">
        <w:r>
          <w:rPr>
            <w:rFonts w:ascii="仿宋" w:eastAsia="仿宋" w:hAnsi="仿宋" w:cs="仿宋" w:hint="eastAsia"/>
            <w:lang w:eastAsia="zh-CN"/>
          </w:rPr>
          <w:t>(一)、建设周期</w:t>
        </w:r>
        <w:r>
          <w:tab/>
        </w:r>
        <w:r>
          <w:fldChar w:fldCharType="begin"/>
        </w:r>
        <w:r>
          <w:instrText xml:space="preserve"> PAGEREF _Toc7810 \h </w:instrText>
        </w:r>
        <w:r>
          <w:fldChar w:fldCharType="separate"/>
        </w:r>
        <w:r>
          <w:t>25</w:t>
        </w:r>
        <w:r>
          <w:fldChar w:fldCharType="end"/>
        </w:r>
      </w:hyperlink>
    </w:p>
    <w:p>
      <w:pPr>
        <w:pStyle w:val="TOC2"/>
        <w:tabs>
          <w:tab w:val="right" w:leader="dot" w:pos="8306"/>
        </w:tabs>
      </w:pPr>
      <w:hyperlink w:anchor="_Toc25048" w:history="1">
        <w:r>
          <w:rPr>
            <w:rFonts w:ascii="仿宋" w:eastAsia="仿宋" w:hAnsi="仿宋" w:cs="仿宋" w:hint="eastAsia"/>
            <w:lang w:eastAsia="zh-CN"/>
          </w:rPr>
          <w:t>(二)、建设进度</w:t>
        </w:r>
        <w:r>
          <w:tab/>
        </w:r>
        <w:r>
          <w:fldChar w:fldCharType="begin"/>
        </w:r>
        <w:r>
          <w:instrText xml:space="preserve"> PAGEREF _Toc25048 \h </w:instrText>
        </w:r>
        <w:r>
          <w:fldChar w:fldCharType="separate"/>
        </w:r>
        <w:r>
          <w:t>26</w:t>
        </w:r>
        <w:r>
          <w:fldChar w:fldCharType="end"/>
        </w:r>
      </w:hyperlink>
    </w:p>
    <w:p>
      <w:pPr>
        <w:pStyle w:val="TOC2"/>
        <w:tabs>
          <w:tab w:val="right" w:leader="dot" w:pos="8306"/>
        </w:tabs>
      </w:pPr>
      <w:hyperlink w:anchor="_Toc23958" w:history="1">
        <w:r>
          <w:rPr>
            <w:rFonts w:ascii="仿宋" w:eastAsia="仿宋" w:hAnsi="仿宋" w:cs="仿宋" w:hint="eastAsia"/>
            <w:lang w:eastAsia="zh-CN"/>
          </w:rPr>
          <w:t>(三)、进度安排注意事项</w:t>
        </w:r>
        <w:r>
          <w:tab/>
        </w:r>
        <w:r>
          <w:fldChar w:fldCharType="begin"/>
        </w:r>
        <w:r>
          <w:instrText xml:space="preserve"> PAGEREF _Toc23958 \h </w:instrText>
        </w:r>
        <w:r>
          <w:fldChar w:fldCharType="separate"/>
        </w:r>
        <w:r>
          <w:t>27</w:t>
        </w:r>
        <w:r>
          <w:fldChar w:fldCharType="end"/>
        </w:r>
      </w:hyperlink>
    </w:p>
    <w:p>
      <w:pPr>
        <w:pStyle w:val="TOC2"/>
        <w:tabs>
          <w:tab w:val="right" w:leader="dot" w:pos="8306"/>
        </w:tabs>
      </w:pPr>
      <w:hyperlink w:anchor="_Toc21133" w:history="1">
        <w:r>
          <w:rPr>
            <w:rFonts w:ascii="仿宋" w:eastAsia="仿宋" w:hAnsi="仿宋" w:cs="仿宋" w:hint="eastAsia"/>
            <w:lang w:eastAsia="zh-CN"/>
          </w:rPr>
          <w:t>(四)、人力资源配置</w:t>
        </w:r>
        <w:r>
          <w:tab/>
        </w:r>
        <w:r>
          <w:fldChar w:fldCharType="begin"/>
        </w:r>
        <w:r>
          <w:instrText xml:space="preserve"> PAGEREF _Toc21133 \h </w:instrText>
        </w:r>
        <w:r>
          <w:fldChar w:fldCharType="separate"/>
        </w:r>
        <w:r>
          <w:t>28</w:t>
        </w:r>
        <w:r>
          <w:fldChar w:fldCharType="end"/>
        </w:r>
      </w:hyperlink>
    </w:p>
    <w:p>
      <w:pPr>
        <w:pStyle w:val="TOC1"/>
        <w:tabs>
          <w:tab w:val="right" w:leader="dot" w:pos="8306"/>
        </w:tabs>
      </w:pPr>
      <w:hyperlink w:anchor="_Toc20165" w:history="1">
        <w:r>
          <w:rPr>
            <w:rFonts w:ascii="仿宋" w:eastAsia="仿宋" w:hAnsi="仿宋" w:cs="仿宋" w:hint="eastAsia"/>
            <w:lang w:eastAsia="zh-CN"/>
          </w:rPr>
          <w:t>十、家用血压计项目人力资源管理</w:t>
        </w:r>
        <w:r>
          <w:tab/>
        </w:r>
        <w:r>
          <w:fldChar w:fldCharType="begin"/>
        </w:r>
        <w:r>
          <w:instrText xml:space="preserve"> PAGEREF _Toc20165 \h </w:instrText>
        </w:r>
        <w:r>
          <w:fldChar w:fldCharType="separate"/>
        </w:r>
        <w:r>
          <w:t>29</w:t>
        </w:r>
        <w:r>
          <w:fldChar w:fldCharType="end"/>
        </w:r>
      </w:hyperlink>
    </w:p>
    <w:p>
      <w:pPr>
        <w:pStyle w:val="TOC2"/>
        <w:tabs>
          <w:tab w:val="right" w:leader="dot" w:pos="8306"/>
        </w:tabs>
      </w:pPr>
      <w:hyperlink w:anchor="_Toc19895" w:history="1">
        <w:r>
          <w:rPr>
            <w:rFonts w:ascii="仿宋" w:eastAsia="仿宋" w:hAnsi="仿宋" w:cs="仿宋" w:hint="eastAsia"/>
            <w:lang w:eastAsia="zh-CN"/>
          </w:rPr>
          <w:t>(一)、建立健全的预算管理制度</w:t>
        </w:r>
        <w:r>
          <w:tab/>
        </w:r>
        <w:r>
          <w:fldChar w:fldCharType="begin"/>
        </w:r>
        <w:r>
          <w:instrText xml:space="preserve"> PAGEREF _Toc19895 \h </w:instrText>
        </w:r>
        <w:r>
          <w:fldChar w:fldCharType="separate"/>
        </w:r>
        <w:r>
          <w:t>29</w:t>
        </w:r>
        <w:r>
          <w:fldChar w:fldCharType="end"/>
        </w:r>
      </w:hyperlink>
    </w:p>
    <w:p>
      <w:pPr>
        <w:pStyle w:val="TOC2"/>
        <w:tabs>
          <w:tab w:val="right" w:leader="dot" w:pos="8306"/>
        </w:tabs>
      </w:pPr>
      <w:hyperlink w:anchor="_Toc10049" w:history="1">
        <w:r>
          <w:rPr>
            <w:rFonts w:ascii="仿宋" w:eastAsia="仿宋" w:hAnsi="仿宋" w:cs="仿宋" w:hint="eastAsia"/>
            <w:lang w:eastAsia="zh-CN"/>
          </w:rPr>
          <w:t>(二)、加强资金流动监控</w:t>
        </w:r>
        <w:r>
          <w:tab/>
        </w:r>
        <w:r>
          <w:fldChar w:fldCharType="begin"/>
        </w:r>
        <w:r>
          <w:instrText xml:space="preserve"> PAGEREF _Toc10049 \h </w:instrText>
        </w:r>
        <w:r>
          <w:fldChar w:fldCharType="separate"/>
        </w:r>
        <w:r>
          <w:t>31</w:t>
        </w:r>
        <w:r>
          <w:fldChar w:fldCharType="end"/>
        </w:r>
      </w:hyperlink>
    </w:p>
    <w:p>
      <w:pPr>
        <w:pStyle w:val="TOC2"/>
        <w:tabs>
          <w:tab w:val="right" w:leader="dot" w:pos="8306"/>
        </w:tabs>
      </w:pPr>
      <w:hyperlink w:anchor="_Toc17393" w:history="1">
        <w:r>
          <w:rPr>
            <w:rFonts w:ascii="仿宋" w:eastAsia="仿宋" w:hAnsi="仿宋" w:cs="仿宋" w:hint="eastAsia"/>
            <w:lang w:eastAsia="zh-CN"/>
          </w:rPr>
          <w:t>(三)、制定完善的风险控制机制</w:t>
        </w:r>
        <w:r>
          <w:tab/>
        </w:r>
        <w:r>
          <w:fldChar w:fldCharType="begin"/>
        </w:r>
        <w:r>
          <w:instrText xml:space="preserve"> PAGEREF _Toc17393 \h </w:instrText>
        </w:r>
        <w:r>
          <w:fldChar w:fldCharType="separate"/>
        </w:r>
        <w:r>
          <w:t>32</w:t>
        </w:r>
        <w:r>
          <w:fldChar w:fldCharType="end"/>
        </w:r>
      </w:hyperlink>
    </w:p>
    <w:p>
      <w:pPr>
        <w:pStyle w:val="TOC2"/>
        <w:tabs>
          <w:tab w:val="right" w:leader="dot" w:pos="8306"/>
        </w:tabs>
      </w:pPr>
      <w:hyperlink w:anchor="_Toc11428" w:history="1">
        <w:r>
          <w:rPr>
            <w:rFonts w:ascii="仿宋" w:eastAsia="仿宋" w:hAnsi="仿宋" w:cs="仿宋" w:hint="eastAsia"/>
            <w:lang w:eastAsia="zh-CN"/>
          </w:rPr>
          <w:t>(四)、优化成本管理</w:t>
        </w:r>
        <w:r>
          <w:tab/>
        </w:r>
        <w:r>
          <w:fldChar w:fldCharType="begin"/>
        </w:r>
        <w:r>
          <w:instrText xml:space="preserve"> PAGEREF _Toc11428 \h </w:instrText>
        </w:r>
        <w:r>
          <w:fldChar w:fldCharType="separate"/>
        </w:r>
        <w:r>
          <w:t>33</w:t>
        </w:r>
        <w:r>
          <w:fldChar w:fldCharType="end"/>
        </w:r>
      </w:hyperlink>
    </w:p>
    <w:p>
      <w:pPr>
        <w:pStyle w:val="TOC1"/>
        <w:tabs>
          <w:tab w:val="right" w:leader="dot" w:pos="8306"/>
        </w:tabs>
      </w:pPr>
      <w:hyperlink w:anchor="_Toc17969" w:history="1">
        <w:r>
          <w:rPr>
            <w:rFonts w:ascii="仿宋" w:eastAsia="仿宋" w:hAnsi="仿宋" w:cs="仿宋" w:hint="eastAsia"/>
            <w:lang w:eastAsia="zh-CN"/>
          </w:rPr>
          <w:t>十一、家用血压计项目风险管理</w:t>
        </w:r>
        <w:r>
          <w:tab/>
        </w:r>
        <w:r>
          <w:fldChar w:fldCharType="begin"/>
        </w:r>
        <w:r>
          <w:instrText xml:space="preserve"> PAGEREF _Toc17969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84" w:history="1">
        <w:r>
          <w:rPr>
            <w:rFonts w:ascii="仿宋" w:eastAsia="仿宋" w:hAnsi="仿宋" w:cs="仿宋" w:hint="eastAsia"/>
            <w:lang w:eastAsia="zh-CN"/>
          </w:rPr>
          <w:t>(一)、风险识别与评估</w:t>
        </w:r>
        <w:r>
          <w:tab/>
        </w:r>
        <w:r>
          <w:fldChar w:fldCharType="begin"/>
        </w:r>
        <w:r>
          <w:instrText xml:space="preserve"> PAGEREF _Toc3784 \h </w:instrText>
        </w:r>
        <w:r>
          <w:fldChar w:fldCharType="separate"/>
        </w:r>
        <w:r>
          <w:t>35</w:t>
        </w:r>
        <w:r>
          <w:fldChar w:fldCharType="end"/>
        </w:r>
      </w:hyperlink>
    </w:p>
    <w:p>
      <w:pPr>
        <w:pStyle w:val="TOC2"/>
        <w:tabs>
          <w:tab w:val="right" w:leader="dot" w:pos="8306"/>
        </w:tabs>
      </w:pPr>
      <w:hyperlink w:anchor="_Toc1211" w:history="1">
        <w:r>
          <w:rPr>
            <w:rFonts w:ascii="仿宋" w:eastAsia="仿宋" w:hAnsi="仿宋" w:cs="仿宋" w:hint="eastAsia"/>
            <w:lang w:eastAsia="zh-CN"/>
          </w:rPr>
          <w:t>(二)、风险应对策略</w:t>
        </w:r>
        <w:r>
          <w:tab/>
        </w:r>
        <w:r>
          <w:fldChar w:fldCharType="begin"/>
        </w:r>
        <w:r>
          <w:instrText xml:space="preserve"> PAGEREF _Toc1211 \h </w:instrText>
        </w:r>
        <w:r>
          <w:fldChar w:fldCharType="separate"/>
        </w:r>
        <w:r>
          <w:t>36</w:t>
        </w:r>
        <w:r>
          <w:fldChar w:fldCharType="end"/>
        </w:r>
      </w:hyperlink>
    </w:p>
    <w:p>
      <w:pPr>
        <w:pStyle w:val="TOC2"/>
        <w:tabs>
          <w:tab w:val="right" w:leader="dot" w:pos="8306"/>
        </w:tabs>
      </w:pPr>
      <w:hyperlink w:anchor="_Toc17769" w:history="1">
        <w:r>
          <w:rPr>
            <w:rFonts w:ascii="仿宋" w:eastAsia="仿宋" w:hAnsi="仿宋" w:cs="仿宋" w:hint="eastAsia"/>
            <w:lang w:eastAsia="zh-CN"/>
          </w:rPr>
          <w:t>(三)、风险监控与控制</w:t>
        </w:r>
        <w:r>
          <w:tab/>
        </w:r>
        <w:r>
          <w:fldChar w:fldCharType="begin"/>
        </w:r>
        <w:r>
          <w:instrText xml:space="preserve"> PAGEREF _Toc17769 \h </w:instrText>
        </w:r>
        <w:r>
          <w:fldChar w:fldCharType="separate"/>
        </w:r>
        <w:r>
          <w:t>38</w:t>
        </w:r>
        <w:r>
          <w:fldChar w:fldCharType="end"/>
        </w:r>
      </w:hyperlink>
    </w:p>
    <w:p>
      <w:pPr>
        <w:pStyle w:val="TOC1"/>
        <w:tabs>
          <w:tab w:val="right" w:leader="dot" w:pos="8306"/>
        </w:tabs>
      </w:pPr>
      <w:hyperlink w:anchor="_Toc9916" w:history="1">
        <w:r>
          <w:rPr>
            <w:rFonts w:ascii="仿宋" w:eastAsia="仿宋" w:hAnsi="仿宋" w:cs="仿宋" w:hint="eastAsia"/>
            <w:lang w:eastAsia="zh-CN"/>
          </w:rPr>
          <w:t>十二、家用血压计项目环境影响分析</w:t>
        </w:r>
        <w:r>
          <w:tab/>
        </w:r>
        <w:r>
          <w:fldChar w:fldCharType="begin"/>
        </w:r>
        <w:r>
          <w:instrText xml:space="preserve"> PAGEREF _Toc9916 \h </w:instrText>
        </w:r>
        <w:r>
          <w:fldChar w:fldCharType="separate"/>
        </w:r>
        <w:r>
          <w:t>39</w:t>
        </w:r>
        <w:r>
          <w:fldChar w:fldCharType="end"/>
        </w:r>
      </w:hyperlink>
    </w:p>
    <w:p>
      <w:pPr>
        <w:pStyle w:val="TOC2"/>
        <w:tabs>
          <w:tab w:val="right" w:leader="dot" w:pos="8306"/>
        </w:tabs>
      </w:pPr>
      <w:hyperlink w:anchor="_Toc14297" w:history="1">
        <w:r>
          <w:rPr>
            <w:rFonts w:ascii="仿宋" w:eastAsia="仿宋" w:hAnsi="仿宋" w:cs="仿宋" w:hint="eastAsia"/>
            <w:lang w:eastAsia="zh-CN"/>
          </w:rPr>
          <w:t>(一)、建设区域环境质量现状</w:t>
        </w:r>
        <w:r>
          <w:tab/>
        </w:r>
        <w:r>
          <w:fldChar w:fldCharType="begin"/>
        </w:r>
        <w:r>
          <w:instrText xml:space="preserve"> PAGEREF _Toc14297 \h </w:instrText>
        </w:r>
        <w:r>
          <w:fldChar w:fldCharType="separate"/>
        </w:r>
        <w:r>
          <w:t>39</w:t>
        </w:r>
        <w:r>
          <w:fldChar w:fldCharType="end"/>
        </w:r>
      </w:hyperlink>
    </w:p>
    <w:p>
      <w:pPr>
        <w:pStyle w:val="TOC2"/>
        <w:tabs>
          <w:tab w:val="right" w:leader="dot" w:pos="8306"/>
        </w:tabs>
      </w:pPr>
      <w:hyperlink w:anchor="_Toc18354" w:history="1">
        <w:r>
          <w:rPr>
            <w:rFonts w:ascii="仿宋" w:eastAsia="仿宋" w:hAnsi="仿宋" w:cs="仿宋" w:hint="eastAsia"/>
            <w:lang w:eastAsia="zh-CN"/>
          </w:rPr>
          <w:t>(二)、建设期环境保护</w:t>
        </w:r>
        <w:r>
          <w:tab/>
        </w:r>
        <w:r>
          <w:fldChar w:fldCharType="begin"/>
        </w:r>
        <w:r>
          <w:instrText xml:space="preserve"> PAGEREF _Toc18354 \h </w:instrText>
        </w:r>
        <w:r>
          <w:fldChar w:fldCharType="separate"/>
        </w:r>
        <w:r>
          <w:t>40</w:t>
        </w:r>
        <w:r>
          <w:fldChar w:fldCharType="end"/>
        </w:r>
      </w:hyperlink>
    </w:p>
    <w:p>
      <w:pPr>
        <w:pStyle w:val="TOC2"/>
        <w:tabs>
          <w:tab w:val="right" w:leader="dot" w:pos="8306"/>
        </w:tabs>
      </w:pPr>
      <w:hyperlink w:anchor="_Toc26442" w:history="1">
        <w:r>
          <w:rPr>
            <w:rFonts w:ascii="仿宋" w:eastAsia="仿宋" w:hAnsi="仿宋" w:cs="仿宋" w:hint="eastAsia"/>
            <w:lang w:eastAsia="zh-CN"/>
          </w:rPr>
          <w:t>(三)、运营期环境保护</w:t>
        </w:r>
        <w:r>
          <w:tab/>
        </w:r>
        <w:r>
          <w:fldChar w:fldCharType="begin"/>
        </w:r>
        <w:r>
          <w:instrText xml:space="preserve"> PAGEREF _Toc26442 \h </w:instrText>
        </w:r>
        <w:r>
          <w:fldChar w:fldCharType="separate"/>
        </w:r>
        <w:r>
          <w:t>41</w:t>
        </w:r>
        <w:r>
          <w:fldChar w:fldCharType="end"/>
        </w:r>
      </w:hyperlink>
    </w:p>
    <w:p>
      <w:pPr>
        <w:pStyle w:val="TOC2"/>
        <w:tabs>
          <w:tab w:val="right" w:leader="dot" w:pos="8306"/>
        </w:tabs>
      </w:pPr>
      <w:hyperlink w:anchor="_Toc4357" w:history="1">
        <w:r>
          <w:rPr>
            <w:rFonts w:ascii="仿宋" w:eastAsia="仿宋" w:hAnsi="仿宋" w:cs="仿宋" w:hint="eastAsia"/>
            <w:lang w:eastAsia="zh-CN"/>
          </w:rPr>
          <w:t>(四)、家用血压计项目建设对区域经济的影响</w:t>
        </w:r>
        <w:r>
          <w:tab/>
        </w:r>
        <w:r>
          <w:fldChar w:fldCharType="begin"/>
        </w:r>
        <w:r>
          <w:instrText xml:space="preserve"> PAGEREF _Toc4357 \h </w:instrText>
        </w:r>
        <w:r>
          <w:fldChar w:fldCharType="separate"/>
        </w:r>
        <w:r>
          <w:t>43</w:t>
        </w:r>
        <w:r>
          <w:fldChar w:fldCharType="end"/>
        </w:r>
      </w:hyperlink>
    </w:p>
    <w:p>
      <w:pPr>
        <w:pStyle w:val="TOC2"/>
        <w:tabs>
          <w:tab w:val="right" w:leader="dot" w:pos="8306"/>
        </w:tabs>
      </w:pPr>
      <w:hyperlink w:anchor="_Toc22656" w:history="1">
        <w:r>
          <w:rPr>
            <w:rFonts w:ascii="仿宋" w:eastAsia="仿宋" w:hAnsi="仿宋" w:cs="仿宋" w:hint="eastAsia"/>
            <w:lang w:eastAsia="zh-CN"/>
          </w:rPr>
          <w:t>(五)、废弃物处理</w:t>
        </w:r>
        <w:r>
          <w:tab/>
        </w:r>
        <w:r>
          <w:fldChar w:fldCharType="begin"/>
        </w:r>
        <w:r>
          <w:instrText xml:space="preserve"> PAGEREF _Toc22656 \h </w:instrText>
        </w:r>
        <w:r>
          <w:fldChar w:fldCharType="separate"/>
        </w:r>
        <w:r>
          <w:t>45</w:t>
        </w:r>
        <w:r>
          <w:fldChar w:fldCharType="end"/>
        </w:r>
      </w:hyperlink>
    </w:p>
    <w:p>
      <w:pPr>
        <w:pStyle w:val="TOC2"/>
        <w:tabs>
          <w:tab w:val="right" w:leader="dot" w:pos="8306"/>
        </w:tabs>
      </w:pPr>
      <w:hyperlink w:anchor="_Toc22911" w:history="1">
        <w:r>
          <w:rPr>
            <w:rFonts w:ascii="仿宋" w:eastAsia="仿宋" w:hAnsi="仿宋" w:cs="仿宋" w:hint="eastAsia"/>
            <w:lang w:eastAsia="zh-CN"/>
          </w:rPr>
          <w:t>(六)、特殊环境影响分析</w:t>
        </w:r>
        <w:r>
          <w:tab/>
        </w:r>
        <w:r>
          <w:fldChar w:fldCharType="begin"/>
        </w:r>
        <w:r>
          <w:instrText xml:space="preserve"> PAGEREF _Toc22911 \h </w:instrText>
        </w:r>
        <w:r>
          <w:fldChar w:fldCharType="separate"/>
        </w:r>
        <w:r>
          <w:t>46</w:t>
        </w:r>
        <w:r>
          <w:fldChar w:fldCharType="end"/>
        </w:r>
      </w:hyperlink>
    </w:p>
    <w:p>
      <w:pPr>
        <w:pStyle w:val="TOC2"/>
        <w:tabs>
          <w:tab w:val="right" w:leader="dot" w:pos="8306"/>
        </w:tabs>
      </w:pPr>
      <w:hyperlink w:anchor="_Toc8160" w:history="1">
        <w:r>
          <w:rPr>
            <w:rFonts w:ascii="仿宋" w:eastAsia="仿宋" w:hAnsi="仿宋" w:cs="仿宋" w:hint="eastAsia"/>
            <w:lang w:eastAsia="zh-CN"/>
          </w:rPr>
          <w:t>(七)、清洁生产</w:t>
        </w:r>
        <w:r>
          <w:tab/>
        </w:r>
        <w:r>
          <w:fldChar w:fldCharType="begin"/>
        </w:r>
        <w:r>
          <w:instrText xml:space="preserve"> PAGEREF _Toc8160 \h </w:instrText>
        </w:r>
        <w:r>
          <w:fldChar w:fldCharType="separate"/>
        </w:r>
        <w:r>
          <w:t>47</w:t>
        </w:r>
        <w:r>
          <w:fldChar w:fldCharType="end"/>
        </w:r>
      </w:hyperlink>
    </w:p>
    <w:p>
      <w:pPr>
        <w:pStyle w:val="TOC2"/>
        <w:tabs>
          <w:tab w:val="right" w:leader="dot" w:pos="8306"/>
        </w:tabs>
      </w:pPr>
      <w:hyperlink w:anchor="_Toc16783" w:history="1">
        <w:r>
          <w:rPr>
            <w:rFonts w:ascii="仿宋" w:eastAsia="仿宋" w:hAnsi="仿宋" w:cs="仿宋" w:hint="eastAsia"/>
            <w:lang w:eastAsia="zh-CN"/>
          </w:rPr>
          <w:t>(八)、环境保护综合评价</w:t>
        </w:r>
        <w:r>
          <w:tab/>
        </w:r>
        <w:r>
          <w:fldChar w:fldCharType="begin"/>
        </w:r>
        <w:r>
          <w:instrText xml:space="preserve"> PAGEREF _Toc16783 \h </w:instrText>
        </w:r>
        <w:r>
          <w:fldChar w:fldCharType="separate"/>
        </w:r>
        <w:r>
          <w:t>48</w:t>
        </w:r>
        <w:r>
          <w:fldChar w:fldCharType="end"/>
        </w:r>
      </w:hyperlink>
    </w:p>
    <w:p>
      <w:pPr>
        <w:pStyle w:val="TOC1"/>
        <w:tabs>
          <w:tab w:val="right" w:leader="dot" w:pos="8306"/>
        </w:tabs>
      </w:pPr>
      <w:hyperlink w:anchor="_Toc19263" w:history="1">
        <w:r>
          <w:rPr>
            <w:rFonts w:ascii="仿宋" w:eastAsia="仿宋" w:hAnsi="仿宋" w:cs="仿宋" w:hint="eastAsia"/>
            <w:lang w:eastAsia="zh-CN"/>
          </w:rPr>
          <w:t>十三、家用血压计项目工程方案分析</w:t>
        </w:r>
        <w:r>
          <w:tab/>
        </w:r>
        <w:r>
          <w:fldChar w:fldCharType="begin"/>
        </w:r>
        <w:r>
          <w:instrText xml:space="preserve"> PAGEREF _Toc19263 \h </w:instrText>
        </w:r>
        <w:r>
          <w:fldChar w:fldCharType="separate"/>
        </w:r>
        <w:r>
          <w:t>49</w:t>
        </w:r>
        <w:r>
          <w:fldChar w:fldCharType="end"/>
        </w:r>
      </w:hyperlink>
    </w:p>
    <w:p>
      <w:pPr>
        <w:pStyle w:val="TOC2"/>
        <w:tabs>
          <w:tab w:val="right" w:leader="dot" w:pos="8306"/>
        </w:tabs>
      </w:pPr>
      <w:hyperlink w:anchor="_Toc14956" w:history="1">
        <w:r>
          <w:rPr>
            <w:rFonts w:ascii="仿宋" w:eastAsia="仿宋" w:hAnsi="仿宋" w:cs="仿宋" w:hint="eastAsia"/>
            <w:lang w:eastAsia="zh-CN"/>
          </w:rPr>
          <w:t>(一)、建筑工程设计原则</w:t>
        </w:r>
        <w:r>
          <w:tab/>
        </w:r>
        <w:r>
          <w:fldChar w:fldCharType="begin"/>
        </w:r>
        <w:r>
          <w:instrText xml:space="preserve"> PAGEREF _Toc14956 \h </w:instrText>
        </w:r>
        <w:r>
          <w:fldChar w:fldCharType="separate"/>
        </w:r>
        <w:r>
          <w:t>49</w:t>
        </w:r>
        <w:r>
          <w:fldChar w:fldCharType="end"/>
        </w:r>
      </w:hyperlink>
    </w:p>
    <w:p>
      <w:pPr>
        <w:pStyle w:val="TOC2"/>
        <w:tabs>
          <w:tab w:val="right" w:leader="dot" w:pos="8306"/>
        </w:tabs>
      </w:pPr>
      <w:hyperlink w:anchor="_Toc32475" w:history="1">
        <w:r>
          <w:rPr>
            <w:rFonts w:ascii="仿宋" w:eastAsia="仿宋" w:hAnsi="仿宋" w:cs="仿宋" w:hint="eastAsia"/>
            <w:lang w:eastAsia="zh-CN"/>
          </w:rPr>
          <w:t>(二)、土建工程建设指标</w:t>
        </w:r>
        <w:r>
          <w:tab/>
        </w:r>
        <w:r>
          <w:fldChar w:fldCharType="begin"/>
        </w:r>
        <w:r>
          <w:instrText xml:space="preserve"> PAGEREF _Toc32475 \h </w:instrText>
        </w:r>
        <w:r>
          <w:fldChar w:fldCharType="separate"/>
        </w:r>
        <w:r>
          <w:t>53</w:t>
        </w:r>
        <w:r>
          <w:fldChar w:fldCharType="end"/>
        </w:r>
      </w:hyperlink>
    </w:p>
    <w:p>
      <w:pPr>
        <w:pStyle w:val="TOC1"/>
        <w:tabs>
          <w:tab w:val="right" w:leader="dot" w:pos="8306"/>
        </w:tabs>
      </w:pPr>
      <w:hyperlink w:anchor="_Toc6044" w:history="1">
        <w:r>
          <w:rPr>
            <w:rFonts w:ascii="仿宋" w:eastAsia="仿宋" w:hAnsi="仿宋" w:cs="仿宋" w:hint="eastAsia"/>
            <w:lang w:eastAsia="zh-CN"/>
          </w:rPr>
          <w:t>十四、供应链管理</w:t>
        </w:r>
        <w:r>
          <w:tab/>
        </w:r>
        <w:r>
          <w:fldChar w:fldCharType="begin"/>
        </w:r>
        <w:r>
          <w:instrText xml:space="preserve"> PAGEREF _Toc6044 \h </w:instrText>
        </w:r>
        <w:r>
          <w:fldChar w:fldCharType="separate"/>
        </w:r>
        <w:r>
          <w:t>54</w:t>
        </w:r>
        <w:r>
          <w:fldChar w:fldCharType="end"/>
        </w:r>
      </w:hyperlink>
    </w:p>
    <w:p>
      <w:pPr>
        <w:pStyle w:val="TOC2"/>
        <w:tabs>
          <w:tab w:val="right" w:leader="dot" w:pos="8306"/>
        </w:tabs>
      </w:pPr>
      <w:hyperlink w:anchor="_Toc1888" w:history="1">
        <w:r>
          <w:rPr>
            <w:rFonts w:ascii="仿宋" w:eastAsia="仿宋" w:hAnsi="仿宋" w:cs="仿宋" w:hint="eastAsia"/>
            <w:lang w:eastAsia="zh-CN"/>
          </w:rPr>
          <w:t>(一)、供应链战略规划</w:t>
        </w:r>
        <w:r>
          <w:tab/>
        </w:r>
        <w:r>
          <w:fldChar w:fldCharType="begin"/>
        </w:r>
        <w:r>
          <w:instrText xml:space="preserve"> PAGEREF _Toc1888 \h </w:instrText>
        </w:r>
        <w:r>
          <w:fldChar w:fldCharType="separate"/>
        </w:r>
        <w:r>
          <w:t>54</w:t>
        </w:r>
        <w:r>
          <w:fldChar w:fldCharType="end"/>
        </w:r>
      </w:hyperlink>
    </w:p>
    <w:p>
      <w:pPr>
        <w:pStyle w:val="TOC2"/>
        <w:tabs>
          <w:tab w:val="right" w:leader="dot" w:pos="8306"/>
        </w:tabs>
      </w:pPr>
      <w:hyperlink w:anchor="_Toc1387" w:history="1">
        <w:r>
          <w:rPr>
            <w:rFonts w:ascii="仿宋" w:eastAsia="仿宋" w:hAnsi="仿宋" w:cs="仿宋" w:hint="eastAsia"/>
            <w:lang w:eastAsia="zh-CN"/>
          </w:rPr>
          <w:t>(二)、供应商选择与合作</w:t>
        </w:r>
        <w:r>
          <w:tab/>
        </w:r>
        <w:r>
          <w:fldChar w:fldCharType="begin"/>
        </w:r>
        <w:r>
          <w:instrText xml:space="preserve"> PAGEREF _Toc1387 \h </w:instrText>
        </w:r>
        <w:r>
          <w:fldChar w:fldCharType="separate"/>
        </w:r>
        <w:r>
          <w:t>56</w:t>
        </w:r>
        <w:r>
          <w:fldChar w:fldCharType="end"/>
        </w:r>
      </w:hyperlink>
    </w:p>
    <w:p>
      <w:pPr>
        <w:pStyle w:val="TOC2"/>
        <w:tabs>
          <w:tab w:val="right" w:leader="dot" w:pos="8306"/>
        </w:tabs>
      </w:pPr>
      <w:hyperlink w:anchor="_Toc28915" w:history="1">
        <w:r>
          <w:rPr>
            <w:rFonts w:ascii="仿宋" w:eastAsia="仿宋" w:hAnsi="仿宋" w:cs="仿宋" w:hint="eastAsia"/>
            <w:lang w:eastAsia="zh-CN"/>
          </w:rPr>
          <w:t>(三)、物流与库存管理</w:t>
        </w:r>
        <w:r>
          <w:tab/>
        </w:r>
        <w:r>
          <w:fldChar w:fldCharType="begin"/>
        </w:r>
        <w:r>
          <w:instrText xml:space="preserve"> PAGEREF _Toc28915 \h </w:instrText>
        </w:r>
        <w:r>
          <w:fldChar w:fldCharType="separate"/>
        </w:r>
        <w:r>
          <w:t>57</w:t>
        </w:r>
        <w:r>
          <w:fldChar w:fldCharType="end"/>
        </w:r>
      </w:hyperlink>
    </w:p>
    <w:p>
      <w:pPr>
        <w:pStyle w:val="TOC1"/>
        <w:tabs>
          <w:tab w:val="right" w:leader="dot" w:pos="8306"/>
        </w:tabs>
      </w:pPr>
      <w:hyperlink w:anchor="_Toc21584" w:history="1">
        <w:r>
          <w:rPr>
            <w:rFonts w:ascii="仿宋" w:eastAsia="仿宋" w:hAnsi="仿宋" w:cs="仿宋" w:hint="eastAsia"/>
            <w:lang w:eastAsia="zh-CN"/>
          </w:rPr>
          <w:t>十五、利益相关者分析与沟通计划</w:t>
        </w:r>
        <w:r>
          <w:tab/>
        </w:r>
        <w:r>
          <w:fldChar w:fldCharType="begin"/>
        </w:r>
        <w:r>
          <w:instrText xml:space="preserve"> PAGEREF _Toc21584 \h </w:instrText>
        </w:r>
        <w:r>
          <w:fldChar w:fldCharType="separate"/>
        </w:r>
        <w:r>
          <w:t>58</w:t>
        </w:r>
        <w:r>
          <w:fldChar w:fldCharType="end"/>
        </w:r>
      </w:hyperlink>
    </w:p>
    <w:p>
      <w:pPr>
        <w:pStyle w:val="TOC2"/>
        <w:tabs>
          <w:tab w:val="right" w:leader="dot" w:pos="8306"/>
        </w:tabs>
      </w:pPr>
      <w:hyperlink w:anchor="_Toc29578" w:history="1">
        <w:r>
          <w:rPr>
            <w:rFonts w:ascii="仿宋" w:eastAsia="仿宋" w:hAnsi="仿宋" w:cs="仿宋" w:hint="eastAsia"/>
            <w:lang w:eastAsia="zh-CN"/>
          </w:rPr>
          <w:t>(一)、利益相关者分析</w:t>
        </w:r>
        <w:r>
          <w:tab/>
        </w:r>
        <w:r>
          <w:fldChar w:fldCharType="begin"/>
        </w:r>
        <w:r>
          <w:instrText xml:space="preserve"> PAGEREF _Toc29578 \h </w:instrText>
        </w:r>
        <w:r>
          <w:fldChar w:fldCharType="separate"/>
        </w:r>
        <w:r>
          <w:t>58</w:t>
        </w:r>
        <w:r>
          <w:fldChar w:fldCharType="end"/>
        </w:r>
      </w:hyperlink>
    </w:p>
    <w:p>
      <w:pPr>
        <w:pStyle w:val="TOC2"/>
        <w:tabs>
          <w:tab w:val="right" w:leader="dot" w:pos="8306"/>
        </w:tabs>
      </w:pPr>
      <w:hyperlink w:anchor="_Toc18522" w:history="1">
        <w:r>
          <w:rPr>
            <w:rFonts w:ascii="仿宋" w:eastAsia="仿宋" w:hAnsi="仿宋" w:cs="仿宋" w:hint="eastAsia"/>
            <w:lang w:eastAsia="zh-CN"/>
          </w:rPr>
          <w:t>(二)、沟通计划</w:t>
        </w:r>
        <w:r>
          <w:tab/>
        </w:r>
        <w:r>
          <w:fldChar w:fldCharType="begin"/>
        </w:r>
        <w:r>
          <w:instrText xml:space="preserve"> PAGEREF _Toc18522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79"/>
      <w:r>
        <w:rPr>
          <w:rFonts w:ascii="仿宋" w:eastAsia="仿宋" w:hAnsi="仿宋" w:cs="仿宋" w:hint="eastAsia"/>
          <w:sz w:val="28"/>
          <w:lang w:eastAsia="zh-CN"/>
        </w:rPr>
        <w:t>一、家用血压计项目危机管理</w:t>
      </w:r>
      <w:bookmarkEnd w:id="2"/>
    </w:p>
    <w:p>
      <w:pPr>
        <w:pStyle w:val="Heading2"/>
        <w:rPr>
          <w:rFonts w:ascii="仿宋" w:eastAsia="仿宋" w:hAnsi="仿宋" w:cs="仿宋" w:hint="eastAsia"/>
          <w:lang w:eastAsia="zh-CN"/>
        </w:rPr>
      </w:pPr>
      <w:bookmarkStart w:id="3" w:name="_Toc143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项目危机管理中，危机预警与识别是确保家用血压计项目稳健运行的核心步骤。通过建立全面的监测机制，家用血压计项目团队旨在及时发现和理解潜在的风险和危机因素，以便采取及时的预防和应对措施，确保家用血压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首先，通过深入的风险评估，家用血压计项目团队全面分析了整个家用血压计项目和各个阶段可能存在的威胁。这包括准确评估每个潜在风险的发生概率和可能影响的程度，为后续危机预警提供了有力支持。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家用血压计项目团队着重于明确定义家用血压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血压计项目进展的持续监控，团队能够及时发现潜在问题并作出迅速反应。家用血压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在这一阶段，团队的专业素养和反应速度将发挥至关重要的作用，以确保潜在危机能够在初期得到有效的处理，最大程度地减轻负面影响。通过危机预警与识别，家用血压计项目得以更有序、可控地推进。</w:t>
      </w:r>
    </w:p>
    <w:p>
      <w:pPr>
        <w:pStyle w:val="Heading2"/>
        <w:ind w:firstLine="560" w:firstLineChars="200"/>
        <w:rPr>
          <w:rFonts w:ascii="仿宋" w:eastAsia="仿宋" w:hAnsi="仿宋" w:cs="仿宋" w:hint="eastAsia"/>
          <w:sz w:val="28"/>
          <w:lang w:eastAsia="zh-CN"/>
        </w:rPr>
      </w:pPr>
      <w:bookmarkStart w:id="4" w:name="_Toc7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在危机发生时，家用血压计项目团队立即行动，成立了应急小组。该小组的任务是迅速制定并实施紧急应对措施，以最小化潜在损失。以下是采取的主要措施：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暂停家用血压计项目进度：为遏制危机蔓延，家用血压计项目暂时停止进行，以便全面评估当前状况。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资源重新分配：重新评估家用血压计项目资源的分配，确保最大限度地减小损失。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实时沟通：与关键利益相关者建立实时沟通机制，向他们传递家用血压计项目危机的实际状况，保障家用血压计项目核心利益。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在紧急应对的同时，家用血压计项目团队强调了团队协作和有效沟通的重要性。以下是团队协作的关键举措：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信息共享机制：建立了信息共享平台，确保团队成员能够及时获取家用血压计项目危机的实时信息。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领导者沟通：家用血压计项目领导者通过定期会议和即时沟通工具，指导团队应对危机，保持团队稳定运行。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随着危机得到初步控制，家用血压计项目团队转向制定恢复计划，以确保家用血压计项目能够从中迅速恢复。主要恢复计划包括：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修复受损的进度计划：重新评估家用血压计项目进度，制定修复计划，确保家用血压计项目尽快回归正常进程。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重新调整资源分配：优化资源分配，确保家用血压计项目在有限资源下高效运转。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风险管理机制加强：对家用血压计项目风险进行全面评估，制定更强化的风险管理策略，以预防未来可能的危机。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995"/>
      <w:r>
        <w:rPr>
          <w:rFonts w:ascii="仿宋" w:eastAsia="仿宋" w:hAnsi="仿宋" w:cs="仿宋" w:hint="eastAsia"/>
          <w:sz w:val="28"/>
          <w:lang w:eastAsia="zh-CN"/>
        </w:rPr>
        <w:t>二、家用血压计项目选址可行性分析</w:t>
      </w:r>
      <w:bookmarkEnd w:id="5"/>
    </w:p>
    <w:p>
      <w:pPr>
        <w:pStyle w:val="Heading2"/>
        <w:rPr>
          <w:rFonts w:ascii="仿宋" w:eastAsia="仿宋" w:hAnsi="仿宋" w:cs="仿宋" w:hint="eastAsia"/>
          <w:lang w:eastAsia="zh-CN"/>
        </w:rPr>
      </w:pPr>
      <w:bookmarkStart w:id="6" w:name="_Toc6908"/>
      <w:r>
        <w:rPr>
          <w:rFonts w:ascii="仿宋" w:eastAsia="仿宋" w:hAnsi="仿宋" w:cs="仿宋" w:hint="eastAsia"/>
          <w:lang w:eastAsia="zh-CN"/>
        </w:rPr>
        <w:t>(一)、家用血压计项目选址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该家用血压计项目选址位于XX省XX市XX区XXX街道</w:t>
      </w:r>
    </w:p>
    <w:p>
      <w:pPr>
        <w:pStyle w:val="Heading2"/>
        <w:ind w:firstLine="560" w:firstLineChars="200"/>
        <w:rPr>
          <w:rFonts w:ascii="仿宋" w:eastAsia="仿宋" w:hAnsi="仿宋" w:cs="仿宋" w:hint="eastAsia"/>
          <w:sz w:val="28"/>
          <w:lang w:eastAsia="zh-CN"/>
        </w:rPr>
      </w:pPr>
      <w:bookmarkStart w:id="7" w:name="_Toc1498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家用血压计项目的征地面积将根据家用血压计项目的实际规模和需求进行精确规划。具体面积XXX平方米，旨在确保家用血压计项目不仅能够满足当前的发展需求，还能够预留空间以适应未来的扩展。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净用地面积是在征地面积基础上去除不可利用面积后的实际可开发用地。具体面积XXX平方米，考虑到环保、交通、安全等多方面因素，以确保家用血压计项目在整体利用效率上达到最优。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家用血压计项目计划建设的建筑总规模具体面积XXX平方米。这一规模的确定综合考虑了家用血压计项目的性质、规模，以及城市规划的相关要求，确保建筑布局与周边环境协调一致。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绿地率是家用血压计项目用地中被规划为绿地的比例。具体面积XXX平方米，旨在通过合理规划绿地，改善家用血压计项目周边环境，提升居民生活质量，并符合城市整体绿化规划。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容积率是用地上可以建设的建筑总体积与用地面积之比。具体面积XXX，通过合理的容积率规划，确保家用血压计项目建筑规模与周边环境和谐共生。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血压计项目选址与当地城市规划相一致，具体面积XXX平方米。通过与城市规划部门深入沟通，确保家用血压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用血压计项目选址符合当地产业政策，具体面积XXX平方米。这包括家用血压计项目对当地经济的促进作用，以及对相关产业的带动效应，确保家用血压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用地总体要求必须符合环保和可持续发展的原则，具体面积XXX平方米。通过采用绿色建筑设计、节能减排等措施，确保家用血压计项目在建设和运营过程中对环境的影响最小化，达到可持续发展的要求。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确保家用血压计项目选址具备必要的公共设施配套，具体面积XXX平方米。这包括交通便利性、教育、医疗等基础设施，以提高居民生活品质，使得家用血压计项目选址更具吸引力。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考虑用地总体要求对当地社会稳定性的影响，具体面积XXX平方米。通过深入了解当地社区反馈，确保家用血压计项目的选址和建设过程对当地社会和谐稳定产生积极作用。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血压计项目选址不仅符合法规和规划，还在实际操作中具有可行性。这一全面规划将为家用血压计项目的成功实施提供坚实的基础，确保家用血压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91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血压计项目的设备规划和空间设计中，我们将采取灵活设备布局的措施。设备布局将根据实际需求进行灵活设计，避免不必要的浪费。通过合理规划设备摆放位置，我们将提高设备的利用率，减少设备间距，以确保家用血压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血压计项目内部引入共享设施的概念，例如共享会议室、办公区等。通过这种方式，我们可以减少对资源的重复建设，提高资源共享效率，从而减小家用血压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67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家用血压计项目的总图布置中，我们将不同功能区域进行明确的规划，以最大程度满足家用血压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6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血压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家用血压计项目对环境的影响是综合评价的重要因素之一。我们将详细考虑选址周边的自然环境、生态保护区、水源地等情况，确保家用血压计项目的建设和运营对环境影响最小化，并符合当地的环保法规标准。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对选址的评价还需充分考虑当地政府的产业政策和法规。我们将详细了解家用血压计项目所在地的相关政策，确保家用血压计项目的规划和运营与当地法规相符，降低不必要的法律风险。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考虑到社会稳定性对企业运营的重要性，我们将评估选址地区的社会安全情况、劳工关系、社区反馈等方面，以确保家用血压计项目的建设和运营不会受到社会稳定性的负面影响。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最后，我们将综合考虑用地成本，包括土地购置费用、土地开发成本等。通过对用地成本的详细评估，我们能够做出更为精确的经济效益分析，为家用血压计项目的投资决策提供有力支持。</w:t>
      </w:r>
    </w:p>
    <w:p>
      <w:pPr>
        <w:pStyle w:val="Heading1"/>
        <w:ind w:firstLine="560" w:firstLineChars="200"/>
        <w:rPr>
          <w:rFonts w:ascii="仿宋" w:eastAsia="仿宋" w:hAnsi="仿宋" w:cs="仿宋" w:hint="eastAsia"/>
          <w:sz w:val="28"/>
          <w:lang w:eastAsia="zh-CN"/>
        </w:rPr>
      </w:pPr>
      <w:bookmarkStart w:id="11" w:name="_Toc1487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家用血压计项目的主要产品是XXXX，预计年产值为XXX万元。这一产品在市场中占据着重要的地位，其广泛的应用范围使得该家用血压计项目的市场前景非常广阔。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血压计项目的xxx产品作为重要的原材料之一，将在多个领域发挥关键作用。其在建筑、交通、能源等方面的广泛应用将为整个产业链提供强大的支持，形成产业协同效应。家用血压计项目的年产值XXX万XXX万XXX万万元不仅反映了其在市场上的巨大潜力，更预示着它对国民经济的积极贡献。这种关联度高、涉及面广的产业关系，使得该家用血压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96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总征地面积为XXXX平方米，相当于约XX.XX亩，其中净用地面积为XXXX平方米，红线范围内相当于约XX.XX亩。这一用地规模充分考虑了家用血压计项目的建设需求，保障了家用血压计项目在合适的空间内得以充分发展。家用血压计项目规划的总建筑面积为XXXX平方米，其中主体工程建设占XXXX平方米，计容建筑面积达XXXX平方米。预计建筑工程的投资将达到XXXX万元，为家用血压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计划购置的设备共计XXXX台（套），设备购置费用为XXXX万元。这一设备购置计划充分考虑到家用血压计项目的生产需求和技术要求，确保了家用血压计项目在生产运营中具备先进的技术装备和高效的生产能力。设备的合理配置将为家用血压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家用血压计项目计划总投资为XXXX万元，预计年实现营业收入为XXXX万元。这一产能规模的设定旨在确保家用血压计项目能够在投资与回报之间取得平衡，实现长期可持续的发展。家用血压计项目的总投资充分考虑到各个方面的需求，包括用地建设、设备购置等多个环节，以确保家用血压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8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69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技术管理特点体现在其创新导向。通过引入最先进的技术趋势和解决方案，家用血压计项目致力于提升科技含量、提高质量和效率水平。这意味着我们将采用最新的工具和方法，确保家用血压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血压计项目技术管理的显著特征。通过整合不同领域的技术资源，我们实现了跨学科的协同工作。这有助于优化技术架构，提高整体效能。此外，整合性策略还促进了不同技术团队之间的紧密沟通和高效合作，确保家用血压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血压计项目所采用的技术。通过不断优化技术方案，家用血压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家用血压计项目团队将在家用血压计项目初期识别可能的技术风险，并采取相应的预防和应对措施。通过建立健全的风险评估机制，家用血压计项目能够在实施过程中及时发现并解决潜在的技术问题，保障家用血压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血压计项目中，技术将成为家用血压计项目成功的有力支持。这一深度剖析揭示了技术管理在家用血压计项目实施中的关键作用，为家用血压计项目的技术基础奠定了坚实的基础。</w:t>
      </w:r>
    </w:p>
    <w:p>
      <w:pPr>
        <w:pStyle w:val="Heading2"/>
        <w:ind w:firstLine="560" w:firstLineChars="200"/>
        <w:rPr>
          <w:rFonts w:ascii="仿宋" w:eastAsia="仿宋" w:hAnsi="仿宋" w:cs="仿宋" w:hint="eastAsia"/>
          <w:sz w:val="28"/>
          <w:lang w:eastAsia="zh-CN"/>
        </w:rPr>
      </w:pPr>
      <w:bookmarkStart w:id="16" w:name="_Toc6172"/>
      <w:r>
        <w:rPr>
          <w:rFonts w:ascii="仿宋" w:eastAsia="仿宋" w:hAnsi="仿宋" w:cs="仿宋" w:hint="eastAsia"/>
          <w:sz w:val="28"/>
          <w:lang w:eastAsia="zh-CN"/>
        </w:rPr>
        <w:t>(二)、家用血压计项目工艺技术设计方案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血压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血压计项目将严格按照相关行业规范要求进行组织。通过有效控制产品质量，家用血压计项目将致力于为顾客提供优质的家用血压计项目产品和良好的服务。这体现了家用血压计项目对于生产活动合规性和质量标准的高度重视，为家用血压计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家用血压计项目注重生态效益和清洁生产原则。家用血压计项目建设将紧密结合地方特色经济发展，与社会经济发展规划和区域环境保护规划方案相协调一致。通过与当地区域自然生态系统的结合，家用血压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血压计项目产品具有多样化的客户需求和个性化的特点。因此，家用血压计项目产品规格品种多样，且单批生产数量较小。为满足这一特点，家用血压计项目承办单位将建设先进的柔性制造生产线。通过广泛应用柔性制造技术，家用血压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血压计项目采用的技术具有较高的技术含量和自动化水平，处于国内先进水平。这一技术选用不仅体现了对生产效率、质量和环境友好性的高标准要求，同时为家用血压计项目的可持续发展奠定了坚实的基础。</w:t>
      </w:r>
    </w:p>
    <w:p>
      <w:pPr>
        <w:pStyle w:val="Heading2"/>
        <w:ind w:firstLine="560" w:firstLineChars="200"/>
        <w:rPr>
          <w:rFonts w:ascii="仿宋" w:eastAsia="仿宋" w:hAnsi="仿宋" w:cs="仿宋" w:hint="eastAsia"/>
          <w:sz w:val="28"/>
          <w:lang w:eastAsia="zh-CN"/>
        </w:rPr>
      </w:pPr>
      <w:bookmarkStart w:id="17" w:name="_Toc2088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为确保家用血压计项目的高效生产和技术实施，我们制定了一套精心设计的设备选型方案，以满足家用血压计项目生产、质量和环保的要求。该方案的主要特点如下：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血压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针对家用血压计项目产品的多样性和小批量生产的特点，我们将建设柔性制造生产线。通过在设备选型中考虑柔性制造技术，可以灵活应对不同产品规格和生产需求，实现生产线的高度灵活性和适应性。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5057"/>
      <w:r>
        <w:rPr>
          <w:rFonts w:ascii="仿宋" w:eastAsia="仿宋" w:hAnsi="仿宋" w:cs="仿宋" w:hint="eastAsia"/>
          <w:sz w:val="28"/>
          <w:lang w:eastAsia="zh-CN"/>
        </w:rPr>
        <w:t>五、家用血压计项目绩效评估</w:t>
      </w:r>
      <w:bookmarkEnd w:id="18"/>
    </w:p>
    <w:p>
      <w:pPr>
        <w:pStyle w:val="Heading2"/>
        <w:rPr>
          <w:rFonts w:ascii="仿宋" w:eastAsia="仿宋" w:hAnsi="仿宋" w:cs="仿宋" w:hint="eastAsia"/>
          <w:lang w:eastAsia="zh-CN"/>
        </w:rPr>
      </w:pPr>
      <w:bookmarkStart w:id="19" w:name="_Toc2020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https://d.book118.com/257005035036006033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66E8A"/>
    <w:rsid w:val="4CB66E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0503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2024-01-20T18:30:00Z</dcterms:created>
  <dcterms:modified xsi:type="dcterms:W3CDTF">2024-01-20T18:30:39Z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35521FD94FBA4B8BB938D35203D87015_11</vt:lpwstr>
  </property>
  <property fmtid="{D5CDD505-2E9C-101B-9397-08002B2CF9AE}" pid="3" name="KSOProductBuildVer">
    <vt:lpwstr>2052-12.1.0.16120</vt:lpwstr>
  </property>
</Properties>
</file>