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其它片式元器件项目规划设计纲要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40" w:history="1">
        <w:r>
          <w:rPr>
            <w:rFonts w:ascii="仿宋" w:eastAsia="仿宋" w:hAnsi="仿宋" w:cs="仿宋" w:hint="eastAsia"/>
            <w:lang w:eastAsia="zh-CN"/>
          </w:rPr>
          <w:t>概论</w:t>
        </w:r>
        <w:r>
          <w:tab/>
        </w:r>
        <w:r>
          <w:fldChar w:fldCharType="begin"/>
        </w:r>
        <w:r>
          <w:instrText xml:space="preserve"> PAGEREF _Toc6440 \h </w:instrText>
        </w:r>
        <w:r>
          <w:fldChar w:fldCharType="separate"/>
        </w:r>
        <w:r>
          <w:t>3</w:t>
        </w:r>
        <w:r>
          <w:fldChar w:fldCharType="end"/>
        </w:r>
      </w:hyperlink>
    </w:p>
    <w:p>
      <w:pPr>
        <w:pStyle w:val="TOC1"/>
        <w:tabs>
          <w:tab w:val="right" w:leader="dot" w:pos="8306"/>
        </w:tabs>
      </w:pPr>
      <w:hyperlink w:anchor="_Toc11565" w:history="1">
        <w:r>
          <w:rPr>
            <w:rFonts w:ascii="仿宋" w:eastAsia="仿宋" w:hAnsi="仿宋" w:cs="仿宋" w:hint="eastAsia"/>
            <w:lang w:eastAsia="zh-CN"/>
          </w:rPr>
          <w:t>一、其它片式元器件项目危机管理</w:t>
        </w:r>
        <w:r>
          <w:tab/>
        </w:r>
        <w:r>
          <w:fldChar w:fldCharType="begin"/>
        </w:r>
        <w:r>
          <w:instrText xml:space="preserve"> PAGEREF _Toc11565 \h </w:instrText>
        </w:r>
        <w:r>
          <w:fldChar w:fldCharType="separate"/>
        </w:r>
        <w:r>
          <w:t>3</w:t>
        </w:r>
        <w:r>
          <w:fldChar w:fldCharType="end"/>
        </w:r>
      </w:hyperlink>
    </w:p>
    <w:p>
      <w:pPr>
        <w:pStyle w:val="TOC2"/>
        <w:tabs>
          <w:tab w:val="right" w:leader="dot" w:pos="8306"/>
        </w:tabs>
      </w:pPr>
      <w:hyperlink w:anchor="_Toc27070" w:history="1">
        <w:r>
          <w:rPr>
            <w:rFonts w:ascii="仿宋" w:eastAsia="仿宋" w:hAnsi="仿宋" w:cs="仿宋" w:hint="eastAsia"/>
            <w:lang w:eastAsia="zh-CN"/>
          </w:rPr>
          <w:t>(一)、危机预警与识别</w:t>
        </w:r>
        <w:r>
          <w:tab/>
        </w:r>
        <w:r>
          <w:fldChar w:fldCharType="begin"/>
        </w:r>
        <w:r>
          <w:instrText xml:space="preserve"> PAGEREF _Toc27070 \h </w:instrText>
        </w:r>
        <w:r>
          <w:fldChar w:fldCharType="separate"/>
        </w:r>
        <w:r>
          <w:t>3</w:t>
        </w:r>
        <w:r>
          <w:fldChar w:fldCharType="end"/>
        </w:r>
      </w:hyperlink>
    </w:p>
    <w:p>
      <w:pPr>
        <w:pStyle w:val="TOC2"/>
        <w:tabs>
          <w:tab w:val="right" w:leader="dot" w:pos="8306"/>
        </w:tabs>
      </w:pPr>
      <w:hyperlink w:anchor="_Toc925" w:history="1">
        <w:r>
          <w:rPr>
            <w:rFonts w:ascii="仿宋" w:eastAsia="仿宋" w:hAnsi="仿宋" w:cs="仿宋" w:hint="eastAsia"/>
            <w:lang w:eastAsia="zh-CN"/>
          </w:rPr>
          <w:t>(二)、危机应对与恢复</w:t>
        </w:r>
        <w:r>
          <w:tab/>
        </w:r>
        <w:r>
          <w:fldChar w:fldCharType="begin"/>
        </w:r>
        <w:r>
          <w:instrText xml:space="preserve"> PAGEREF _Toc925 \h </w:instrText>
        </w:r>
        <w:r>
          <w:fldChar w:fldCharType="separate"/>
        </w:r>
        <w:r>
          <w:t>4</w:t>
        </w:r>
        <w:r>
          <w:fldChar w:fldCharType="end"/>
        </w:r>
      </w:hyperlink>
    </w:p>
    <w:p>
      <w:pPr>
        <w:pStyle w:val="TOC1"/>
        <w:tabs>
          <w:tab w:val="right" w:leader="dot" w:pos="8306"/>
        </w:tabs>
      </w:pPr>
      <w:hyperlink w:anchor="_Toc23291" w:history="1">
        <w:r>
          <w:rPr>
            <w:rFonts w:ascii="仿宋" w:eastAsia="仿宋" w:hAnsi="仿宋" w:cs="仿宋" w:hint="eastAsia"/>
            <w:lang w:eastAsia="zh-CN"/>
          </w:rPr>
          <w:t>二、其它片式元器件项目概论</w:t>
        </w:r>
        <w:r>
          <w:tab/>
        </w:r>
        <w:r>
          <w:fldChar w:fldCharType="begin"/>
        </w:r>
        <w:r>
          <w:instrText xml:space="preserve"> PAGEREF _Toc23291 \h </w:instrText>
        </w:r>
        <w:r>
          <w:fldChar w:fldCharType="separate"/>
        </w:r>
        <w:r>
          <w:t>6</w:t>
        </w:r>
        <w:r>
          <w:fldChar w:fldCharType="end"/>
        </w:r>
      </w:hyperlink>
    </w:p>
    <w:p>
      <w:pPr>
        <w:pStyle w:val="TOC2"/>
        <w:tabs>
          <w:tab w:val="right" w:leader="dot" w:pos="8306"/>
        </w:tabs>
      </w:pPr>
      <w:hyperlink w:anchor="_Toc27357" w:history="1">
        <w:r>
          <w:rPr>
            <w:rFonts w:ascii="仿宋" w:eastAsia="仿宋" w:hAnsi="仿宋" w:cs="仿宋" w:hint="eastAsia"/>
            <w:lang w:eastAsia="zh-CN"/>
          </w:rPr>
          <w:t>(一)、其它片式元器件项目概况</w:t>
        </w:r>
        <w:r>
          <w:tab/>
        </w:r>
        <w:r>
          <w:fldChar w:fldCharType="begin"/>
        </w:r>
        <w:r>
          <w:instrText xml:space="preserve"> PAGEREF _Toc27357 \h </w:instrText>
        </w:r>
        <w:r>
          <w:fldChar w:fldCharType="separate"/>
        </w:r>
        <w:r>
          <w:t>6</w:t>
        </w:r>
        <w:r>
          <w:fldChar w:fldCharType="end"/>
        </w:r>
      </w:hyperlink>
    </w:p>
    <w:p>
      <w:pPr>
        <w:pStyle w:val="TOC2"/>
        <w:tabs>
          <w:tab w:val="right" w:leader="dot" w:pos="8306"/>
        </w:tabs>
      </w:pPr>
      <w:hyperlink w:anchor="_Toc10870" w:history="1">
        <w:r>
          <w:rPr>
            <w:rFonts w:ascii="仿宋" w:eastAsia="仿宋" w:hAnsi="仿宋" w:cs="仿宋" w:hint="eastAsia"/>
            <w:lang w:eastAsia="zh-CN"/>
          </w:rPr>
          <w:t>(二)、其它片式元器件项目目标</w:t>
        </w:r>
        <w:r>
          <w:tab/>
        </w:r>
        <w:r>
          <w:fldChar w:fldCharType="begin"/>
        </w:r>
        <w:r>
          <w:instrText xml:space="preserve"> PAGEREF _Toc10870 \h </w:instrText>
        </w:r>
        <w:r>
          <w:fldChar w:fldCharType="separate"/>
        </w:r>
        <w:r>
          <w:t>8</w:t>
        </w:r>
        <w:r>
          <w:fldChar w:fldCharType="end"/>
        </w:r>
      </w:hyperlink>
    </w:p>
    <w:p>
      <w:pPr>
        <w:pStyle w:val="TOC2"/>
        <w:tabs>
          <w:tab w:val="right" w:leader="dot" w:pos="8306"/>
        </w:tabs>
      </w:pPr>
      <w:hyperlink w:anchor="_Toc19036" w:history="1">
        <w:r>
          <w:rPr>
            <w:rFonts w:ascii="仿宋" w:eastAsia="仿宋" w:hAnsi="仿宋" w:cs="仿宋" w:hint="eastAsia"/>
            <w:lang w:eastAsia="zh-CN"/>
          </w:rPr>
          <w:t>(三)、其它片式元器件项目提出的理由</w:t>
        </w:r>
        <w:r>
          <w:tab/>
        </w:r>
        <w:r>
          <w:fldChar w:fldCharType="begin"/>
        </w:r>
        <w:r>
          <w:instrText xml:space="preserve"> PAGEREF _Toc19036 \h </w:instrText>
        </w:r>
        <w:r>
          <w:fldChar w:fldCharType="separate"/>
        </w:r>
        <w:r>
          <w:t>9</w:t>
        </w:r>
        <w:r>
          <w:fldChar w:fldCharType="end"/>
        </w:r>
      </w:hyperlink>
    </w:p>
    <w:p>
      <w:pPr>
        <w:pStyle w:val="TOC2"/>
        <w:tabs>
          <w:tab w:val="right" w:leader="dot" w:pos="8306"/>
        </w:tabs>
      </w:pPr>
      <w:hyperlink w:anchor="_Toc2380" w:history="1">
        <w:r>
          <w:rPr>
            <w:rFonts w:ascii="仿宋" w:eastAsia="仿宋" w:hAnsi="仿宋" w:cs="仿宋" w:hint="eastAsia"/>
            <w:lang w:eastAsia="zh-CN"/>
          </w:rPr>
          <w:t>(四)、其它片式元器件项目意义</w:t>
        </w:r>
        <w:r>
          <w:tab/>
        </w:r>
        <w:r>
          <w:fldChar w:fldCharType="begin"/>
        </w:r>
        <w:r>
          <w:instrText xml:space="preserve"> PAGEREF _Toc2380 \h </w:instrText>
        </w:r>
        <w:r>
          <w:fldChar w:fldCharType="separate"/>
        </w:r>
        <w:r>
          <w:t>11</w:t>
        </w:r>
        <w:r>
          <w:fldChar w:fldCharType="end"/>
        </w:r>
      </w:hyperlink>
    </w:p>
    <w:p>
      <w:pPr>
        <w:pStyle w:val="TOC2"/>
        <w:tabs>
          <w:tab w:val="right" w:leader="dot" w:pos="8306"/>
        </w:tabs>
      </w:pPr>
      <w:hyperlink w:anchor="_Toc131" w:history="1">
        <w:r>
          <w:rPr>
            <w:rFonts w:ascii="仿宋" w:eastAsia="仿宋" w:hAnsi="仿宋" w:cs="仿宋" w:hint="eastAsia"/>
            <w:lang w:eastAsia="zh-CN"/>
          </w:rPr>
          <w:t>(五)、其它片式元器件项目背景</w:t>
        </w:r>
        <w:r>
          <w:tab/>
        </w:r>
        <w:r>
          <w:fldChar w:fldCharType="begin"/>
        </w:r>
        <w:r>
          <w:instrText xml:space="preserve"> PAGEREF _Toc131 \h </w:instrText>
        </w:r>
        <w:r>
          <w:fldChar w:fldCharType="separate"/>
        </w:r>
        <w:r>
          <w:t>11</w:t>
        </w:r>
        <w:r>
          <w:fldChar w:fldCharType="end"/>
        </w:r>
      </w:hyperlink>
    </w:p>
    <w:p>
      <w:pPr>
        <w:pStyle w:val="TOC1"/>
        <w:tabs>
          <w:tab w:val="right" w:leader="dot" w:pos="8306"/>
        </w:tabs>
      </w:pPr>
      <w:hyperlink w:anchor="_Toc3835" w:history="1">
        <w:r>
          <w:rPr>
            <w:rFonts w:ascii="仿宋" w:eastAsia="仿宋" w:hAnsi="仿宋" w:cs="仿宋" w:hint="eastAsia"/>
            <w:lang w:eastAsia="zh-CN"/>
          </w:rPr>
          <w:t>三、其它片式元器件项目绩效评估</w:t>
        </w:r>
        <w:r>
          <w:tab/>
        </w:r>
        <w:r>
          <w:fldChar w:fldCharType="begin"/>
        </w:r>
        <w:r>
          <w:instrText xml:space="preserve"> PAGEREF _Toc3835 \h </w:instrText>
        </w:r>
        <w:r>
          <w:fldChar w:fldCharType="separate"/>
        </w:r>
        <w:r>
          <w:t>12</w:t>
        </w:r>
        <w:r>
          <w:fldChar w:fldCharType="end"/>
        </w:r>
      </w:hyperlink>
    </w:p>
    <w:p>
      <w:pPr>
        <w:pStyle w:val="TOC2"/>
        <w:tabs>
          <w:tab w:val="right" w:leader="dot" w:pos="8306"/>
        </w:tabs>
      </w:pPr>
      <w:hyperlink w:anchor="_Toc5802" w:history="1">
        <w:r>
          <w:rPr>
            <w:rFonts w:ascii="仿宋" w:eastAsia="仿宋" w:hAnsi="仿宋" w:cs="仿宋" w:hint="eastAsia"/>
            <w:lang w:eastAsia="zh-CN"/>
          </w:rPr>
          <w:t>(一)、绩效评估指标</w:t>
        </w:r>
        <w:r>
          <w:tab/>
        </w:r>
        <w:r>
          <w:fldChar w:fldCharType="begin"/>
        </w:r>
        <w:r>
          <w:instrText xml:space="preserve"> PAGEREF _Toc5802 \h </w:instrText>
        </w:r>
        <w:r>
          <w:fldChar w:fldCharType="separate"/>
        </w:r>
        <w:r>
          <w:t>12</w:t>
        </w:r>
        <w:r>
          <w:fldChar w:fldCharType="end"/>
        </w:r>
      </w:hyperlink>
    </w:p>
    <w:p>
      <w:pPr>
        <w:pStyle w:val="TOC2"/>
        <w:tabs>
          <w:tab w:val="right" w:leader="dot" w:pos="8306"/>
        </w:tabs>
      </w:pPr>
      <w:hyperlink w:anchor="_Toc30724" w:history="1">
        <w:r>
          <w:rPr>
            <w:rFonts w:ascii="仿宋" w:eastAsia="仿宋" w:hAnsi="仿宋" w:cs="仿宋" w:hint="eastAsia"/>
            <w:lang w:eastAsia="zh-CN"/>
          </w:rPr>
          <w:t>(二)、绩效评估方法</w:t>
        </w:r>
        <w:r>
          <w:tab/>
        </w:r>
        <w:r>
          <w:fldChar w:fldCharType="begin"/>
        </w:r>
        <w:r>
          <w:instrText xml:space="preserve"> PAGEREF _Toc30724 \h </w:instrText>
        </w:r>
        <w:r>
          <w:fldChar w:fldCharType="separate"/>
        </w:r>
        <w:r>
          <w:t>14</w:t>
        </w:r>
        <w:r>
          <w:fldChar w:fldCharType="end"/>
        </w:r>
      </w:hyperlink>
    </w:p>
    <w:p>
      <w:pPr>
        <w:pStyle w:val="TOC2"/>
        <w:tabs>
          <w:tab w:val="right" w:leader="dot" w:pos="8306"/>
        </w:tabs>
      </w:pPr>
      <w:hyperlink w:anchor="_Toc30131" w:history="1">
        <w:r>
          <w:rPr>
            <w:rFonts w:ascii="仿宋" w:eastAsia="仿宋" w:hAnsi="仿宋" w:cs="仿宋" w:hint="eastAsia"/>
            <w:lang w:eastAsia="zh-CN"/>
          </w:rPr>
          <w:t>(三)、绩效评估周期</w:t>
        </w:r>
        <w:r>
          <w:tab/>
        </w:r>
        <w:r>
          <w:fldChar w:fldCharType="begin"/>
        </w:r>
        <w:r>
          <w:instrText xml:space="preserve"> PAGEREF _Toc30131 \h </w:instrText>
        </w:r>
        <w:r>
          <w:fldChar w:fldCharType="separate"/>
        </w:r>
        <w:r>
          <w:t>15</w:t>
        </w:r>
        <w:r>
          <w:fldChar w:fldCharType="end"/>
        </w:r>
      </w:hyperlink>
    </w:p>
    <w:p>
      <w:pPr>
        <w:pStyle w:val="TOC1"/>
        <w:tabs>
          <w:tab w:val="right" w:leader="dot" w:pos="8306"/>
        </w:tabs>
      </w:pPr>
      <w:hyperlink w:anchor="_Toc13980" w:history="1">
        <w:r>
          <w:rPr>
            <w:rFonts w:ascii="仿宋" w:eastAsia="仿宋" w:hAnsi="仿宋" w:cs="仿宋" w:hint="eastAsia"/>
            <w:lang w:eastAsia="zh-CN"/>
          </w:rPr>
          <w:t>四、其它片式元器件项目建设单位说明</w:t>
        </w:r>
        <w:r>
          <w:tab/>
        </w:r>
        <w:r>
          <w:fldChar w:fldCharType="begin"/>
        </w:r>
        <w:r>
          <w:instrText xml:space="preserve"> PAGEREF _Toc13980 \h </w:instrText>
        </w:r>
        <w:r>
          <w:fldChar w:fldCharType="separate"/>
        </w:r>
        <w:r>
          <w:t>16</w:t>
        </w:r>
        <w:r>
          <w:fldChar w:fldCharType="end"/>
        </w:r>
      </w:hyperlink>
    </w:p>
    <w:p>
      <w:pPr>
        <w:pStyle w:val="TOC2"/>
        <w:tabs>
          <w:tab w:val="right" w:leader="dot" w:pos="8306"/>
        </w:tabs>
      </w:pPr>
      <w:hyperlink w:anchor="_Toc10352" w:history="1">
        <w:r>
          <w:rPr>
            <w:rFonts w:ascii="仿宋" w:eastAsia="仿宋" w:hAnsi="仿宋" w:cs="仿宋" w:hint="eastAsia"/>
            <w:lang w:eastAsia="zh-CN"/>
          </w:rPr>
          <w:t>(一)、其它片式元器件项目承办单位基本情况</w:t>
        </w:r>
        <w:r>
          <w:tab/>
        </w:r>
        <w:r>
          <w:fldChar w:fldCharType="begin"/>
        </w:r>
        <w:r>
          <w:instrText xml:space="preserve"> PAGEREF _Toc10352 \h </w:instrText>
        </w:r>
        <w:r>
          <w:fldChar w:fldCharType="separate"/>
        </w:r>
        <w:r>
          <w:t>16</w:t>
        </w:r>
        <w:r>
          <w:fldChar w:fldCharType="end"/>
        </w:r>
      </w:hyperlink>
    </w:p>
    <w:p>
      <w:pPr>
        <w:pStyle w:val="TOC2"/>
        <w:tabs>
          <w:tab w:val="right" w:leader="dot" w:pos="8306"/>
        </w:tabs>
      </w:pPr>
      <w:hyperlink w:anchor="_Toc19963" w:history="1">
        <w:r>
          <w:rPr>
            <w:rFonts w:ascii="仿宋" w:eastAsia="仿宋" w:hAnsi="仿宋" w:cs="仿宋" w:hint="eastAsia"/>
            <w:lang w:eastAsia="zh-CN"/>
          </w:rPr>
          <w:t>(二)、公司经济效益分析</w:t>
        </w:r>
        <w:r>
          <w:tab/>
        </w:r>
        <w:r>
          <w:fldChar w:fldCharType="begin"/>
        </w:r>
        <w:r>
          <w:instrText xml:space="preserve"> PAGEREF _Toc19963 \h </w:instrText>
        </w:r>
        <w:r>
          <w:fldChar w:fldCharType="separate"/>
        </w:r>
        <w:r>
          <w:t>16</w:t>
        </w:r>
        <w:r>
          <w:fldChar w:fldCharType="end"/>
        </w:r>
      </w:hyperlink>
    </w:p>
    <w:p>
      <w:pPr>
        <w:pStyle w:val="TOC1"/>
        <w:tabs>
          <w:tab w:val="right" w:leader="dot" w:pos="8306"/>
        </w:tabs>
      </w:pPr>
      <w:hyperlink w:anchor="_Toc25147" w:history="1">
        <w:r>
          <w:rPr>
            <w:rFonts w:ascii="仿宋" w:eastAsia="仿宋" w:hAnsi="仿宋" w:cs="仿宋" w:hint="eastAsia"/>
            <w:lang w:eastAsia="zh-CN"/>
          </w:rPr>
          <w:t>五、工艺说明</w:t>
        </w:r>
        <w:r>
          <w:tab/>
        </w:r>
        <w:r>
          <w:fldChar w:fldCharType="begin"/>
        </w:r>
        <w:r>
          <w:instrText xml:space="preserve"> PAGEREF _Toc25147 \h </w:instrText>
        </w:r>
        <w:r>
          <w:fldChar w:fldCharType="separate"/>
        </w:r>
        <w:r>
          <w:t>17</w:t>
        </w:r>
        <w:r>
          <w:fldChar w:fldCharType="end"/>
        </w:r>
      </w:hyperlink>
    </w:p>
    <w:p>
      <w:pPr>
        <w:pStyle w:val="TOC2"/>
        <w:tabs>
          <w:tab w:val="right" w:leader="dot" w:pos="8306"/>
        </w:tabs>
      </w:pPr>
      <w:hyperlink w:anchor="_Toc29958" w:history="1">
        <w:r>
          <w:rPr>
            <w:rFonts w:ascii="仿宋" w:eastAsia="仿宋" w:hAnsi="仿宋" w:cs="仿宋" w:hint="eastAsia"/>
            <w:lang w:eastAsia="zh-CN"/>
          </w:rPr>
          <w:t>(一)、技术管理特点</w:t>
        </w:r>
        <w:r>
          <w:tab/>
        </w:r>
        <w:r>
          <w:fldChar w:fldCharType="begin"/>
        </w:r>
        <w:r>
          <w:instrText xml:space="preserve"> PAGEREF _Toc29958 \h </w:instrText>
        </w:r>
        <w:r>
          <w:fldChar w:fldCharType="separate"/>
        </w:r>
        <w:r>
          <w:t>17</w:t>
        </w:r>
        <w:r>
          <w:fldChar w:fldCharType="end"/>
        </w:r>
      </w:hyperlink>
    </w:p>
    <w:p>
      <w:pPr>
        <w:pStyle w:val="TOC2"/>
        <w:tabs>
          <w:tab w:val="right" w:leader="dot" w:pos="8306"/>
        </w:tabs>
      </w:pPr>
      <w:hyperlink w:anchor="_Toc29556" w:history="1">
        <w:r>
          <w:rPr>
            <w:rFonts w:ascii="仿宋" w:eastAsia="仿宋" w:hAnsi="仿宋" w:cs="仿宋" w:hint="eastAsia"/>
            <w:lang w:eastAsia="zh-CN"/>
          </w:rPr>
          <w:t>(二)、其它片式元器件项目工艺技术设计方案</w:t>
        </w:r>
        <w:r>
          <w:tab/>
        </w:r>
        <w:r>
          <w:fldChar w:fldCharType="begin"/>
        </w:r>
        <w:r>
          <w:instrText xml:space="preserve"> PAGEREF _Toc29556 \h </w:instrText>
        </w:r>
        <w:r>
          <w:fldChar w:fldCharType="separate"/>
        </w:r>
        <w:r>
          <w:t>18</w:t>
        </w:r>
        <w:r>
          <w:fldChar w:fldCharType="end"/>
        </w:r>
      </w:hyperlink>
    </w:p>
    <w:p>
      <w:pPr>
        <w:pStyle w:val="TOC2"/>
        <w:tabs>
          <w:tab w:val="right" w:leader="dot" w:pos="8306"/>
        </w:tabs>
      </w:pPr>
      <w:hyperlink w:anchor="_Toc9064" w:history="1">
        <w:r>
          <w:rPr>
            <w:rFonts w:ascii="仿宋" w:eastAsia="仿宋" w:hAnsi="仿宋" w:cs="仿宋" w:hint="eastAsia"/>
            <w:lang w:eastAsia="zh-CN"/>
          </w:rPr>
          <w:t>(三)、设备选型方案</w:t>
        </w:r>
        <w:r>
          <w:tab/>
        </w:r>
        <w:r>
          <w:fldChar w:fldCharType="begin"/>
        </w:r>
        <w:r>
          <w:instrText xml:space="preserve"> PAGEREF _Toc9064 \h </w:instrText>
        </w:r>
        <w:r>
          <w:fldChar w:fldCharType="separate"/>
        </w:r>
        <w:r>
          <w:t>20</w:t>
        </w:r>
        <w:r>
          <w:fldChar w:fldCharType="end"/>
        </w:r>
      </w:hyperlink>
    </w:p>
    <w:p>
      <w:pPr>
        <w:pStyle w:val="TOC1"/>
        <w:tabs>
          <w:tab w:val="right" w:leader="dot" w:pos="8306"/>
        </w:tabs>
      </w:pPr>
      <w:hyperlink w:anchor="_Toc25278" w:history="1">
        <w:r>
          <w:rPr>
            <w:rFonts w:ascii="仿宋" w:eastAsia="仿宋" w:hAnsi="仿宋" w:cs="仿宋" w:hint="eastAsia"/>
            <w:lang w:eastAsia="zh-CN"/>
          </w:rPr>
          <w:t>六、其它片式元器件项目建设背景及必要性分析</w:t>
        </w:r>
        <w:r>
          <w:tab/>
        </w:r>
        <w:r>
          <w:fldChar w:fldCharType="begin"/>
        </w:r>
        <w:r>
          <w:instrText xml:space="preserve"> PAGEREF _Toc25278 \h </w:instrText>
        </w:r>
        <w:r>
          <w:fldChar w:fldCharType="separate"/>
        </w:r>
        <w:r>
          <w:t>21</w:t>
        </w:r>
        <w:r>
          <w:fldChar w:fldCharType="end"/>
        </w:r>
      </w:hyperlink>
    </w:p>
    <w:p>
      <w:pPr>
        <w:pStyle w:val="TOC2"/>
        <w:tabs>
          <w:tab w:val="right" w:leader="dot" w:pos="8306"/>
        </w:tabs>
      </w:pPr>
      <w:hyperlink w:anchor="_Toc1114" w:history="1">
        <w:r>
          <w:rPr>
            <w:rFonts w:ascii="仿宋" w:eastAsia="仿宋" w:hAnsi="仿宋" w:cs="仿宋" w:hint="eastAsia"/>
            <w:lang w:eastAsia="zh-CN"/>
          </w:rPr>
          <w:t>(一)、其它片式元器件项目背景分析</w:t>
        </w:r>
        <w:r>
          <w:tab/>
        </w:r>
        <w:r>
          <w:fldChar w:fldCharType="begin"/>
        </w:r>
        <w:r>
          <w:instrText xml:space="preserve"> PAGEREF _Toc1114 \h </w:instrText>
        </w:r>
        <w:r>
          <w:fldChar w:fldCharType="separate"/>
        </w:r>
        <w:r>
          <w:t>21</w:t>
        </w:r>
        <w:r>
          <w:fldChar w:fldCharType="end"/>
        </w:r>
      </w:hyperlink>
    </w:p>
    <w:p>
      <w:pPr>
        <w:pStyle w:val="TOC2"/>
        <w:tabs>
          <w:tab w:val="right" w:leader="dot" w:pos="8306"/>
        </w:tabs>
      </w:pPr>
      <w:hyperlink w:anchor="_Toc22819" w:history="1">
        <w:r>
          <w:rPr>
            <w:rFonts w:ascii="仿宋" w:eastAsia="仿宋" w:hAnsi="仿宋" w:cs="仿宋" w:hint="eastAsia"/>
            <w:lang w:eastAsia="zh-CN"/>
          </w:rPr>
          <w:t>(二)、其它片式元器件项目建设必要性分析</w:t>
        </w:r>
        <w:r>
          <w:tab/>
        </w:r>
        <w:r>
          <w:fldChar w:fldCharType="begin"/>
        </w:r>
        <w:r>
          <w:instrText xml:space="preserve"> PAGEREF _Toc22819 \h </w:instrText>
        </w:r>
        <w:r>
          <w:fldChar w:fldCharType="separate"/>
        </w:r>
        <w:r>
          <w:t>23</w:t>
        </w:r>
        <w:r>
          <w:fldChar w:fldCharType="end"/>
        </w:r>
      </w:hyperlink>
    </w:p>
    <w:p>
      <w:pPr>
        <w:pStyle w:val="TOC1"/>
        <w:tabs>
          <w:tab w:val="right" w:leader="dot" w:pos="8306"/>
        </w:tabs>
      </w:pPr>
      <w:hyperlink w:anchor="_Toc25757" w:history="1">
        <w:r>
          <w:rPr>
            <w:rFonts w:ascii="仿宋" w:eastAsia="仿宋" w:hAnsi="仿宋" w:cs="仿宋" w:hint="eastAsia"/>
            <w:lang w:eastAsia="zh-CN"/>
          </w:rPr>
          <w:t>七、其它片式元器件项目社会影响</w:t>
        </w:r>
        <w:r>
          <w:tab/>
        </w:r>
        <w:r>
          <w:fldChar w:fldCharType="begin"/>
        </w:r>
        <w:r>
          <w:instrText xml:space="preserve"> PAGEREF _Toc25757 \h </w:instrText>
        </w:r>
        <w:r>
          <w:fldChar w:fldCharType="separate"/>
        </w:r>
        <w:r>
          <w:t>24</w:t>
        </w:r>
        <w:r>
          <w:fldChar w:fldCharType="end"/>
        </w:r>
      </w:hyperlink>
    </w:p>
    <w:p>
      <w:pPr>
        <w:pStyle w:val="TOC2"/>
        <w:tabs>
          <w:tab w:val="right" w:leader="dot" w:pos="8306"/>
        </w:tabs>
      </w:pPr>
      <w:hyperlink w:anchor="_Toc16542" w:history="1">
        <w:r>
          <w:rPr>
            <w:rFonts w:ascii="仿宋" w:eastAsia="仿宋" w:hAnsi="仿宋" w:cs="仿宋" w:hint="eastAsia"/>
            <w:lang w:eastAsia="zh-CN"/>
          </w:rPr>
          <w:t>(一)、社会责任与义务</w:t>
        </w:r>
        <w:r>
          <w:tab/>
        </w:r>
        <w:r>
          <w:fldChar w:fldCharType="begin"/>
        </w:r>
        <w:r>
          <w:instrText xml:space="preserve"> PAGEREF _Toc16542 \h </w:instrText>
        </w:r>
        <w:r>
          <w:fldChar w:fldCharType="separate"/>
        </w:r>
        <w:r>
          <w:t>24</w:t>
        </w:r>
        <w:r>
          <w:fldChar w:fldCharType="end"/>
        </w:r>
      </w:hyperlink>
    </w:p>
    <w:p>
      <w:pPr>
        <w:pStyle w:val="TOC2"/>
        <w:tabs>
          <w:tab w:val="right" w:leader="dot" w:pos="8306"/>
        </w:tabs>
      </w:pPr>
      <w:hyperlink w:anchor="_Toc7554" w:history="1">
        <w:r>
          <w:rPr>
            <w:rFonts w:ascii="仿宋" w:eastAsia="仿宋" w:hAnsi="仿宋" w:cs="仿宋" w:hint="eastAsia"/>
            <w:lang w:eastAsia="zh-CN"/>
          </w:rPr>
          <w:t>(二)、社会参与与沟通</w:t>
        </w:r>
        <w:r>
          <w:tab/>
        </w:r>
        <w:r>
          <w:fldChar w:fldCharType="begin"/>
        </w:r>
        <w:r>
          <w:instrText xml:space="preserve"> PAGEREF _Toc7554 \h </w:instrText>
        </w:r>
        <w:r>
          <w:fldChar w:fldCharType="separate"/>
        </w:r>
        <w:r>
          <w:t>25</w:t>
        </w:r>
        <w:r>
          <w:fldChar w:fldCharType="end"/>
        </w:r>
      </w:hyperlink>
    </w:p>
    <w:p>
      <w:pPr>
        <w:pStyle w:val="TOC1"/>
        <w:tabs>
          <w:tab w:val="right" w:leader="dot" w:pos="8306"/>
        </w:tabs>
      </w:pPr>
      <w:hyperlink w:anchor="_Toc12175" w:history="1">
        <w:r>
          <w:rPr>
            <w:rFonts w:ascii="仿宋" w:eastAsia="仿宋" w:hAnsi="仿宋" w:cs="仿宋" w:hint="eastAsia"/>
            <w:lang w:eastAsia="zh-CN"/>
          </w:rPr>
          <w:t>八、其它片式元器件项目创新与研发</w:t>
        </w:r>
        <w:r>
          <w:tab/>
        </w:r>
        <w:r>
          <w:fldChar w:fldCharType="begin"/>
        </w:r>
        <w:r>
          <w:instrText xml:space="preserve"> PAGEREF _Toc12175 \h </w:instrText>
        </w:r>
        <w:r>
          <w:fldChar w:fldCharType="separate"/>
        </w:r>
        <w:r>
          <w:t>26</w:t>
        </w:r>
        <w:r>
          <w:fldChar w:fldCharType="end"/>
        </w:r>
      </w:hyperlink>
    </w:p>
    <w:p>
      <w:pPr>
        <w:pStyle w:val="TOC2"/>
        <w:tabs>
          <w:tab w:val="right" w:leader="dot" w:pos="8306"/>
        </w:tabs>
      </w:pPr>
      <w:hyperlink w:anchor="_Toc19697" w:history="1">
        <w:r>
          <w:rPr>
            <w:rFonts w:ascii="仿宋" w:eastAsia="仿宋" w:hAnsi="仿宋" w:cs="仿宋" w:hint="eastAsia"/>
            <w:lang w:eastAsia="zh-CN"/>
          </w:rPr>
          <w:t>(一)、创新策略与方向</w:t>
        </w:r>
        <w:r>
          <w:tab/>
        </w:r>
        <w:r>
          <w:fldChar w:fldCharType="begin"/>
        </w:r>
        <w:r>
          <w:instrText xml:space="preserve"> PAGEREF _Toc19697 \h </w:instrText>
        </w:r>
        <w:r>
          <w:fldChar w:fldCharType="separate"/>
        </w:r>
        <w:r>
          <w:t>26</w:t>
        </w:r>
        <w:r>
          <w:fldChar w:fldCharType="end"/>
        </w:r>
      </w:hyperlink>
    </w:p>
    <w:p>
      <w:pPr>
        <w:pStyle w:val="TOC2"/>
        <w:tabs>
          <w:tab w:val="right" w:leader="dot" w:pos="8306"/>
        </w:tabs>
      </w:pPr>
      <w:hyperlink w:anchor="_Toc20767" w:history="1">
        <w:r>
          <w:rPr>
            <w:rFonts w:ascii="仿宋" w:eastAsia="仿宋" w:hAnsi="仿宋" w:cs="仿宋" w:hint="eastAsia"/>
            <w:lang w:eastAsia="zh-CN"/>
          </w:rPr>
          <w:t>(二)、研发规划与投入</w:t>
        </w:r>
        <w:r>
          <w:tab/>
        </w:r>
        <w:r>
          <w:fldChar w:fldCharType="begin"/>
        </w:r>
        <w:r>
          <w:instrText xml:space="preserve"> PAGEREF _Toc20767 \h </w:instrText>
        </w:r>
        <w:r>
          <w:fldChar w:fldCharType="separate"/>
        </w:r>
        <w:r>
          <w:t>27</w:t>
        </w:r>
        <w:r>
          <w:fldChar w:fldCharType="end"/>
        </w:r>
      </w:hyperlink>
    </w:p>
    <w:p>
      <w:pPr>
        <w:pStyle w:val="TOC1"/>
        <w:tabs>
          <w:tab w:val="right" w:leader="dot" w:pos="8306"/>
        </w:tabs>
      </w:pPr>
      <w:hyperlink w:anchor="_Toc27332" w:history="1">
        <w:r>
          <w:rPr>
            <w:rFonts w:ascii="仿宋" w:eastAsia="仿宋" w:hAnsi="仿宋" w:cs="仿宋" w:hint="eastAsia"/>
            <w:lang w:eastAsia="zh-CN"/>
          </w:rPr>
          <w:t>九、其它片式元器件项目环境影响分析</w:t>
        </w:r>
        <w:r>
          <w:tab/>
        </w:r>
        <w:r>
          <w:fldChar w:fldCharType="begin"/>
        </w:r>
        <w:r>
          <w:instrText xml:space="preserve"> PAGEREF _Toc27332 \h </w:instrText>
        </w:r>
        <w:r>
          <w:fldChar w:fldCharType="separate"/>
        </w:r>
        <w:r>
          <w:t>29</w:t>
        </w:r>
        <w:r>
          <w:fldChar w:fldCharType="end"/>
        </w:r>
      </w:hyperlink>
    </w:p>
    <w:p>
      <w:pPr>
        <w:pStyle w:val="TOC2"/>
        <w:tabs>
          <w:tab w:val="right" w:leader="dot" w:pos="8306"/>
        </w:tabs>
      </w:pPr>
      <w:hyperlink w:anchor="_Toc14772" w:history="1">
        <w:r>
          <w:rPr>
            <w:rFonts w:ascii="仿宋" w:eastAsia="仿宋" w:hAnsi="仿宋" w:cs="仿宋" w:hint="eastAsia"/>
            <w:lang w:eastAsia="zh-CN"/>
          </w:rPr>
          <w:t>(一)、建设区域环境质量现状</w:t>
        </w:r>
        <w:r>
          <w:tab/>
        </w:r>
        <w:r>
          <w:fldChar w:fldCharType="begin"/>
        </w:r>
        <w:r>
          <w:instrText xml:space="preserve"> PAGEREF _Toc14772 \h </w:instrText>
        </w:r>
        <w:r>
          <w:fldChar w:fldCharType="separate"/>
        </w:r>
        <w:r>
          <w:t>29</w:t>
        </w:r>
        <w:r>
          <w:fldChar w:fldCharType="end"/>
        </w:r>
      </w:hyperlink>
    </w:p>
    <w:p>
      <w:pPr>
        <w:pStyle w:val="TOC2"/>
        <w:tabs>
          <w:tab w:val="right" w:leader="dot" w:pos="8306"/>
        </w:tabs>
      </w:pPr>
      <w:hyperlink w:anchor="_Toc3581" w:history="1">
        <w:r>
          <w:rPr>
            <w:rFonts w:ascii="仿宋" w:eastAsia="仿宋" w:hAnsi="仿宋" w:cs="仿宋" w:hint="eastAsia"/>
            <w:lang w:eastAsia="zh-CN"/>
          </w:rPr>
          <w:t>(二)、建设期环境保护</w:t>
        </w:r>
        <w:r>
          <w:tab/>
        </w:r>
        <w:r>
          <w:fldChar w:fldCharType="begin"/>
        </w:r>
        <w:r>
          <w:instrText xml:space="preserve"> PAGEREF _Toc3581 \h </w:instrText>
        </w:r>
        <w:r>
          <w:fldChar w:fldCharType="separate"/>
        </w:r>
        <w:r>
          <w:t>30</w:t>
        </w:r>
        <w:r>
          <w:fldChar w:fldCharType="end"/>
        </w:r>
      </w:hyperlink>
    </w:p>
    <w:p>
      <w:pPr>
        <w:pStyle w:val="TOC2"/>
        <w:tabs>
          <w:tab w:val="right" w:leader="dot" w:pos="8306"/>
        </w:tabs>
      </w:pPr>
      <w:hyperlink w:anchor="_Toc20426" w:history="1">
        <w:r>
          <w:rPr>
            <w:rFonts w:ascii="仿宋" w:eastAsia="仿宋" w:hAnsi="仿宋" w:cs="仿宋" w:hint="eastAsia"/>
            <w:lang w:eastAsia="zh-CN"/>
          </w:rPr>
          <w:t>(三)、运营期环境保护</w:t>
        </w:r>
        <w:r>
          <w:tab/>
        </w:r>
        <w:r>
          <w:fldChar w:fldCharType="begin"/>
        </w:r>
        <w:r>
          <w:instrText xml:space="preserve"> PAGEREF _Toc20426 \h </w:instrText>
        </w:r>
        <w:r>
          <w:fldChar w:fldCharType="separate"/>
        </w:r>
        <w:r>
          <w:t>32</w:t>
        </w:r>
        <w:r>
          <w:fldChar w:fldCharType="end"/>
        </w:r>
      </w:hyperlink>
    </w:p>
    <w:p>
      <w:pPr>
        <w:pStyle w:val="TOC2"/>
        <w:tabs>
          <w:tab w:val="right" w:leader="dot" w:pos="8306"/>
        </w:tabs>
      </w:pPr>
      <w:hyperlink w:anchor="_Toc2199" w:history="1">
        <w:r>
          <w:rPr>
            <w:rFonts w:ascii="仿宋" w:eastAsia="仿宋" w:hAnsi="仿宋" w:cs="仿宋" w:hint="eastAsia"/>
            <w:lang w:eastAsia="zh-CN"/>
          </w:rPr>
          <w:t>(四)、其它片式元器件项目建设对区域经济的影响</w:t>
        </w:r>
        <w:r>
          <w:tab/>
        </w:r>
        <w:r>
          <w:fldChar w:fldCharType="begin"/>
        </w:r>
        <w:r>
          <w:instrText xml:space="preserve"> PAGEREF _Toc2199 \h </w:instrText>
        </w:r>
        <w:r>
          <w:fldChar w:fldCharType="separate"/>
        </w:r>
        <w:r>
          <w:t>33</w:t>
        </w:r>
        <w:r>
          <w:fldChar w:fldCharType="end"/>
        </w:r>
      </w:hyperlink>
    </w:p>
    <w:p>
      <w:pPr>
        <w:pStyle w:val="TOC2"/>
        <w:tabs>
          <w:tab w:val="right" w:leader="dot" w:pos="8306"/>
        </w:tabs>
      </w:pPr>
      <w:hyperlink w:anchor="_Toc29951" w:history="1">
        <w:r>
          <w:rPr>
            <w:rFonts w:ascii="仿宋" w:eastAsia="仿宋" w:hAnsi="仿宋" w:cs="仿宋" w:hint="eastAsia"/>
            <w:lang w:eastAsia="zh-CN"/>
          </w:rPr>
          <w:t>(五)、废弃物处理</w:t>
        </w:r>
        <w:r>
          <w:tab/>
        </w:r>
        <w:r>
          <w:fldChar w:fldCharType="begin"/>
        </w:r>
        <w:r>
          <w:instrText xml:space="preserve"> PAGEREF _Toc29951 \h </w:instrText>
        </w:r>
        <w:r>
          <w:fldChar w:fldCharType="separate"/>
        </w:r>
        <w:r>
          <w:t>35</w:t>
        </w:r>
        <w:r>
          <w:fldChar w:fldCharType="end"/>
        </w:r>
      </w:hyperlink>
    </w:p>
    <w:p>
      <w:pPr>
        <w:pStyle w:val="TOC2"/>
        <w:tabs>
          <w:tab w:val="right" w:leader="dot" w:pos="8306"/>
        </w:tabs>
      </w:pPr>
      <w:hyperlink w:anchor="_Toc30475" w:history="1">
        <w:r>
          <w:rPr>
            <w:rFonts w:ascii="仿宋" w:eastAsia="仿宋" w:hAnsi="仿宋" w:cs="仿宋" w:hint="eastAsia"/>
            <w:lang w:eastAsia="zh-CN"/>
          </w:rPr>
          <w:t>(六)、特殊环境影响分析</w:t>
        </w:r>
        <w:r>
          <w:tab/>
        </w:r>
        <w:r>
          <w:fldChar w:fldCharType="begin"/>
        </w:r>
        <w:r>
          <w:instrText xml:space="preserve"> PAGEREF _Toc30475 \h </w:instrText>
        </w:r>
        <w:r>
          <w:fldChar w:fldCharType="separate"/>
        </w:r>
        <w:r>
          <w:t>36</w:t>
        </w:r>
        <w:r>
          <w:fldChar w:fldCharType="end"/>
        </w:r>
      </w:hyperlink>
    </w:p>
    <w:p>
      <w:pPr>
        <w:pStyle w:val="TOC2"/>
        <w:tabs>
          <w:tab w:val="right" w:leader="dot" w:pos="8306"/>
        </w:tabs>
      </w:pPr>
      <w:hyperlink w:anchor="_Toc14352" w:history="1">
        <w:r>
          <w:rPr>
            <w:rFonts w:ascii="仿宋" w:eastAsia="仿宋" w:hAnsi="仿宋" w:cs="仿宋" w:hint="eastAsia"/>
            <w:lang w:eastAsia="zh-CN"/>
          </w:rPr>
          <w:t>(七)、清洁生产</w:t>
        </w:r>
        <w:r>
          <w:tab/>
        </w:r>
        <w:r>
          <w:fldChar w:fldCharType="begin"/>
        </w:r>
        <w:r>
          <w:instrText xml:space="preserve"> PAGEREF _Toc14352 \h </w:instrText>
        </w:r>
        <w:r>
          <w:fldChar w:fldCharType="separate"/>
        </w:r>
        <w:r>
          <w:t>37</w:t>
        </w:r>
        <w:r>
          <w:fldChar w:fldCharType="end"/>
        </w:r>
      </w:hyperlink>
    </w:p>
    <w:p>
      <w:pPr>
        <w:pStyle w:val="TOC2"/>
        <w:tabs>
          <w:tab w:val="right" w:leader="dot" w:pos="8306"/>
        </w:tabs>
      </w:pPr>
      <w:hyperlink w:anchor="_Toc2230" w:history="1">
        <w:r>
          <w:rPr>
            <w:rFonts w:ascii="仿宋" w:eastAsia="仿宋" w:hAnsi="仿宋" w:cs="仿宋" w:hint="eastAsia"/>
            <w:lang w:eastAsia="zh-CN"/>
          </w:rPr>
          <w:t>(八)、环境保护综合评价</w:t>
        </w:r>
        <w:r>
          <w:tab/>
        </w:r>
        <w:r>
          <w:fldChar w:fldCharType="begin"/>
        </w:r>
        <w:r>
          <w:instrText xml:space="preserve"> PAGEREF _Toc2230 \h </w:instrText>
        </w:r>
        <w:r>
          <w:fldChar w:fldCharType="separate"/>
        </w:r>
        <w:r>
          <w:t>39</w:t>
        </w:r>
        <w:r>
          <w:fldChar w:fldCharType="end"/>
        </w:r>
      </w:hyperlink>
    </w:p>
    <w:p>
      <w:pPr>
        <w:pStyle w:val="TOC1"/>
        <w:tabs>
          <w:tab w:val="right" w:leader="dot" w:pos="8306"/>
        </w:tabs>
      </w:pPr>
      <w:hyperlink w:anchor="_Toc24593" w:history="1">
        <w:r>
          <w:rPr>
            <w:rFonts w:ascii="仿宋" w:eastAsia="仿宋" w:hAnsi="仿宋" w:cs="仿宋" w:hint="eastAsia"/>
            <w:lang w:eastAsia="zh-CN"/>
          </w:rPr>
          <w:t>十、生产安全保护</w:t>
        </w:r>
        <w:r>
          <w:tab/>
        </w:r>
        <w:r>
          <w:fldChar w:fldCharType="begin"/>
        </w:r>
        <w:r>
          <w:instrText xml:space="preserve"> PAGEREF _Toc24593 \h </w:instrText>
        </w:r>
        <w:r>
          <w:fldChar w:fldCharType="separate"/>
        </w:r>
        <w:r>
          <w:t>40</w:t>
        </w:r>
        <w:r>
          <w:fldChar w:fldCharType="end"/>
        </w:r>
      </w:hyperlink>
    </w:p>
    <w:p>
      <w:pPr>
        <w:pStyle w:val="TOC2"/>
        <w:tabs>
          <w:tab w:val="right" w:leader="dot" w:pos="8306"/>
        </w:tabs>
      </w:pPr>
      <w:hyperlink w:anchor="_Toc12491" w:history="1">
        <w:r>
          <w:rPr>
            <w:rFonts w:ascii="仿宋" w:eastAsia="仿宋" w:hAnsi="仿宋" w:cs="仿宋" w:hint="eastAsia"/>
            <w:lang w:eastAsia="zh-CN"/>
          </w:rPr>
          <w:t>(一)、消防安全</w:t>
        </w:r>
        <w:r>
          <w:tab/>
        </w:r>
        <w:r>
          <w:fldChar w:fldCharType="begin"/>
        </w:r>
        <w:r>
          <w:instrText xml:space="preserve"> PAGEREF _Toc12491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36" w:history="1">
        <w:r>
          <w:rPr>
            <w:rFonts w:ascii="仿宋" w:eastAsia="仿宋" w:hAnsi="仿宋" w:cs="仿宋" w:hint="eastAsia"/>
            <w:lang w:eastAsia="zh-CN"/>
          </w:rPr>
          <w:t>(二)、防火防爆总图布置措施</w:t>
        </w:r>
        <w:r>
          <w:tab/>
        </w:r>
        <w:r>
          <w:fldChar w:fldCharType="begin"/>
        </w:r>
        <w:r>
          <w:instrText xml:space="preserve"> PAGEREF _Toc25136 \h </w:instrText>
        </w:r>
        <w:r>
          <w:fldChar w:fldCharType="separate"/>
        </w:r>
        <w:r>
          <w:t>41</w:t>
        </w:r>
        <w:r>
          <w:fldChar w:fldCharType="end"/>
        </w:r>
      </w:hyperlink>
    </w:p>
    <w:p>
      <w:pPr>
        <w:pStyle w:val="TOC2"/>
        <w:tabs>
          <w:tab w:val="right" w:leader="dot" w:pos="8306"/>
        </w:tabs>
      </w:pPr>
      <w:hyperlink w:anchor="_Toc11124" w:history="1">
        <w:r>
          <w:rPr>
            <w:rFonts w:ascii="仿宋" w:eastAsia="仿宋" w:hAnsi="仿宋" w:cs="仿宋" w:hint="eastAsia"/>
            <w:lang w:eastAsia="zh-CN"/>
          </w:rPr>
          <w:t>(三)、自然灾害防范措施</w:t>
        </w:r>
        <w:r>
          <w:tab/>
        </w:r>
        <w:r>
          <w:fldChar w:fldCharType="begin"/>
        </w:r>
        <w:r>
          <w:instrText xml:space="preserve"> PAGEREF _Toc11124 \h </w:instrText>
        </w:r>
        <w:r>
          <w:fldChar w:fldCharType="separate"/>
        </w:r>
        <w:r>
          <w:t>42</w:t>
        </w:r>
        <w:r>
          <w:fldChar w:fldCharType="end"/>
        </w:r>
      </w:hyperlink>
    </w:p>
    <w:p>
      <w:pPr>
        <w:pStyle w:val="TOC2"/>
        <w:tabs>
          <w:tab w:val="right" w:leader="dot" w:pos="8306"/>
        </w:tabs>
      </w:pPr>
      <w:hyperlink w:anchor="_Toc7872" w:history="1">
        <w:r>
          <w:rPr>
            <w:rFonts w:ascii="仿宋" w:eastAsia="仿宋" w:hAnsi="仿宋" w:cs="仿宋" w:hint="eastAsia"/>
            <w:lang w:eastAsia="zh-CN"/>
          </w:rPr>
          <w:t>(四)、安全色及安全标志使用要求</w:t>
        </w:r>
        <w:r>
          <w:tab/>
        </w:r>
        <w:r>
          <w:fldChar w:fldCharType="begin"/>
        </w:r>
        <w:r>
          <w:instrText xml:space="preserve"> PAGEREF _Toc7872 \h </w:instrText>
        </w:r>
        <w:r>
          <w:fldChar w:fldCharType="separate"/>
        </w:r>
        <w:r>
          <w:t>43</w:t>
        </w:r>
        <w:r>
          <w:fldChar w:fldCharType="end"/>
        </w:r>
      </w:hyperlink>
    </w:p>
    <w:p>
      <w:pPr>
        <w:pStyle w:val="TOC2"/>
        <w:tabs>
          <w:tab w:val="right" w:leader="dot" w:pos="8306"/>
        </w:tabs>
      </w:pPr>
      <w:hyperlink w:anchor="_Toc24904" w:history="1">
        <w:r>
          <w:rPr>
            <w:rFonts w:ascii="仿宋" w:eastAsia="仿宋" w:hAnsi="仿宋" w:cs="仿宋" w:hint="eastAsia"/>
            <w:lang w:eastAsia="zh-CN"/>
          </w:rPr>
          <w:t>(五)、防尘防毒措施</w:t>
        </w:r>
        <w:r>
          <w:tab/>
        </w:r>
        <w:r>
          <w:fldChar w:fldCharType="begin"/>
        </w:r>
        <w:r>
          <w:instrText xml:space="preserve"> PAGEREF _Toc24904 \h </w:instrText>
        </w:r>
        <w:r>
          <w:fldChar w:fldCharType="separate"/>
        </w:r>
        <w:r>
          <w:t>44</w:t>
        </w:r>
        <w:r>
          <w:fldChar w:fldCharType="end"/>
        </w:r>
      </w:hyperlink>
    </w:p>
    <w:p>
      <w:pPr>
        <w:pStyle w:val="TOC2"/>
        <w:tabs>
          <w:tab w:val="right" w:leader="dot" w:pos="8306"/>
        </w:tabs>
      </w:pPr>
      <w:hyperlink w:anchor="_Toc26459" w:history="1">
        <w:r>
          <w:rPr>
            <w:rFonts w:ascii="仿宋" w:eastAsia="仿宋" w:hAnsi="仿宋" w:cs="仿宋" w:hint="eastAsia"/>
            <w:lang w:eastAsia="zh-CN"/>
          </w:rPr>
          <w:t>(六)、防静电、触电防护及防雷措施</w:t>
        </w:r>
        <w:r>
          <w:tab/>
        </w:r>
        <w:r>
          <w:fldChar w:fldCharType="begin"/>
        </w:r>
        <w:r>
          <w:instrText xml:space="preserve"> PAGEREF _Toc26459 \h </w:instrText>
        </w:r>
        <w:r>
          <w:fldChar w:fldCharType="separate"/>
        </w:r>
        <w:r>
          <w:t>45</w:t>
        </w:r>
        <w:r>
          <w:fldChar w:fldCharType="end"/>
        </w:r>
      </w:hyperlink>
    </w:p>
    <w:p>
      <w:pPr>
        <w:pStyle w:val="TOC2"/>
        <w:tabs>
          <w:tab w:val="right" w:leader="dot" w:pos="8306"/>
        </w:tabs>
      </w:pPr>
      <w:hyperlink w:anchor="_Toc17231" w:history="1">
        <w:r>
          <w:rPr>
            <w:rFonts w:ascii="仿宋" w:eastAsia="仿宋" w:hAnsi="仿宋" w:cs="仿宋" w:hint="eastAsia"/>
            <w:lang w:eastAsia="zh-CN"/>
          </w:rPr>
          <w:t>(七)、机械设备安全保障措施</w:t>
        </w:r>
        <w:r>
          <w:tab/>
        </w:r>
        <w:r>
          <w:fldChar w:fldCharType="begin"/>
        </w:r>
        <w:r>
          <w:instrText xml:space="preserve"> PAGEREF _Toc17231 \h </w:instrText>
        </w:r>
        <w:r>
          <w:fldChar w:fldCharType="separate"/>
        </w:r>
        <w:r>
          <w:t>47</w:t>
        </w:r>
        <w:r>
          <w:fldChar w:fldCharType="end"/>
        </w:r>
      </w:hyperlink>
    </w:p>
    <w:p>
      <w:pPr>
        <w:pStyle w:val="TOC1"/>
        <w:tabs>
          <w:tab w:val="right" w:leader="dot" w:pos="8306"/>
        </w:tabs>
      </w:pPr>
      <w:hyperlink w:anchor="_Toc8030" w:history="1">
        <w:r>
          <w:rPr>
            <w:rFonts w:ascii="仿宋" w:eastAsia="仿宋" w:hAnsi="仿宋" w:cs="仿宋" w:hint="eastAsia"/>
            <w:lang w:eastAsia="zh-CN"/>
          </w:rPr>
          <w:t>十一、其它片式元器件项目计划安排</w:t>
        </w:r>
        <w:r>
          <w:tab/>
        </w:r>
        <w:r>
          <w:fldChar w:fldCharType="begin"/>
        </w:r>
        <w:r>
          <w:instrText xml:space="preserve"> PAGEREF _Toc8030 \h </w:instrText>
        </w:r>
        <w:r>
          <w:fldChar w:fldCharType="separate"/>
        </w:r>
        <w:r>
          <w:t>48</w:t>
        </w:r>
        <w:r>
          <w:fldChar w:fldCharType="end"/>
        </w:r>
      </w:hyperlink>
    </w:p>
    <w:p>
      <w:pPr>
        <w:pStyle w:val="TOC2"/>
        <w:tabs>
          <w:tab w:val="right" w:leader="dot" w:pos="8306"/>
        </w:tabs>
      </w:pPr>
      <w:hyperlink w:anchor="_Toc19483" w:history="1">
        <w:r>
          <w:rPr>
            <w:rFonts w:ascii="仿宋" w:eastAsia="仿宋" w:hAnsi="仿宋" w:cs="仿宋" w:hint="eastAsia"/>
            <w:lang w:eastAsia="zh-CN"/>
          </w:rPr>
          <w:t>(一)、建设周期</w:t>
        </w:r>
        <w:r>
          <w:tab/>
        </w:r>
        <w:r>
          <w:fldChar w:fldCharType="begin"/>
        </w:r>
        <w:r>
          <w:instrText xml:space="preserve"> PAGEREF _Toc19483 \h </w:instrText>
        </w:r>
        <w:r>
          <w:fldChar w:fldCharType="separate"/>
        </w:r>
        <w:r>
          <w:t>48</w:t>
        </w:r>
        <w:r>
          <w:fldChar w:fldCharType="end"/>
        </w:r>
      </w:hyperlink>
    </w:p>
    <w:p>
      <w:pPr>
        <w:pStyle w:val="TOC2"/>
        <w:tabs>
          <w:tab w:val="right" w:leader="dot" w:pos="8306"/>
        </w:tabs>
      </w:pPr>
      <w:hyperlink w:anchor="_Toc4373" w:history="1">
        <w:r>
          <w:rPr>
            <w:rFonts w:ascii="仿宋" w:eastAsia="仿宋" w:hAnsi="仿宋" w:cs="仿宋" w:hint="eastAsia"/>
            <w:lang w:eastAsia="zh-CN"/>
          </w:rPr>
          <w:t>(二)、建设进度</w:t>
        </w:r>
        <w:r>
          <w:tab/>
        </w:r>
        <w:r>
          <w:fldChar w:fldCharType="begin"/>
        </w:r>
        <w:r>
          <w:instrText xml:space="preserve"> PAGEREF _Toc4373 \h </w:instrText>
        </w:r>
        <w:r>
          <w:fldChar w:fldCharType="separate"/>
        </w:r>
        <w:r>
          <w:t>49</w:t>
        </w:r>
        <w:r>
          <w:fldChar w:fldCharType="end"/>
        </w:r>
      </w:hyperlink>
    </w:p>
    <w:p>
      <w:pPr>
        <w:pStyle w:val="TOC2"/>
        <w:tabs>
          <w:tab w:val="right" w:leader="dot" w:pos="8306"/>
        </w:tabs>
      </w:pPr>
      <w:hyperlink w:anchor="_Toc30407" w:history="1">
        <w:r>
          <w:rPr>
            <w:rFonts w:ascii="仿宋" w:eastAsia="仿宋" w:hAnsi="仿宋" w:cs="仿宋" w:hint="eastAsia"/>
            <w:lang w:eastAsia="zh-CN"/>
          </w:rPr>
          <w:t>(三)、进度安排注意事项</w:t>
        </w:r>
        <w:r>
          <w:tab/>
        </w:r>
        <w:r>
          <w:fldChar w:fldCharType="begin"/>
        </w:r>
        <w:r>
          <w:instrText xml:space="preserve"> PAGEREF _Toc30407 \h </w:instrText>
        </w:r>
        <w:r>
          <w:fldChar w:fldCharType="separate"/>
        </w:r>
        <w:r>
          <w:t>50</w:t>
        </w:r>
        <w:r>
          <w:fldChar w:fldCharType="end"/>
        </w:r>
      </w:hyperlink>
    </w:p>
    <w:p>
      <w:pPr>
        <w:pStyle w:val="TOC2"/>
        <w:tabs>
          <w:tab w:val="right" w:leader="dot" w:pos="8306"/>
        </w:tabs>
      </w:pPr>
      <w:hyperlink w:anchor="_Toc9534" w:history="1">
        <w:r>
          <w:rPr>
            <w:rFonts w:ascii="仿宋" w:eastAsia="仿宋" w:hAnsi="仿宋" w:cs="仿宋" w:hint="eastAsia"/>
            <w:lang w:eastAsia="zh-CN"/>
          </w:rPr>
          <w:t>(四)、人力资源配置</w:t>
        </w:r>
        <w:r>
          <w:tab/>
        </w:r>
        <w:r>
          <w:fldChar w:fldCharType="begin"/>
        </w:r>
        <w:r>
          <w:instrText xml:space="preserve"> PAGEREF _Toc9534 \h </w:instrText>
        </w:r>
        <w:r>
          <w:fldChar w:fldCharType="separate"/>
        </w:r>
        <w:r>
          <w:t>52</w:t>
        </w:r>
        <w:r>
          <w:fldChar w:fldCharType="end"/>
        </w:r>
      </w:hyperlink>
    </w:p>
    <w:p>
      <w:pPr>
        <w:pStyle w:val="TOC1"/>
        <w:tabs>
          <w:tab w:val="right" w:leader="dot" w:pos="8306"/>
        </w:tabs>
      </w:pPr>
      <w:hyperlink w:anchor="_Toc17118" w:history="1">
        <w:r>
          <w:rPr>
            <w:rFonts w:ascii="仿宋" w:eastAsia="仿宋" w:hAnsi="仿宋" w:cs="仿宋" w:hint="eastAsia"/>
            <w:lang w:eastAsia="zh-CN"/>
          </w:rPr>
          <w:t>十二、其它片式元器件项目人力资源培养与发展</w:t>
        </w:r>
        <w:r>
          <w:tab/>
        </w:r>
        <w:r>
          <w:fldChar w:fldCharType="begin"/>
        </w:r>
        <w:r>
          <w:instrText xml:space="preserve"> PAGEREF _Toc17118 \h </w:instrText>
        </w:r>
        <w:r>
          <w:fldChar w:fldCharType="separate"/>
        </w:r>
        <w:r>
          <w:t>52</w:t>
        </w:r>
        <w:r>
          <w:fldChar w:fldCharType="end"/>
        </w:r>
      </w:hyperlink>
    </w:p>
    <w:p>
      <w:pPr>
        <w:pStyle w:val="TOC2"/>
        <w:tabs>
          <w:tab w:val="right" w:leader="dot" w:pos="8306"/>
        </w:tabs>
      </w:pPr>
      <w:hyperlink w:anchor="_Toc22494" w:history="1">
        <w:r>
          <w:rPr>
            <w:rFonts w:ascii="仿宋" w:eastAsia="仿宋" w:hAnsi="仿宋" w:cs="仿宋" w:hint="eastAsia"/>
            <w:lang w:eastAsia="zh-CN"/>
          </w:rPr>
          <w:t>(一)、人才需求与规划</w:t>
        </w:r>
        <w:r>
          <w:tab/>
        </w:r>
        <w:r>
          <w:fldChar w:fldCharType="begin"/>
        </w:r>
        <w:r>
          <w:instrText xml:space="preserve"> PAGEREF _Toc22494 \h </w:instrText>
        </w:r>
        <w:r>
          <w:fldChar w:fldCharType="separate"/>
        </w:r>
        <w:r>
          <w:t>52</w:t>
        </w:r>
        <w:r>
          <w:fldChar w:fldCharType="end"/>
        </w:r>
      </w:hyperlink>
    </w:p>
    <w:p>
      <w:pPr>
        <w:pStyle w:val="TOC2"/>
        <w:tabs>
          <w:tab w:val="right" w:leader="dot" w:pos="8306"/>
        </w:tabs>
      </w:pPr>
      <w:hyperlink w:anchor="_Toc21617" w:history="1">
        <w:r>
          <w:rPr>
            <w:rFonts w:ascii="仿宋" w:eastAsia="仿宋" w:hAnsi="仿宋" w:cs="仿宋" w:hint="eastAsia"/>
            <w:lang w:eastAsia="zh-CN"/>
          </w:rPr>
          <w:t>(二)、培训与发展计划</w:t>
        </w:r>
        <w:r>
          <w:tab/>
        </w:r>
        <w:r>
          <w:fldChar w:fldCharType="begin"/>
        </w:r>
        <w:r>
          <w:instrText xml:space="preserve"> PAGEREF _Toc21617 \h </w:instrText>
        </w:r>
        <w:r>
          <w:fldChar w:fldCharType="separate"/>
        </w:r>
        <w:r>
          <w:t>53</w:t>
        </w:r>
        <w:r>
          <w:fldChar w:fldCharType="end"/>
        </w:r>
      </w:hyperlink>
    </w:p>
    <w:p>
      <w:pPr>
        <w:pStyle w:val="TOC1"/>
        <w:tabs>
          <w:tab w:val="right" w:leader="dot" w:pos="8306"/>
        </w:tabs>
      </w:pPr>
      <w:hyperlink w:anchor="_Toc23669" w:history="1">
        <w:r>
          <w:rPr>
            <w:rFonts w:ascii="仿宋" w:eastAsia="仿宋" w:hAnsi="仿宋" w:cs="仿宋" w:hint="eastAsia"/>
            <w:lang w:eastAsia="zh-CN"/>
          </w:rPr>
          <w:t>十三、利益相关者分析与沟通计划</w:t>
        </w:r>
        <w:r>
          <w:tab/>
        </w:r>
        <w:r>
          <w:fldChar w:fldCharType="begin"/>
        </w:r>
        <w:r>
          <w:instrText xml:space="preserve"> PAGEREF _Toc23669 \h </w:instrText>
        </w:r>
        <w:r>
          <w:fldChar w:fldCharType="separate"/>
        </w:r>
        <w:r>
          <w:t>54</w:t>
        </w:r>
        <w:r>
          <w:fldChar w:fldCharType="end"/>
        </w:r>
      </w:hyperlink>
    </w:p>
    <w:p>
      <w:pPr>
        <w:pStyle w:val="TOC2"/>
        <w:tabs>
          <w:tab w:val="right" w:leader="dot" w:pos="8306"/>
        </w:tabs>
      </w:pPr>
      <w:hyperlink w:anchor="_Toc31204" w:history="1">
        <w:r>
          <w:rPr>
            <w:rFonts w:ascii="仿宋" w:eastAsia="仿宋" w:hAnsi="仿宋" w:cs="仿宋" w:hint="eastAsia"/>
            <w:lang w:eastAsia="zh-CN"/>
          </w:rPr>
          <w:t>(一)、利益相关者分析</w:t>
        </w:r>
        <w:r>
          <w:tab/>
        </w:r>
        <w:r>
          <w:fldChar w:fldCharType="begin"/>
        </w:r>
        <w:r>
          <w:instrText xml:space="preserve"> PAGEREF _Toc31204 \h </w:instrText>
        </w:r>
        <w:r>
          <w:fldChar w:fldCharType="separate"/>
        </w:r>
        <w:r>
          <w:t>54</w:t>
        </w:r>
        <w:r>
          <w:fldChar w:fldCharType="end"/>
        </w:r>
      </w:hyperlink>
    </w:p>
    <w:p>
      <w:pPr>
        <w:pStyle w:val="TOC2"/>
        <w:tabs>
          <w:tab w:val="right" w:leader="dot" w:pos="8306"/>
        </w:tabs>
      </w:pPr>
      <w:hyperlink w:anchor="_Toc13586" w:history="1">
        <w:r>
          <w:rPr>
            <w:rFonts w:ascii="仿宋" w:eastAsia="仿宋" w:hAnsi="仿宋" w:cs="仿宋" w:hint="eastAsia"/>
            <w:lang w:eastAsia="zh-CN"/>
          </w:rPr>
          <w:t>(二)、沟通计划</w:t>
        </w:r>
        <w:r>
          <w:tab/>
        </w:r>
        <w:r>
          <w:fldChar w:fldCharType="begin"/>
        </w:r>
        <w:r>
          <w:instrText xml:space="preserve"> PAGEREF _Toc13586 \h </w:instrText>
        </w:r>
        <w:r>
          <w:fldChar w:fldCharType="separate"/>
        </w:r>
        <w:r>
          <w:t>55</w:t>
        </w:r>
        <w:r>
          <w:fldChar w:fldCharType="end"/>
        </w:r>
      </w:hyperlink>
    </w:p>
    <w:p>
      <w:pPr>
        <w:pStyle w:val="TOC1"/>
        <w:tabs>
          <w:tab w:val="right" w:leader="dot" w:pos="8306"/>
        </w:tabs>
      </w:pPr>
      <w:hyperlink w:anchor="_Toc27975" w:history="1">
        <w:r>
          <w:rPr>
            <w:rFonts w:ascii="仿宋" w:eastAsia="仿宋" w:hAnsi="仿宋" w:cs="仿宋" w:hint="eastAsia"/>
            <w:lang w:eastAsia="zh-CN"/>
          </w:rPr>
          <w:t>十四、其它片式元器件项目实施保障措施</w:t>
        </w:r>
        <w:r>
          <w:tab/>
        </w:r>
        <w:r>
          <w:fldChar w:fldCharType="begin"/>
        </w:r>
        <w:r>
          <w:instrText xml:space="preserve"> PAGEREF _Toc27975 \h </w:instrText>
        </w:r>
        <w:r>
          <w:fldChar w:fldCharType="separate"/>
        </w:r>
        <w:r>
          <w:t>56</w:t>
        </w:r>
        <w:r>
          <w:fldChar w:fldCharType="end"/>
        </w:r>
      </w:hyperlink>
    </w:p>
    <w:p>
      <w:pPr>
        <w:pStyle w:val="TOC2"/>
        <w:tabs>
          <w:tab w:val="right" w:leader="dot" w:pos="8306"/>
        </w:tabs>
      </w:pPr>
      <w:hyperlink w:anchor="_Toc23262" w:history="1">
        <w:r>
          <w:rPr>
            <w:rFonts w:ascii="仿宋" w:eastAsia="仿宋" w:hAnsi="仿宋" w:cs="仿宋" w:hint="eastAsia"/>
            <w:lang w:eastAsia="zh-CN"/>
          </w:rPr>
          <w:t>(一)、其它片式元器件项目实施保障机制</w:t>
        </w:r>
        <w:r>
          <w:tab/>
        </w:r>
        <w:r>
          <w:fldChar w:fldCharType="begin"/>
        </w:r>
        <w:r>
          <w:instrText xml:space="preserve"> PAGEREF _Toc23262 \h </w:instrText>
        </w:r>
        <w:r>
          <w:fldChar w:fldCharType="separate"/>
        </w:r>
        <w:r>
          <w:t>56</w:t>
        </w:r>
        <w:r>
          <w:fldChar w:fldCharType="end"/>
        </w:r>
      </w:hyperlink>
    </w:p>
    <w:p>
      <w:pPr>
        <w:pStyle w:val="TOC2"/>
        <w:tabs>
          <w:tab w:val="right" w:leader="dot" w:pos="8306"/>
        </w:tabs>
      </w:pPr>
      <w:hyperlink w:anchor="_Toc5415" w:history="1">
        <w:r>
          <w:rPr>
            <w:rFonts w:ascii="仿宋" w:eastAsia="仿宋" w:hAnsi="仿宋" w:cs="仿宋" w:hint="eastAsia"/>
            <w:lang w:eastAsia="zh-CN"/>
          </w:rPr>
          <w:t>(二)、其它片式元器件项目法律合规要求</w:t>
        </w:r>
        <w:r>
          <w:tab/>
        </w:r>
        <w:r>
          <w:fldChar w:fldCharType="begin"/>
        </w:r>
        <w:r>
          <w:instrText xml:space="preserve"> PAGEREF _Toc5415 \h </w:instrText>
        </w:r>
        <w:r>
          <w:fldChar w:fldCharType="separate"/>
        </w:r>
        <w:r>
          <w:t>60</w:t>
        </w:r>
        <w:r>
          <w:fldChar w:fldCharType="end"/>
        </w:r>
      </w:hyperlink>
    </w:p>
    <w:p>
      <w:pPr>
        <w:pStyle w:val="TOC2"/>
        <w:tabs>
          <w:tab w:val="right" w:leader="dot" w:pos="8306"/>
        </w:tabs>
      </w:pPr>
      <w:hyperlink w:anchor="_Toc19470" w:history="1">
        <w:r>
          <w:rPr>
            <w:rFonts w:ascii="仿宋" w:eastAsia="仿宋" w:hAnsi="仿宋" w:cs="仿宋" w:hint="eastAsia"/>
            <w:lang w:eastAsia="zh-CN"/>
          </w:rPr>
          <w:t>(三)、其它片式元器件项目合同管理与法律事务</w:t>
        </w:r>
        <w:r>
          <w:tab/>
        </w:r>
        <w:r>
          <w:fldChar w:fldCharType="begin"/>
        </w:r>
        <w:r>
          <w:instrText xml:space="preserve"> PAGEREF _Toc19470 \h </w:instrText>
        </w:r>
        <w:r>
          <w:fldChar w:fldCharType="separate"/>
        </w:r>
        <w:r>
          <w:t>64</w:t>
        </w:r>
        <w:r>
          <w:fldChar w:fldCharType="end"/>
        </w:r>
      </w:hyperlink>
    </w:p>
    <w:p>
      <w:pPr>
        <w:pStyle w:val="TOC2"/>
        <w:tabs>
          <w:tab w:val="right" w:leader="dot" w:pos="8306"/>
        </w:tabs>
      </w:pPr>
      <w:hyperlink w:anchor="_Toc26946" w:history="1">
        <w:r>
          <w:rPr>
            <w:rFonts w:ascii="仿宋" w:eastAsia="仿宋" w:hAnsi="仿宋" w:cs="仿宋" w:hint="eastAsia"/>
            <w:lang w:eastAsia="zh-CN"/>
          </w:rPr>
          <w:t>(四)、其它片式元器件项目知识产权保护策略</w:t>
        </w:r>
        <w:r>
          <w:tab/>
        </w:r>
        <w:r>
          <w:fldChar w:fldCharType="begin"/>
        </w:r>
        <w:r>
          <w:instrText xml:space="preserve"> PAGEREF _Toc26946 \h </w:instrText>
        </w:r>
        <w:r>
          <w:fldChar w:fldCharType="separate"/>
        </w:r>
        <w:r>
          <w:t>71</w:t>
        </w:r>
        <w:r>
          <w:fldChar w:fldCharType="end"/>
        </w:r>
      </w:hyperlink>
    </w:p>
    <w:p>
      <w:pPr>
        <w:pStyle w:val="TOC1"/>
        <w:tabs>
          <w:tab w:val="right" w:leader="dot" w:pos="8306"/>
        </w:tabs>
      </w:pPr>
      <w:hyperlink w:anchor="_Toc12897" w:history="1">
        <w:r>
          <w:rPr>
            <w:rFonts w:ascii="仿宋" w:eastAsia="仿宋" w:hAnsi="仿宋" w:cs="仿宋" w:hint="eastAsia"/>
            <w:lang w:eastAsia="zh-CN"/>
          </w:rPr>
          <w:t>十五、质量管理体系</w:t>
        </w:r>
        <w:r>
          <w:tab/>
        </w:r>
        <w:r>
          <w:fldChar w:fldCharType="begin"/>
        </w:r>
        <w:r>
          <w:instrText xml:space="preserve"> PAGEREF _Toc12897 \h </w:instrText>
        </w:r>
        <w:r>
          <w:fldChar w:fldCharType="separate"/>
        </w:r>
        <w:r>
          <w:t>73</w:t>
        </w:r>
        <w:r>
          <w:fldChar w:fldCharType="end"/>
        </w:r>
      </w:hyperlink>
    </w:p>
    <w:p>
      <w:pPr>
        <w:pStyle w:val="TOC2"/>
        <w:tabs>
          <w:tab w:val="right" w:leader="dot" w:pos="8306"/>
        </w:tabs>
      </w:pPr>
      <w:hyperlink w:anchor="_Toc386" w:history="1">
        <w:r>
          <w:rPr>
            <w:rFonts w:ascii="仿宋" w:eastAsia="仿宋" w:hAnsi="仿宋" w:cs="仿宋" w:hint="eastAsia"/>
            <w:lang w:eastAsia="zh-CN"/>
          </w:rPr>
          <w:t>(一)、质量目标与方针</w:t>
        </w:r>
        <w:r>
          <w:tab/>
        </w:r>
        <w:r>
          <w:fldChar w:fldCharType="begin"/>
        </w:r>
        <w:r>
          <w:instrText xml:space="preserve"> PAGEREF _Toc386 \h </w:instrText>
        </w:r>
        <w:r>
          <w:fldChar w:fldCharType="separate"/>
        </w:r>
        <w:r>
          <w:t>73</w:t>
        </w:r>
        <w:r>
          <w:fldChar w:fldCharType="end"/>
        </w:r>
      </w:hyperlink>
    </w:p>
    <w:p>
      <w:pPr>
        <w:pStyle w:val="TOC2"/>
        <w:tabs>
          <w:tab w:val="right" w:leader="dot" w:pos="8306"/>
        </w:tabs>
      </w:pPr>
      <w:hyperlink w:anchor="_Toc11924" w:history="1">
        <w:r>
          <w:rPr>
            <w:rFonts w:ascii="仿宋" w:eastAsia="仿宋" w:hAnsi="仿宋" w:cs="仿宋" w:hint="eastAsia"/>
            <w:lang w:eastAsia="zh-CN"/>
          </w:rPr>
          <w:t>(二)、质量管理责任</w:t>
        </w:r>
        <w:r>
          <w:tab/>
        </w:r>
        <w:r>
          <w:fldChar w:fldCharType="begin"/>
        </w:r>
        <w:r>
          <w:instrText xml:space="preserve"> PAGEREF _Toc11924 \h </w:instrText>
        </w:r>
        <w:r>
          <w:fldChar w:fldCharType="separate"/>
        </w:r>
        <w:r>
          <w:t>74</w:t>
        </w:r>
        <w:r>
          <w:fldChar w:fldCharType="end"/>
        </w:r>
      </w:hyperlink>
    </w:p>
    <w:p>
      <w:pPr>
        <w:pStyle w:val="TOC2"/>
        <w:tabs>
          <w:tab w:val="right" w:leader="dot" w:pos="8306"/>
        </w:tabs>
      </w:pPr>
      <w:hyperlink w:anchor="_Toc18987" w:history="1">
        <w:r>
          <w:rPr>
            <w:rFonts w:ascii="仿宋" w:eastAsia="仿宋" w:hAnsi="仿宋" w:cs="仿宋" w:hint="eastAsia"/>
            <w:lang w:eastAsia="zh-CN"/>
          </w:rPr>
          <w:t>(三)、质量管理体系文件</w:t>
        </w:r>
        <w:r>
          <w:tab/>
        </w:r>
        <w:r>
          <w:fldChar w:fldCharType="begin"/>
        </w:r>
        <w:r>
          <w:instrText xml:space="preserve"> PAGEREF _Toc18987 \h </w:instrText>
        </w:r>
        <w:r>
          <w:fldChar w:fldCharType="separate"/>
        </w:r>
        <w:r>
          <w:t>76</w:t>
        </w:r>
        <w:r>
          <w:fldChar w:fldCharType="end"/>
        </w:r>
      </w:hyperlink>
    </w:p>
    <w:p>
      <w:pPr>
        <w:pStyle w:val="TOC2"/>
        <w:tabs>
          <w:tab w:val="right" w:leader="dot" w:pos="8306"/>
        </w:tabs>
      </w:pPr>
      <w:hyperlink w:anchor="_Toc30836" w:history="1">
        <w:r>
          <w:rPr>
            <w:rFonts w:ascii="仿宋" w:eastAsia="仿宋" w:hAnsi="仿宋" w:cs="仿宋" w:hint="eastAsia"/>
            <w:lang w:eastAsia="zh-CN"/>
          </w:rPr>
          <w:t>(四)、质量培训与教育</w:t>
        </w:r>
        <w:r>
          <w:tab/>
        </w:r>
        <w:r>
          <w:fldChar w:fldCharType="begin"/>
        </w:r>
        <w:r>
          <w:instrText xml:space="preserve"> PAGEREF _Toc30836 \h </w:instrText>
        </w:r>
        <w:r>
          <w:fldChar w:fldCharType="separate"/>
        </w:r>
        <w:r>
          <w:t>78</w:t>
        </w:r>
        <w:r>
          <w:fldChar w:fldCharType="end"/>
        </w:r>
      </w:hyperlink>
    </w:p>
    <w:p>
      <w:pPr>
        <w:pStyle w:val="TOC2"/>
        <w:tabs>
          <w:tab w:val="right" w:leader="dot" w:pos="8306"/>
        </w:tabs>
      </w:pPr>
      <w:hyperlink w:anchor="_Toc28193" w:history="1">
        <w:r>
          <w:rPr>
            <w:rFonts w:ascii="仿宋" w:eastAsia="仿宋" w:hAnsi="仿宋" w:cs="仿宋" w:hint="eastAsia"/>
            <w:lang w:eastAsia="zh-CN"/>
          </w:rPr>
          <w:t>(五)、质量审核与评价</w:t>
        </w:r>
        <w:r>
          <w:tab/>
        </w:r>
        <w:r>
          <w:fldChar w:fldCharType="begin"/>
        </w:r>
        <w:r>
          <w:instrText xml:space="preserve"> PAGEREF _Toc28193 \h </w:instrText>
        </w:r>
        <w:r>
          <w:fldChar w:fldCharType="separate"/>
        </w:r>
        <w:r>
          <w:t>79</w:t>
        </w:r>
        <w:r>
          <w:fldChar w:fldCharType="end"/>
        </w:r>
      </w:hyperlink>
    </w:p>
    <w:p>
      <w:pPr>
        <w:pStyle w:val="TOC2"/>
        <w:tabs>
          <w:tab w:val="right" w:leader="dot" w:pos="8306"/>
        </w:tabs>
      </w:pPr>
      <w:hyperlink w:anchor="_Toc16497" w:history="1">
        <w:r>
          <w:rPr>
            <w:rFonts w:ascii="仿宋" w:eastAsia="仿宋" w:hAnsi="仿宋" w:cs="仿宋" w:hint="eastAsia"/>
            <w:lang w:eastAsia="zh-CN"/>
          </w:rPr>
          <w:t>(六)、不符合与纠正措施</w:t>
        </w:r>
        <w:r>
          <w:tab/>
        </w:r>
        <w:r>
          <w:fldChar w:fldCharType="begin"/>
        </w:r>
        <w:r>
          <w:instrText xml:space="preserve"> PAGEREF _Toc16497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565"/>
      <w:r>
        <w:rPr>
          <w:rFonts w:ascii="仿宋" w:eastAsia="仿宋" w:hAnsi="仿宋" w:cs="仿宋" w:hint="eastAsia"/>
          <w:sz w:val="28"/>
          <w:lang w:eastAsia="zh-CN"/>
        </w:rPr>
        <w:t>一、其它片式元器件项目危机管理</w:t>
      </w:r>
      <w:bookmarkEnd w:id="2"/>
    </w:p>
    <w:p>
      <w:pPr>
        <w:pStyle w:val="Heading2"/>
        <w:rPr>
          <w:rFonts w:ascii="仿宋" w:eastAsia="仿宋" w:hAnsi="仿宋" w:cs="仿宋" w:hint="eastAsia"/>
          <w:lang w:eastAsia="zh-CN"/>
        </w:rPr>
      </w:pPr>
      <w:bookmarkStart w:id="3" w:name="_Toc2707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其它片式元器件项目危机管理中，危机预警与识别是确保其它片式元器件项目稳健运行的核心步骤。通过建立全面的监测机制，其它片式元器件项目团队旨在及时发现和理解潜在的风险和危机因素，以便采取及时的预防和应对措施，确保其它片式元器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其它片式元器件项目团队全面分析了整个其它片式元器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其它片式元器件项目团队着重于明确定义其它片式元器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其它片式元器件项目进展的持续监控，团队能够及时发现潜在问题并作出迅速反应。其它片式元器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在这一阶段，团队的专业素养和反应速度将发挥至关重要的作用，以确保潜在危机能够在初期得到有效的处理，最大程度地减轻负面影响。通过危机预警与识别，其它片式元器件项目得以更有序、可控地推进。</w:t>
      </w:r>
    </w:p>
    <w:p>
      <w:pPr>
        <w:pStyle w:val="Heading2"/>
        <w:ind w:firstLine="560" w:firstLineChars="200"/>
        <w:rPr>
          <w:rFonts w:ascii="仿宋" w:eastAsia="仿宋" w:hAnsi="仿宋" w:cs="仿宋" w:hint="eastAsia"/>
          <w:sz w:val="28"/>
          <w:lang w:eastAsia="zh-CN"/>
        </w:rPr>
      </w:pPr>
      <w:bookmarkStart w:id="4" w:name="_Toc92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在危机发生时，其它片式元器件项目团队立即行动，成立了应急小组。该小组的任务是迅速制定并实施紧急应对措施，以最小化潜在损失。以下是采取的主要措施：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暂停其它片式元器件项目进度：为遏制危机蔓延，其它片式元器件项目暂时停止进行，以便全面评估当前状况。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资源重新分配：重新评估其它片式元器件项目资源的分配，确保最大限度地减小损失。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实时沟通：与关键利益相关者建立实时沟通机制，向他们传递其它片式元器件项目危机的实际状况，保障其它片式元器件项目核心利益。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在紧急应对的同时，其它片式元器件项目团队强调了团队协作和有效沟通的重要性。以下是团队协作的关键举措：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信息共享机制：建立了信息共享平台，确保团队成员能够及时获取其它片式元器件项目危机的实时信息。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领导者沟通：其它片式元器件项目领导者通过定期会议和即时沟通工具，指导团队应对危机，保持团队稳定运行。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随着危机得到初步控制，其它片式元器件项目团队转向制定恢复计划，以确保其它片式元器件项目能够从中迅速恢复。主要恢复计划包括：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修复受损的进度计划：重新评估其它片式元器件项目进度，制定修复计划，确保其它片式元器件项目尽快回归正常进程。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重新调整资源分配：优化资源分配，确保其它片式元器件项目在有限资源下高效运转。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风险管理机制加强：对其它片式元器件项目风险进行全面评估，制定更强化的风险管理策略，以预防未来可能的危机。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291"/>
      <w:r>
        <w:rPr>
          <w:rFonts w:ascii="仿宋" w:eastAsia="仿宋" w:hAnsi="仿宋" w:cs="仿宋" w:hint="eastAsia"/>
          <w:sz w:val="28"/>
          <w:lang w:eastAsia="zh-CN"/>
        </w:rPr>
        <w:t>二、其它片式元器件项目概论</w:t>
      </w:r>
      <w:bookmarkEnd w:id="5"/>
    </w:p>
    <w:p>
      <w:pPr>
        <w:pStyle w:val="Heading2"/>
        <w:rPr>
          <w:rFonts w:ascii="仿宋" w:eastAsia="仿宋" w:hAnsi="仿宋" w:cs="仿宋" w:hint="eastAsia"/>
          <w:lang w:eastAsia="zh-CN"/>
        </w:rPr>
      </w:pPr>
      <w:bookmarkStart w:id="6" w:name="_Toc27357"/>
      <w:r>
        <w:rPr>
          <w:rFonts w:ascii="仿宋" w:eastAsia="仿宋" w:hAnsi="仿宋" w:cs="仿宋" w:hint="eastAsia"/>
          <w:lang w:eastAsia="zh-CN"/>
        </w:rPr>
        <w:t>(一)、其它片式元器件项目概况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片式元器件项目的起源追溯至对市场的深入洞察。市场的不断演变与变革为其它片式元器件项目提供了难得的机遇。当前市场存在的需求缺口和变革的大环境共同构成了其它片式元器件项目的背景。这个其它片式元器件项目旨在充分利用市场机遇，填补行业中尚未满足的需求，为客户提供全新的解决方案。市场的变革和需求的增长使得这个其它片式元器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其它片式元器件项目名称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片式元器件项目正式命名为其它片式元器件。这个名称不仅仅是一个标识，更代表了其它片式元器件项目的核心理念和愿景。它蕴含着其它片式元器件项目所要解决问题的关键字，具有强烈的表达和辨识度，为其它片式元器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其它片式元器件项目目标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片式元器件项目的核心目标是提供一种全新、高效的解决方案，满足客户日益增长的需求。其它片式元器件项目追求的不仅仅是满足市场需求，更是在市场中获得卓越的竞争优势。通过不断提升产品或服务的质量和创新水平，其它片式元器件项目旨在成为行业中的领军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1.4 其它片式元器件项目范围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片式元器件项目全面涵盖了产品研发、制造、市场推广和售后服务，确保从产品设计到最终用户体验的全方位关注。这一全面的其它片式元器件项目范围是为了确保其它片式元器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其它片式元器件项目时间表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其它片式元器件项目计划在未来18个月内完成，包括研发、测试、市场试点和正式推出等不同阶段。这个时间表的合理设计是为了确保其它片式元器件项目各个阶段的顺利推进，以便按时交付高质量的成果。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其它片式元器件项目预算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片式元器件项目总预算估算为XX百万美元，主要分配在研发、市场推广、人员培训和运营等方面。这一充足的预算为其它片式元器件项目提供了充足的资源，确保其它片式元器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其它片式元器件项目风险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片式元器件项目可能面临的风险包括市场接受度低、技术难题、竞争激烈等。其它片式元器件项目团队已经制定了相应的风险应对计划，通过前瞻性的风险管理，确保其它片式元器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其它片式元器件项目团队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其它片式元器件项目汇聚了一支经验丰富、多领域专业素养的核心团队，确保其它片式元器件项目在各个方面都能拥有高水平的执行力。团队的协同作战是其它片式元器件项目成功的关键因素之一。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其它片式元器件项目背景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其它片式元器件项目的背景根植于市场对更高效、创新产品的渴望，同时也受到科技发展对行业格局的深刻改变的影响。这为其它片式元器件项目提供了广阔的发展空间和市场需求。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其它片式元器件项目现状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截至目前，其它片式元器件项目已完成市场调研和技术验证，取得了初步的成功。这为其它片式元器件项目在未来的发展奠定了坚实的基础，为更远大的目标打下了坚实的基石。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0870"/>
      <w:r>
        <w:rPr>
          <w:rFonts w:ascii="仿宋" w:eastAsia="仿宋" w:hAnsi="仿宋" w:cs="仿宋" w:hint="eastAsia"/>
          <w:sz w:val="28"/>
          <w:lang w:eastAsia="zh-CN"/>
        </w:rPr>
        <w:t>(二)、其它片式元器件项目目标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keyword》其它片式元器件项目首要业务目标是在市场中占据有利地位，实现产品/服务的成功推广和销售。通过不断提升产品质量、创新性，其它片式元器件项目追求成为行业中的领导者，赢得更多客户的青睐。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在科技迅速发展的时代，其它片式元器件项目着眼于技术创新。通过持续的研发和技术升级，其它片式元器件项目旨在推出更具创新性的产品或服务，以满足市场对新鲜、先进解决方案的需求。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为了建立可持续的客户关系，其它片式元器件项目设定了客户满意度目标。通过提供卓越的产品质量和优质的客户服务，其它片式元器件项目追求赢得客户的信任和忠诚度，确保他们的满意度达到行业领先水平。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其它片式元器件项目注重社会责任和可持续发展。通过实施环保、社会责任其它片式元器件项目，其它片式元器件项目致力于在经济发展的同时保护环境，促进社会公平，实现可持续经营。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其它片式元器件项目的团队是实现目标的核心驱动力。因此，其它片式元器件项目设定了团队发展目标，包括提升团队成员的专业技能、培养领导力，以及搭建协同高效的团队工作氛围。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9036"/>
      <w:r>
        <w:rPr>
          <w:rFonts w:ascii="仿宋" w:eastAsia="仿宋" w:hAnsi="仿宋" w:cs="仿宋" w:hint="eastAsia"/>
          <w:sz w:val="28"/>
          <w:lang w:eastAsia="zh-CN"/>
        </w:rPr>
        <w:t>(三)、其它片式元器件项目提出的理由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其它片式元器件项目提出的理由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片式元器件项目的提出源于对市场机遇的深刻洞察。当前市场中存在的需求缺口和行业发展趋势表明，有巨大的商业机会等待被开发。通过准确捕捉市场机遇，其它片式元器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片式元器件项目的理念基于对技术创新的信仰。通过持续的研发和技术投入，其它片式元器件项目有望推出更具创新性的产品或服务。在科技飞速发展的当下，其它片式元器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它片式元器件项目的提出是为了增强企业的行业竞争力。通过提升产品或服务的质量和独特性，其它片式元器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片式元器件项目响应了消费者需求的变化。随着社会和科技的不断发展，消费者对产品和服务的需求也在发生变化。通过深入了解并及时回应消费者的新需求，其它片式元器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片式元器件项目的提出是企业战略发展规划的一部分。在面对日益激烈的市场竞争和不断变化的商业环境中，其它片式元器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片式元器件项目的提出不仅仅是基于商业考量，还注重社会责任。通过推出环保、社会责任等方面的其它片式元器件项目，其它片式元器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其它片式元器件项目的提出反映了对利益相关者期望的关注。包括客户、员工、投资者等利益相关者在企业发展中都有着各自的期望，其它片式元器件项目力求在满足这些期望的同时，取得更大的共赢。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380"/>
      <w:r>
        <w:rPr>
          <w:rFonts w:ascii="仿宋" w:eastAsia="仿宋" w:hAnsi="仿宋" w:cs="仿宋" w:hint="eastAsia"/>
          <w:sz w:val="28"/>
          <w:lang w:eastAsia="zh-CN"/>
        </w:rPr>
        <w:t>(四)、其它片式元器件项目意义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在实施其它片式元器件项目的过程中，我们不仅仅是在追逐商业成功，更是为企业和社会的多个层面创造了深远的意义。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片式元器件项目的首要意义在于提升企业的市场竞争力。通过持续的创新和对产品质量的高标准要求，其它片式元器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其它片式元器件项目的推进将促使行业技术水平的提升。通过引入先进技术和创新性解决方案，其它片式元器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其它片式元器件项目不仅创造了大量就业机会，提高了就业水平，还注重社会责任和环保。通过参与社会公益事业和推动环保其它片式元器件项目，其它片式元器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综合而言，其它片式元器件项目意义重大，不仅推动了企业的发展，也为行业和社会的进步贡献了积极力量。这是一个全面而深刻的影响，将在未来产生可持续的正面效应。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31"/>
      <w:r>
        <w:rPr>
          <w:rFonts w:ascii="仿宋" w:eastAsia="仿宋" w:hAnsi="仿宋" w:cs="仿宋" w:hint="eastAsia"/>
          <w:sz w:val="28"/>
          <w:lang w:eastAsia="zh-CN"/>
        </w:rPr>
        <w:t>(五)、其它片式元器件项目背景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在当今迅猛发展的商业环境中，其它片式元器件项目的动因根植于对多方面因素的审慎考量。这个其它片式元器件项目的提出并非孤立的决策，而是对企业所处背景深入思考的产物。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其它片式元器件项目背后的首要原因。科技的迅速发展和全球市场的快速变化使得企业必须灵活应对。其它片式元器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竞争的激烈程度也是其它片式元器件项目背景中不可忽视的一环。企业需要在激烈竞争中脱颖而出，为此，其它片式元器件项目致力于打破常规，提供独特的价值主张，以吸引客户并确保市场份额的增长。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技术的迅速发展为企业带来了机遇与挑战。作为其它片式元器件项目启动的背景之一，对新兴技术的应用将有助于提升企业的技术水平，使其在不断演进的商业环境中保持竞争优势。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此外，社会对企业责任的期望也在逐渐升高。其它片式元器件项目充分融入了社会责任的理念，通过可持续经营和社会公益其它片式元器件项目，企图为社会贡献一份力量，在商业成功的同时关注社会价值。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835"/>
      <w:r>
        <w:rPr>
          <w:rFonts w:ascii="仿宋" w:eastAsia="仿宋" w:hAnsi="仿宋" w:cs="仿宋" w:hint="eastAsia"/>
          <w:sz w:val="28"/>
          <w:lang w:eastAsia="zh-CN"/>
        </w:rPr>
        <w:t>三、其它片式元器件项目绩效评估</w:t>
      </w:r>
      <w:bookmarkEnd w:id="11"/>
    </w:p>
    <w:p>
      <w:pPr>
        <w:pStyle w:val="Heading2"/>
        <w:rPr>
          <w:rFonts w:ascii="仿宋" w:eastAsia="仿宋" w:hAnsi="仿宋" w:cs="仿宋" w:hint="eastAsia"/>
          <w:lang w:eastAsia="zh-CN"/>
        </w:rPr>
      </w:pPr>
      <w:bookmarkStart w:id="12" w:name="_Toc580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其它片式元器件项目中，我们设计了一套全面的绩效评估指标，以确保其它片式元器件项目的可控和成功交付。这些指标跨足其它片式元器件项目目标、成本、进度和质量等多个维度，为我们提供了全面洞察其它片式元器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片式元器件项目目标达成率是我们关注的首要指标。我们设定了明确的目标，并通过定期监测和评估，迅速发现并应对潜在的目标偏差。这为其它片式元器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成本绩效是另一个核心关注点。通过实际成本与预算成本的对比分析，我们深入了解成本差异的原因，及时调整资源分配，保持其它片式元器件项目在经济效益方面的合理水平。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片式元器件项目进度作为关键的绩效指标之一，得到了精心的关注。我们制定了详细的其它片式元器件项目进度计划，并设立了进度符合度指标，确保实际进度与计划进度保持一致。这使我们能够快速发现和解决潜在的进度问题，保持其它片式元器件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质量指标是我们评估其它片式元器件项目绩效的不可或缺的一环。我们引入了一系列的质量标准和客户满意度指标，以确保其它片式元器件项目交付的成果在质量上达到或超越预期水平。通过持续监测这些指标，我们努力提升其它片式元器件项目整体质量水平，为其它片式元器件项目的成功交付提供有力保障。通过这些科学且全面的绩效评估，我们能够更好地引导其它片式元器件项目的持续改进，确保其它片式元器件项目目标的顺利达成。</w:t>
      </w:r>
    </w:p>
    <w:p>
      <w:pPr>
        <w:pStyle w:val="Heading2"/>
        <w:ind w:firstLine="560" w:firstLineChars="200"/>
        <w:rPr>
          <w:rFonts w:ascii="仿宋" w:eastAsia="仿宋" w:hAnsi="仿宋" w:cs="仿宋" w:hint="eastAsia"/>
          <w:sz w:val="28"/>
          <w:lang w:eastAsia="zh-CN"/>
        </w:rPr>
      </w:pPr>
      <w:bookmarkStart w:id="13" w:name="_Toc3072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绩效评估是其它片式元器件项目中的关键环节，为确保其它片式元器件项目达到预期目标，我们采用了多层次、多维度的绩效评估方法。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其它片式元器件项目的战略目标对齐，确保每个决策和行动都与其它片式元器件项目整体目标保持一致。团队会定期召开战略对齐会议，审视当前工作与其它片式元器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其它片式元器件项目进度、质量、成本和风险等方面。这些指标通过数据收集和分析，为其它片式元器件项目管理团队提供了客观的评估依据。例如，我们通过其它片式元器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其它片式元器件项目内部，还考虑了其它片式元器件项目对外部环境的影响。我们定期进行干系人满意度调查，以了解各利益相关方对其它片式元器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这种多层次、多角度的绩效评估方法，使得我们能够全面了解其它片式元器件项目的运行状态，及时做出调整，确保其它片式元器件项目在不断变化的环境中保持稳健前行。</w:t>
      </w:r>
    </w:p>
    <w:p>
      <w:pPr>
        <w:pStyle w:val="Heading2"/>
        <w:ind w:firstLine="560" w:firstLineChars="200"/>
        <w:rPr>
          <w:rFonts w:ascii="仿宋" w:eastAsia="仿宋" w:hAnsi="仿宋" w:cs="仿宋" w:hint="eastAsia"/>
          <w:sz w:val="28"/>
          <w:lang w:eastAsia="zh-CN"/>
        </w:rPr>
      </w:pPr>
      <w:bookmarkStart w:id="14" w:name="_Toc3013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为了确保其它片式元器件项目的有效管理和不断优化，我们采用了精心设计的绩效评估周期。这个周期旨在实现灵活、实时和全面的评估，以适应其它片式元器件项目执行中的各种挑战。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其它片式元器件项目的不同需求，分为短期、中期和长期。短期评估关注每个迭代或工作周期，以及时发现和解决当前任务中的问题。中期评估涵盖几个迭代，深入了解整体其它片式元器件项目的趋势和性能。长期评估则着眼于整个其它片式元器件项目阶段，确保其它片式元器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其它片式元器件项目管理工具和协作平台，团队成员能够随时更新和分享其它片式元器件项目数据。这种实时性的反馈机制使我们能够及时察觉潜在问题，快速调整，保持其它片式元器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其它片式元器件项目的决策制定密不可分。每个周期的其它片式元器件项目回顾会议成为集体总结经验、识别问题深层次原因并找到创新解决方案的平台。这种定期的反思与调整机制使其它片式元器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3980"/>
      <w:r>
        <w:rPr>
          <w:rFonts w:ascii="仿宋" w:eastAsia="仿宋" w:hAnsi="仿宋" w:cs="仿宋" w:hint="eastAsia"/>
          <w:sz w:val="28"/>
          <w:lang w:eastAsia="zh-CN"/>
        </w:rPr>
        <w:t>四、其它片式元器件项目建设单位说明</w:t>
      </w:r>
      <w:bookmarkEnd w:id="15"/>
    </w:p>
    <w:p>
      <w:pPr>
        <w:pStyle w:val="Heading2"/>
        <w:rPr>
          <w:rFonts w:ascii="仿宋" w:eastAsia="仿宋" w:hAnsi="仿宋" w:cs="仿宋" w:hint="eastAsia"/>
          <w:lang w:eastAsia="zh-CN"/>
        </w:rPr>
      </w:pPr>
      <w:bookmarkStart w:id="16" w:name="_Toc10352"/>
      <w:r>
        <w:rPr>
          <w:rFonts w:ascii="仿宋" w:eastAsia="仿宋" w:hAnsi="仿宋" w:cs="仿宋" w:hint="eastAsia"/>
          <w:lang w:eastAsia="zh-CN"/>
        </w:rPr>
        <w:t>(一)、其它片式元器件项目承办单位基本情况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996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其它片式元器件项目承办单位的XXXX，我们着眼于实现可持续的经济效益。通过技术创新和解决方案的提供，公司预计在其它片式元器件项目执行期间将获得可观的收入增长。这一收入来源主要包括其它片式元器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https://d.book118.com/257040032135006052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5E4495"/>
    <w:rsid w:val="745E44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040032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2024-03-01T06:37:00Z</dcterms:created>
  <dcterms:modified xsi:type="dcterms:W3CDTF">2024-03-01T06:37:42Z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78EB39DE3D3A4DA89959D75AAC165614_11</vt:lpwstr>
  </property>
  <property fmtid="{D5CDD505-2E9C-101B-9397-08002B2CF9AE}" pid="3" name="KSOProductBuildVer">
    <vt:lpwstr>2052-12.1.0.16388</vt:lpwstr>
  </property>
</Properties>
</file>