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厨房清洁剂项目规划设计纲要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8" w:history="1">
        <w:r>
          <w:rPr>
            <w:rFonts w:ascii="仿宋" w:eastAsia="仿宋" w:hAnsi="仿宋" w:cs="仿宋" w:hint="eastAsia"/>
            <w:lang w:eastAsia="zh-CN"/>
          </w:rPr>
          <w:t>前言</w:t>
        </w:r>
        <w:r>
          <w:tab/>
        </w:r>
        <w:r>
          <w:fldChar w:fldCharType="begin"/>
        </w:r>
        <w:r>
          <w:instrText xml:space="preserve"> PAGEREF _Toc19078 \h </w:instrText>
        </w:r>
        <w:r>
          <w:fldChar w:fldCharType="separate"/>
        </w:r>
        <w:r>
          <w:t>3</w:t>
        </w:r>
        <w:r>
          <w:fldChar w:fldCharType="end"/>
        </w:r>
      </w:hyperlink>
    </w:p>
    <w:p>
      <w:pPr>
        <w:pStyle w:val="TOC1"/>
        <w:tabs>
          <w:tab w:val="right" w:leader="dot" w:pos="8306"/>
        </w:tabs>
      </w:pPr>
      <w:hyperlink w:anchor="_Toc583" w:history="1">
        <w:r>
          <w:rPr>
            <w:rFonts w:ascii="仿宋" w:eastAsia="仿宋" w:hAnsi="仿宋" w:cs="仿宋" w:hint="eastAsia"/>
            <w:lang w:eastAsia="zh-CN"/>
          </w:rPr>
          <w:t>一、厨房清洁剂项目建设单位说明</w:t>
        </w:r>
        <w:r>
          <w:tab/>
        </w:r>
        <w:r>
          <w:fldChar w:fldCharType="begin"/>
        </w:r>
        <w:r>
          <w:instrText xml:space="preserve"> PAGEREF _Toc583 \h </w:instrText>
        </w:r>
        <w:r>
          <w:fldChar w:fldCharType="separate"/>
        </w:r>
        <w:r>
          <w:t>3</w:t>
        </w:r>
        <w:r>
          <w:fldChar w:fldCharType="end"/>
        </w:r>
      </w:hyperlink>
    </w:p>
    <w:p>
      <w:pPr>
        <w:pStyle w:val="TOC2"/>
        <w:tabs>
          <w:tab w:val="right" w:leader="dot" w:pos="8306"/>
        </w:tabs>
      </w:pPr>
      <w:hyperlink w:anchor="_Toc30439" w:history="1">
        <w:r>
          <w:rPr>
            <w:rFonts w:ascii="仿宋" w:eastAsia="仿宋" w:hAnsi="仿宋" w:cs="仿宋" w:hint="eastAsia"/>
            <w:lang w:eastAsia="zh-CN"/>
          </w:rPr>
          <w:t>(一)、厨房清洁剂项目承办单位基本情况</w:t>
        </w:r>
        <w:r>
          <w:tab/>
        </w:r>
        <w:r>
          <w:fldChar w:fldCharType="begin"/>
        </w:r>
        <w:r>
          <w:instrText xml:space="preserve"> PAGEREF _Toc30439 \h </w:instrText>
        </w:r>
        <w:r>
          <w:fldChar w:fldCharType="separate"/>
        </w:r>
        <w:r>
          <w:t>3</w:t>
        </w:r>
        <w:r>
          <w:fldChar w:fldCharType="end"/>
        </w:r>
      </w:hyperlink>
    </w:p>
    <w:p>
      <w:pPr>
        <w:pStyle w:val="TOC2"/>
        <w:tabs>
          <w:tab w:val="right" w:leader="dot" w:pos="8306"/>
        </w:tabs>
      </w:pPr>
      <w:hyperlink w:anchor="_Toc7819" w:history="1">
        <w:r>
          <w:rPr>
            <w:rFonts w:ascii="仿宋" w:eastAsia="仿宋" w:hAnsi="仿宋" w:cs="仿宋" w:hint="eastAsia"/>
            <w:lang w:eastAsia="zh-CN"/>
          </w:rPr>
          <w:t>(二)、公司经济效益分析</w:t>
        </w:r>
        <w:r>
          <w:tab/>
        </w:r>
        <w:r>
          <w:fldChar w:fldCharType="begin"/>
        </w:r>
        <w:r>
          <w:instrText xml:space="preserve"> PAGEREF _Toc7819 \h </w:instrText>
        </w:r>
        <w:r>
          <w:fldChar w:fldCharType="separate"/>
        </w:r>
        <w:r>
          <w:t>4</w:t>
        </w:r>
        <w:r>
          <w:fldChar w:fldCharType="end"/>
        </w:r>
      </w:hyperlink>
    </w:p>
    <w:p>
      <w:pPr>
        <w:pStyle w:val="TOC1"/>
        <w:tabs>
          <w:tab w:val="right" w:leader="dot" w:pos="8306"/>
        </w:tabs>
      </w:pPr>
      <w:hyperlink w:anchor="_Toc19335" w:history="1">
        <w:r>
          <w:rPr>
            <w:rFonts w:ascii="仿宋" w:eastAsia="仿宋" w:hAnsi="仿宋" w:cs="仿宋" w:hint="eastAsia"/>
            <w:lang w:eastAsia="zh-CN"/>
          </w:rPr>
          <w:t>二、市场分析、调研</w:t>
        </w:r>
        <w:r>
          <w:tab/>
        </w:r>
        <w:r>
          <w:fldChar w:fldCharType="begin"/>
        </w:r>
        <w:r>
          <w:instrText xml:space="preserve"> PAGEREF _Toc19335 \h </w:instrText>
        </w:r>
        <w:r>
          <w:fldChar w:fldCharType="separate"/>
        </w:r>
        <w:r>
          <w:t>5</w:t>
        </w:r>
        <w:r>
          <w:fldChar w:fldCharType="end"/>
        </w:r>
      </w:hyperlink>
    </w:p>
    <w:p>
      <w:pPr>
        <w:pStyle w:val="TOC2"/>
        <w:tabs>
          <w:tab w:val="right" w:leader="dot" w:pos="8306"/>
        </w:tabs>
      </w:pPr>
      <w:hyperlink w:anchor="_Toc31623" w:history="1">
        <w:r>
          <w:rPr>
            <w:rFonts w:ascii="仿宋" w:eastAsia="仿宋" w:hAnsi="仿宋" w:cs="仿宋" w:hint="eastAsia"/>
            <w:lang w:eastAsia="zh-CN"/>
          </w:rPr>
          <w:t>(一)、厨房清洁剂行业分析</w:t>
        </w:r>
        <w:r>
          <w:tab/>
        </w:r>
        <w:r>
          <w:fldChar w:fldCharType="begin"/>
        </w:r>
        <w:r>
          <w:instrText xml:space="preserve"> PAGEREF _Toc31623 \h </w:instrText>
        </w:r>
        <w:r>
          <w:fldChar w:fldCharType="separate"/>
        </w:r>
        <w:r>
          <w:t>5</w:t>
        </w:r>
        <w:r>
          <w:fldChar w:fldCharType="end"/>
        </w:r>
      </w:hyperlink>
    </w:p>
    <w:p>
      <w:pPr>
        <w:pStyle w:val="TOC2"/>
        <w:tabs>
          <w:tab w:val="right" w:leader="dot" w:pos="8306"/>
        </w:tabs>
      </w:pPr>
      <w:hyperlink w:anchor="_Toc7832" w:history="1">
        <w:r>
          <w:rPr>
            <w:rFonts w:ascii="仿宋" w:eastAsia="仿宋" w:hAnsi="仿宋" w:cs="仿宋" w:hint="eastAsia"/>
            <w:lang w:eastAsia="zh-CN"/>
          </w:rPr>
          <w:t>(二)、厨房清洁剂市场分析预测</w:t>
        </w:r>
        <w:r>
          <w:tab/>
        </w:r>
        <w:r>
          <w:fldChar w:fldCharType="begin"/>
        </w:r>
        <w:r>
          <w:instrText xml:space="preserve"> PAGEREF _Toc7832 \h </w:instrText>
        </w:r>
        <w:r>
          <w:fldChar w:fldCharType="separate"/>
        </w:r>
        <w:r>
          <w:t>5</w:t>
        </w:r>
        <w:r>
          <w:fldChar w:fldCharType="end"/>
        </w:r>
      </w:hyperlink>
    </w:p>
    <w:p>
      <w:pPr>
        <w:pStyle w:val="TOC1"/>
        <w:tabs>
          <w:tab w:val="right" w:leader="dot" w:pos="8306"/>
        </w:tabs>
      </w:pPr>
      <w:hyperlink w:anchor="_Toc21606" w:history="1">
        <w:r>
          <w:rPr>
            <w:rFonts w:ascii="仿宋" w:eastAsia="仿宋" w:hAnsi="仿宋" w:cs="仿宋" w:hint="eastAsia"/>
            <w:lang w:eastAsia="zh-CN"/>
          </w:rPr>
          <w:t>三、厨房清洁剂项目土建工程</w:t>
        </w:r>
        <w:r>
          <w:tab/>
        </w:r>
        <w:r>
          <w:fldChar w:fldCharType="begin"/>
        </w:r>
        <w:r>
          <w:instrText xml:space="preserve"> PAGEREF _Toc21606 \h </w:instrText>
        </w:r>
        <w:r>
          <w:fldChar w:fldCharType="separate"/>
        </w:r>
        <w:r>
          <w:t>6</w:t>
        </w:r>
        <w:r>
          <w:fldChar w:fldCharType="end"/>
        </w:r>
      </w:hyperlink>
    </w:p>
    <w:p>
      <w:pPr>
        <w:pStyle w:val="TOC2"/>
        <w:tabs>
          <w:tab w:val="right" w:leader="dot" w:pos="8306"/>
        </w:tabs>
      </w:pPr>
      <w:hyperlink w:anchor="_Toc28013" w:history="1">
        <w:r>
          <w:rPr>
            <w:rFonts w:ascii="仿宋" w:eastAsia="仿宋" w:hAnsi="仿宋" w:cs="仿宋" w:hint="eastAsia"/>
            <w:lang w:eastAsia="zh-CN"/>
          </w:rPr>
          <w:t>(一)、建筑工程设计原则</w:t>
        </w:r>
        <w:r>
          <w:tab/>
        </w:r>
        <w:r>
          <w:fldChar w:fldCharType="begin"/>
        </w:r>
        <w:r>
          <w:instrText xml:space="preserve"> PAGEREF _Toc28013 \h </w:instrText>
        </w:r>
        <w:r>
          <w:fldChar w:fldCharType="separate"/>
        </w:r>
        <w:r>
          <w:t>6</w:t>
        </w:r>
        <w:r>
          <w:fldChar w:fldCharType="end"/>
        </w:r>
      </w:hyperlink>
    </w:p>
    <w:p>
      <w:pPr>
        <w:pStyle w:val="TOC2"/>
        <w:tabs>
          <w:tab w:val="right" w:leader="dot" w:pos="8306"/>
        </w:tabs>
      </w:pPr>
      <w:hyperlink w:anchor="_Toc27826" w:history="1">
        <w:r>
          <w:rPr>
            <w:rFonts w:ascii="仿宋" w:eastAsia="仿宋" w:hAnsi="仿宋" w:cs="仿宋" w:hint="eastAsia"/>
            <w:lang w:eastAsia="zh-CN"/>
          </w:rPr>
          <w:t>(二)、土建工程设计年限及安全等级</w:t>
        </w:r>
        <w:r>
          <w:tab/>
        </w:r>
        <w:r>
          <w:fldChar w:fldCharType="begin"/>
        </w:r>
        <w:r>
          <w:instrText xml:space="preserve"> PAGEREF _Toc27826 \h </w:instrText>
        </w:r>
        <w:r>
          <w:fldChar w:fldCharType="separate"/>
        </w:r>
        <w:r>
          <w:t>7</w:t>
        </w:r>
        <w:r>
          <w:fldChar w:fldCharType="end"/>
        </w:r>
      </w:hyperlink>
    </w:p>
    <w:p>
      <w:pPr>
        <w:pStyle w:val="TOC2"/>
        <w:tabs>
          <w:tab w:val="right" w:leader="dot" w:pos="8306"/>
        </w:tabs>
      </w:pPr>
      <w:hyperlink w:anchor="_Toc25291" w:history="1">
        <w:r>
          <w:rPr>
            <w:rFonts w:ascii="仿宋" w:eastAsia="仿宋" w:hAnsi="仿宋" w:cs="仿宋" w:hint="eastAsia"/>
            <w:lang w:eastAsia="zh-CN"/>
          </w:rPr>
          <w:t>(三)、建筑工程设计总体要求</w:t>
        </w:r>
        <w:r>
          <w:tab/>
        </w:r>
        <w:r>
          <w:fldChar w:fldCharType="begin"/>
        </w:r>
        <w:r>
          <w:instrText xml:space="preserve"> PAGEREF _Toc25291 \h </w:instrText>
        </w:r>
        <w:r>
          <w:fldChar w:fldCharType="separate"/>
        </w:r>
        <w:r>
          <w:t>9</w:t>
        </w:r>
        <w:r>
          <w:fldChar w:fldCharType="end"/>
        </w:r>
      </w:hyperlink>
    </w:p>
    <w:p>
      <w:pPr>
        <w:pStyle w:val="TOC2"/>
        <w:tabs>
          <w:tab w:val="right" w:leader="dot" w:pos="8306"/>
        </w:tabs>
      </w:pPr>
      <w:hyperlink w:anchor="_Toc27639" w:history="1">
        <w:r>
          <w:rPr>
            <w:rFonts w:ascii="仿宋" w:eastAsia="仿宋" w:hAnsi="仿宋" w:cs="仿宋" w:hint="eastAsia"/>
            <w:lang w:eastAsia="zh-CN"/>
          </w:rPr>
          <w:t>(四)、土建工程建设指标</w:t>
        </w:r>
        <w:r>
          <w:tab/>
        </w:r>
        <w:r>
          <w:fldChar w:fldCharType="begin"/>
        </w:r>
        <w:r>
          <w:instrText xml:space="preserve"> PAGEREF _Toc27639 \h </w:instrText>
        </w:r>
        <w:r>
          <w:fldChar w:fldCharType="separate"/>
        </w:r>
        <w:r>
          <w:t>9</w:t>
        </w:r>
        <w:r>
          <w:fldChar w:fldCharType="end"/>
        </w:r>
      </w:hyperlink>
    </w:p>
    <w:p>
      <w:pPr>
        <w:pStyle w:val="TOC1"/>
        <w:tabs>
          <w:tab w:val="right" w:leader="dot" w:pos="8306"/>
        </w:tabs>
      </w:pPr>
      <w:hyperlink w:anchor="_Toc30844" w:history="1">
        <w:r>
          <w:rPr>
            <w:rFonts w:ascii="仿宋" w:eastAsia="仿宋" w:hAnsi="仿宋" w:cs="仿宋" w:hint="eastAsia"/>
            <w:lang w:eastAsia="zh-CN"/>
          </w:rPr>
          <w:t>四、工艺说明</w:t>
        </w:r>
        <w:r>
          <w:tab/>
        </w:r>
        <w:r>
          <w:fldChar w:fldCharType="begin"/>
        </w:r>
        <w:r>
          <w:instrText xml:space="preserve"> PAGEREF _Toc30844 \h </w:instrText>
        </w:r>
        <w:r>
          <w:fldChar w:fldCharType="separate"/>
        </w:r>
        <w:r>
          <w:t>10</w:t>
        </w:r>
        <w:r>
          <w:fldChar w:fldCharType="end"/>
        </w:r>
      </w:hyperlink>
    </w:p>
    <w:p>
      <w:pPr>
        <w:pStyle w:val="TOC2"/>
        <w:tabs>
          <w:tab w:val="right" w:leader="dot" w:pos="8306"/>
        </w:tabs>
      </w:pPr>
      <w:hyperlink w:anchor="_Toc23427" w:history="1">
        <w:r>
          <w:rPr>
            <w:rFonts w:ascii="仿宋" w:eastAsia="仿宋" w:hAnsi="仿宋" w:cs="仿宋" w:hint="eastAsia"/>
            <w:lang w:eastAsia="zh-CN"/>
          </w:rPr>
          <w:t>(一)、技术管理特点</w:t>
        </w:r>
        <w:r>
          <w:tab/>
        </w:r>
        <w:r>
          <w:fldChar w:fldCharType="begin"/>
        </w:r>
        <w:r>
          <w:instrText xml:space="preserve"> PAGEREF _Toc23427 \h </w:instrText>
        </w:r>
        <w:r>
          <w:fldChar w:fldCharType="separate"/>
        </w:r>
        <w:r>
          <w:t>10</w:t>
        </w:r>
        <w:r>
          <w:fldChar w:fldCharType="end"/>
        </w:r>
      </w:hyperlink>
    </w:p>
    <w:p>
      <w:pPr>
        <w:pStyle w:val="TOC2"/>
        <w:tabs>
          <w:tab w:val="right" w:leader="dot" w:pos="8306"/>
        </w:tabs>
      </w:pPr>
      <w:hyperlink w:anchor="_Toc22171" w:history="1">
        <w:r>
          <w:rPr>
            <w:rFonts w:ascii="仿宋" w:eastAsia="仿宋" w:hAnsi="仿宋" w:cs="仿宋" w:hint="eastAsia"/>
            <w:lang w:eastAsia="zh-CN"/>
          </w:rPr>
          <w:t>(二)、厨房清洁剂项目工艺技术设计方案</w:t>
        </w:r>
        <w:r>
          <w:tab/>
        </w:r>
        <w:r>
          <w:fldChar w:fldCharType="begin"/>
        </w:r>
        <w:r>
          <w:instrText xml:space="preserve"> PAGEREF _Toc22171 \h </w:instrText>
        </w:r>
        <w:r>
          <w:fldChar w:fldCharType="separate"/>
        </w:r>
        <w:r>
          <w:t>11</w:t>
        </w:r>
        <w:r>
          <w:fldChar w:fldCharType="end"/>
        </w:r>
      </w:hyperlink>
    </w:p>
    <w:p>
      <w:pPr>
        <w:pStyle w:val="TOC2"/>
        <w:tabs>
          <w:tab w:val="right" w:leader="dot" w:pos="8306"/>
        </w:tabs>
      </w:pPr>
      <w:hyperlink w:anchor="_Toc32511" w:history="1">
        <w:r>
          <w:rPr>
            <w:rFonts w:ascii="仿宋" w:eastAsia="仿宋" w:hAnsi="仿宋" w:cs="仿宋" w:hint="eastAsia"/>
            <w:lang w:eastAsia="zh-CN"/>
          </w:rPr>
          <w:t>(三)、设备选型方案</w:t>
        </w:r>
        <w:r>
          <w:tab/>
        </w:r>
        <w:r>
          <w:fldChar w:fldCharType="begin"/>
        </w:r>
        <w:r>
          <w:instrText xml:space="preserve"> PAGEREF _Toc32511 \h </w:instrText>
        </w:r>
        <w:r>
          <w:fldChar w:fldCharType="separate"/>
        </w:r>
        <w:r>
          <w:t>12</w:t>
        </w:r>
        <w:r>
          <w:fldChar w:fldCharType="end"/>
        </w:r>
      </w:hyperlink>
    </w:p>
    <w:p>
      <w:pPr>
        <w:pStyle w:val="TOC1"/>
        <w:tabs>
          <w:tab w:val="right" w:leader="dot" w:pos="8306"/>
        </w:tabs>
      </w:pPr>
      <w:hyperlink w:anchor="_Toc26171" w:history="1">
        <w:r>
          <w:rPr>
            <w:rFonts w:ascii="仿宋" w:eastAsia="仿宋" w:hAnsi="仿宋" w:cs="仿宋" w:hint="eastAsia"/>
            <w:lang w:eastAsia="zh-CN"/>
          </w:rPr>
          <w:t>五、厨房清洁剂项目绩效评估</w:t>
        </w:r>
        <w:r>
          <w:tab/>
        </w:r>
        <w:r>
          <w:fldChar w:fldCharType="begin"/>
        </w:r>
        <w:r>
          <w:instrText xml:space="preserve"> PAGEREF _Toc26171 \h </w:instrText>
        </w:r>
        <w:r>
          <w:fldChar w:fldCharType="separate"/>
        </w:r>
        <w:r>
          <w:t>13</w:t>
        </w:r>
        <w:r>
          <w:fldChar w:fldCharType="end"/>
        </w:r>
      </w:hyperlink>
    </w:p>
    <w:p>
      <w:pPr>
        <w:pStyle w:val="TOC2"/>
        <w:tabs>
          <w:tab w:val="right" w:leader="dot" w:pos="8306"/>
        </w:tabs>
      </w:pPr>
      <w:hyperlink w:anchor="_Toc18170" w:history="1">
        <w:r>
          <w:rPr>
            <w:rFonts w:ascii="仿宋" w:eastAsia="仿宋" w:hAnsi="仿宋" w:cs="仿宋" w:hint="eastAsia"/>
            <w:lang w:eastAsia="zh-CN"/>
          </w:rPr>
          <w:t>(一)、绩效评估指标</w:t>
        </w:r>
        <w:r>
          <w:tab/>
        </w:r>
        <w:r>
          <w:fldChar w:fldCharType="begin"/>
        </w:r>
        <w:r>
          <w:instrText xml:space="preserve"> PAGEREF _Toc18170 \h </w:instrText>
        </w:r>
        <w:r>
          <w:fldChar w:fldCharType="separate"/>
        </w:r>
        <w:r>
          <w:t>13</w:t>
        </w:r>
        <w:r>
          <w:fldChar w:fldCharType="end"/>
        </w:r>
      </w:hyperlink>
    </w:p>
    <w:p>
      <w:pPr>
        <w:pStyle w:val="TOC2"/>
        <w:tabs>
          <w:tab w:val="right" w:leader="dot" w:pos="8306"/>
        </w:tabs>
      </w:pPr>
      <w:hyperlink w:anchor="_Toc31321" w:history="1">
        <w:r>
          <w:rPr>
            <w:rFonts w:ascii="仿宋" w:eastAsia="仿宋" w:hAnsi="仿宋" w:cs="仿宋" w:hint="eastAsia"/>
            <w:lang w:eastAsia="zh-CN"/>
          </w:rPr>
          <w:t>(二)、绩效评估方法</w:t>
        </w:r>
        <w:r>
          <w:tab/>
        </w:r>
        <w:r>
          <w:fldChar w:fldCharType="begin"/>
        </w:r>
        <w:r>
          <w:instrText xml:space="preserve"> PAGEREF _Toc31321 \h </w:instrText>
        </w:r>
        <w:r>
          <w:fldChar w:fldCharType="separate"/>
        </w:r>
        <w:r>
          <w:t>14</w:t>
        </w:r>
        <w:r>
          <w:fldChar w:fldCharType="end"/>
        </w:r>
      </w:hyperlink>
    </w:p>
    <w:p>
      <w:pPr>
        <w:pStyle w:val="TOC2"/>
        <w:tabs>
          <w:tab w:val="right" w:leader="dot" w:pos="8306"/>
        </w:tabs>
      </w:pPr>
      <w:hyperlink w:anchor="_Toc21656" w:history="1">
        <w:r>
          <w:rPr>
            <w:rFonts w:ascii="仿宋" w:eastAsia="仿宋" w:hAnsi="仿宋" w:cs="仿宋" w:hint="eastAsia"/>
            <w:lang w:eastAsia="zh-CN"/>
          </w:rPr>
          <w:t>(三)、绩效评估周期</w:t>
        </w:r>
        <w:r>
          <w:tab/>
        </w:r>
        <w:r>
          <w:fldChar w:fldCharType="begin"/>
        </w:r>
        <w:r>
          <w:instrText xml:space="preserve"> PAGEREF _Toc21656 \h </w:instrText>
        </w:r>
        <w:r>
          <w:fldChar w:fldCharType="separate"/>
        </w:r>
        <w:r>
          <w:t>15</w:t>
        </w:r>
        <w:r>
          <w:fldChar w:fldCharType="end"/>
        </w:r>
      </w:hyperlink>
    </w:p>
    <w:p>
      <w:pPr>
        <w:pStyle w:val="TOC1"/>
        <w:tabs>
          <w:tab w:val="right" w:leader="dot" w:pos="8306"/>
        </w:tabs>
      </w:pPr>
      <w:hyperlink w:anchor="_Toc18739" w:history="1">
        <w:r>
          <w:rPr>
            <w:rFonts w:ascii="仿宋" w:eastAsia="仿宋" w:hAnsi="仿宋" w:cs="仿宋" w:hint="eastAsia"/>
            <w:lang w:eastAsia="zh-CN"/>
          </w:rPr>
          <w:t>六、厨房清洁剂项目文档管理</w:t>
        </w:r>
        <w:r>
          <w:tab/>
        </w:r>
        <w:r>
          <w:fldChar w:fldCharType="begin"/>
        </w:r>
        <w:r>
          <w:instrText xml:space="preserve"> PAGEREF _Toc18739 \h </w:instrText>
        </w:r>
        <w:r>
          <w:fldChar w:fldCharType="separate"/>
        </w:r>
        <w:r>
          <w:t>17</w:t>
        </w:r>
        <w:r>
          <w:fldChar w:fldCharType="end"/>
        </w:r>
      </w:hyperlink>
    </w:p>
    <w:p>
      <w:pPr>
        <w:pStyle w:val="TOC2"/>
        <w:tabs>
          <w:tab w:val="right" w:leader="dot" w:pos="8306"/>
        </w:tabs>
      </w:pPr>
      <w:hyperlink w:anchor="_Toc12" w:history="1">
        <w:r>
          <w:rPr>
            <w:rFonts w:ascii="仿宋" w:eastAsia="仿宋" w:hAnsi="仿宋" w:cs="仿宋" w:hint="eastAsia"/>
            <w:lang w:eastAsia="zh-CN"/>
          </w:rPr>
          <w:t>(一)、文档编制与审查</w:t>
        </w:r>
        <w:r>
          <w:tab/>
        </w:r>
        <w:r>
          <w:fldChar w:fldCharType="begin"/>
        </w:r>
        <w:r>
          <w:instrText xml:space="preserve"> PAGEREF _Toc12 \h </w:instrText>
        </w:r>
        <w:r>
          <w:fldChar w:fldCharType="separate"/>
        </w:r>
        <w:r>
          <w:t>17</w:t>
        </w:r>
        <w:r>
          <w:fldChar w:fldCharType="end"/>
        </w:r>
      </w:hyperlink>
    </w:p>
    <w:p>
      <w:pPr>
        <w:pStyle w:val="TOC2"/>
        <w:tabs>
          <w:tab w:val="right" w:leader="dot" w:pos="8306"/>
        </w:tabs>
      </w:pPr>
      <w:hyperlink w:anchor="_Toc375" w:history="1">
        <w:r>
          <w:rPr>
            <w:rFonts w:ascii="仿宋" w:eastAsia="仿宋" w:hAnsi="仿宋" w:cs="仿宋" w:hint="eastAsia"/>
            <w:lang w:eastAsia="zh-CN"/>
          </w:rPr>
          <w:t>(二)、文档发布与分发</w:t>
        </w:r>
        <w:r>
          <w:tab/>
        </w:r>
        <w:r>
          <w:fldChar w:fldCharType="begin"/>
        </w:r>
        <w:r>
          <w:instrText xml:space="preserve"> PAGEREF _Toc375 \h </w:instrText>
        </w:r>
        <w:r>
          <w:fldChar w:fldCharType="separate"/>
        </w:r>
        <w:r>
          <w:t>18</w:t>
        </w:r>
        <w:r>
          <w:fldChar w:fldCharType="end"/>
        </w:r>
      </w:hyperlink>
    </w:p>
    <w:p>
      <w:pPr>
        <w:pStyle w:val="TOC2"/>
        <w:tabs>
          <w:tab w:val="right" w:leader="dot" w:pos="8306"/>
        </w:tabs>
      </w:pPr>
      <w:hyperlink w:anchor="_Toc8065" w:history="1">
        <w:r>
          <w:rPr>
            <w:rFonts w:ascii="仿宋" w:eastAsia="仿宋" w:hAnsi="仿宋" w:cs="仿宋" w:hint="eastAsia"/>
            <w:lang w:eastAsia="zh-CN"/>
          </w:rPr>
          <w:t>(三)、文档存档与归档</w:t>
        </w:r>
        <w:r>
          <w:tab/>
        </w:r>
        <w:r>
          <w:fldChar w:fldCharType="begin"/>
        </w:r>
        <w:r>
          <w:instrText xml:space="preserve"> PAGEREF _Toc8065 \h </w:instrText>
        </w:r>
        <w:r>
          <w:fldChar w:fldCharType="separate"/>
        </w:r>
        <w:r>
          <w:t>19</w:t>
        </w:r>
        <w:r>
          <w:fldChar w:fldCharType="end"/>
        </w:r>
      </w:hyperlink>
    </w:p>
    <w:p>
      <w:pPr>
        <w:pStyle w:val="TOC1"/>
        <w:tabs>
          <w:tab w:val="right" w:leader="dot" w:pos="8306"/>
        </w:tabs>
      </w:pPr>
      <w:hyperlink w:anchor="_Toc25075" w:history="1">
        <w:r>
          <w:rPr>
            <w:rFonts w:ascii="仿宋" w:eastAsia="仿宋" w:hAnsi="仿宋" w:cs="仿宋" w:hint="eastAsia"/>
            <w:lang w:eastAsia="zh-CN"/>
          </w:rPr>
          <w:t>七、厨房清洁剂项目人力资源管理</w:t>
        </w:r>
        <w:r>
          <w:tab/>
        </w:r>
        <w:r>
          <w:fldChar w:fldCharType="begin"/>
        </w:r>
        <w:r>
          <w:instrText xml:space="preserve"> PAGEREF _Toc25075 \h </w:instrText>
        </w:r>
        <w:r>
          <w:fldChar w:fldCharType="separate"/>
        </w:r>
        <w:r>
          <w:t>20</w:t>
        </w:r>
        <w:r>
          <w:fldChar w:fldCharType="end"/>
        </w:r>
      </w:hyperlink>
    </w:p>
    <w:p>
      <w:pPr>
        <w:pStyle w:val="TOC2"/>
        <w:tabs>
          <w:tab w:val="right" w:leader="dot" w:pos="8306"/>
        </w:tabs>
      </w:pPr>
      <w:hyperlink w:anchor="_Toc31386" w:history="1">
        <w:r>
          <w:rPr>
            <w:rFonts w:ascii="仿宋" w:eastAsia="仿宋" w:hAnsi="仿宋" w:cs="仿宋" w:hint="eastAsia"/>
            <w:lang w:eastAsia="zh-CN"/>
          </w:rPr>
          <w:t>(一)、建立健全的预算管理制度</w:t>
        </w:r>
        <w:r>
          <w:tab/>
        </w:r>
        <w:r>
          <w:fldChar w:fldCharType="begin"/>
        </w:r>
        <w:r>
          <w:instrText xml:space="preserve"> PAGEREF _Toc31386 \h </w:instrText>
        </w:r>
        <w:r>
          <w:fldChar w:fldCharType="separate"/>
        </w:r>
        <w:r>
          <w:t>20</w:t>
        </w:r>
        <w:r>
          <w:fldChar w:fldCharType="end"/>
        </w:r>
      </w:hyperlink>
    </w:p>
    <w:p>
      <w:pPr>
        <w:pStyle w:val="TOC2"/>
        <w:tabs>
          <w:tab w:val="right" w:leader="dot" w:pos="8306"/>
        </w:tabs>
      </w:pPr>
      <w:hyperlink w:anchor="_Toc12196" w:history="1">
        <w:r>
          <w:rPr>
            <w:rFonts w:ascii="仿宋" w:eastAsia="仿宋" w:hAnsi="仿宋" w:cs="仿宋" w:hint="eastAsia"/>
            <w:lang w:eastAsia="zh-CN"/>
          </w:rPr>
          <w:t>(二)、加强资金流动监控</w:t>
        </w:r>
        <w:r>
          <w:tab/>
        </w:r>
        <w:r>
          <w:fldChar w:fldCharType="begin"/>
        </w:r>
        <w:r>
          <w:instrText xml:space="preserve"> PAGEREF _Toc12196 \h </w:instrText>
        </w:r>
        <w:r>
          <w:fldChar w:fldCharType="separate"/>
        </w:r>
        <w:r>
          <w:t>22</w:t>
        </w:r>
        <w:r>
          <w:fldChar w:fldCharType="end"/>
        </w:r>
      </w:hyperlink>
    </w:p>
    <w:p>
      <w:pPr>
        <w:pStyle w:val="TOC2"/>
        <w:tabs>
          <w:tab w:val="right" w:leader="dot" w:pos="8306"/>
        </w:tabs>
      </w:pPr>
      <w:hyperlink w:anchor="_Toc30391" w:history="1">
        <w:r>
          <w:rPr>
            <w:rFonts w:ascii="仿宋" w:eastAsia="仿宋" w:hAnsi="仿宋" w:cs="仿宋" w:hint="eastAsia"/>
            <w:lang w:eastAsia="zh-CN"/>
          </w:rPr>
          <w:t>(三)、制定完善的风险控制机制</w:t>
        </w:r>
        <w:r>
          <w:tab/>
        </w:r>
        <w:r>
          <w:fldChar w:fldCharType="begin"/>
        </w:r>
        <w:r>
          <w:instrText xml:space="preserve"> PAGEREF _Toc30391 \h </w:instrText>
        </w:r>
        <w:r>
          <w:fldChar w:fldCharType="separate"/>
        </w:r>
        <w:r>
          <w:t>23</w:t>
        </w:r>
        <w:r>
          <w:fldChar w:fldCharType="end"/>
        </w:r>
      </w:hyperlink>
    </w:p>
    <w:p>
      <w:pPr>
        <w:pStyle w:val="TOC2"/>
        <w:tabs>
          <w:tab w:val="right" w:leader="dot" w:pos="8306"/>
        </w:tabs>
      </w:pPr>
      <w:hyperlink w:anchor="_Toc1367" w:history="1">
        <w:r>
          <w:rPr>
            <w:rFonts w:ascii="仿宋" w:eastAsia="仿宋" w:hAnsi="仿宋" w:cs="仿宋" w:hint="eastAsia"/>
            <w:lang w:eastAsia="zh-CN"/>
          </w:rPr>
          <w:t>(四)、优化成本管理</w:t>
        </w:r>
        <w:r>
          <w:tab/>
        </w:r>
        <w:r>
          <w:fldChar w:fldCharType="begin"/>
        </w:r>
        <w:r>
          <w:instrText xml:space="preserve"> PAGEREF _Toc1367 \h </w:instrText>
        </w:r>
        <w:r>
          <w:fldChar w:fldCharType="separate"/>
        </w:r>
        <w:r>
          <w:t>24</w:t>
        </w:r>
        <w:r>
          <w:fldChar w:fldCharType="end"/>
        </w:r>
      </w:hyperlink>
    </w:p>
    <w:p>
      <w:pPr>
        <w:pStyle w:val="TOC1"/>
        <w:tabs>
          <w:tab w:val="right" w:leader="dot" w:pos="8306"/>
        </w:tabs>
      </w:pPr>
      <w:hyperlink w:anchor="_Toc10912" w:history="1">
        <w:r>
          <w:rPr>
            <w:rFonts w:ascii="仿宋" w:eastAsia="仿宋" w:hAnsi="仿宋" w:cs="仿宋" w:hint="eastAsia"/>
            <w:lang w:eastAsia="zh-CN"/>
          </w:rPr>
          <w:t>八、厨房清洁剂项目计划安排</w:t>
        </w:r>
        <w:r>
          <w:tab/>
        </w:r>
        <w:r>
          <w:fldChar w:fldCharType="begin"/>
        </w:r>
        <w:r>
          <w:instrText xml:space="preserve"> PAGEREF _Toc10912 \h </w:instrText>
        </w:r>
        <w:r>
          <w:fldChar w:fldCharType="separate"/>
        </w:r>
        <w:r>
          <w:t>26</w:t>
        </w:r>
        <w:r>
          <w:fldChar w:fldCharType="end"/>
        </w:r>
      </w:hyperlink>
    </w:p>
    <w:p>
      <w:pPr>
        <w:pStyle w:val="TOC2"/>
        <w:tabs>
          <w:tab w:val="right" w:leader="dot" w:pos="8306"/>
        </w:tabs>
      </w:pPr>
      <w:hyperlink w:anchor="_Toc4409" w:history="1">
        <w:r>
          <w:rPr>
            <w:rFonts w:ascii="仿宋" w:eastAsia="仿宋" w:hAnsi="仿宋" w:cs="仿宋" w:hint="eastAsia"/>
            <w:lang w:eastAsia="zh-CN"/>
          </w:rPr>
          <w:t>(一)、建设周期</w:t>
        </w:r>
        <w:r>
          <w:tab/>
        </w:r>
        <w:r>
          <w:fldChar w:fldCharType="begin"/>
        </w:r>
        <w:r>
          <w:instrText xml:space="preserve"> PAGEREF _Toc4409 \h </w:instrText>
        </w:r>
        <w:r>
          <w:fldChar w:fldCharType="separate"/>
        </w:r>
        <w:r>
          <w:t>26</w:t>
        </w:r>
        <w:r>
          <w:fldChar w:fldCharType="end"/>
        </w:r>
      </w:hyperlink>
    </w:p>
    <w:p>
      <w:pPr>
        <w:pStyle w:val="TOC2"/>
        <w:tabs>
          <w:tab w:val="right" w:leader="dot" w:pos="8306"/>
        </w:tabs>
      </w:pPr>
      <w:hyperlink w:anchor="_Toc15429" w:history="1">
        <w:r>
          <w:rPr>
            <w:rFonts w:ascii="仿宋" w:eastAsia="仿宋" w:hAnsi="仿宋" w:cs="仿宋" w:hint="eastAsia"/>
            <w:lang w:eastAsia="zh-CN"/>
          </w:rPr>
          <w:t>(二)、建设进度</w:t>
        </w:r>
        <w:r>
          <w:tab/>
        </w:r>
        <w:r>
          <w:fldChar w:fldCharType="begin"/>
        </w:r>
        <w:r>
          <w:instrText xml:space="preserve"> PAGEREF _Toc15429 \h </w:instrText>
        </w:r>
        <w:r>
          <w:fldChar w:fldCharType="separate"/>
        </w:r>
        <w:r>
          <w:t>26</w:t>
        </w:r>
        <w:r>
          <w:fldChar w:fldCharType="end"/>
        </w:r>
      </w:hyperlink>
    </w:p>
    <w:p>
      <w:pPr>
        <w:pStyle w:val="TOC2"/>
        <w:tabs>
          <w:tab w:val="right" w:leader="dot" w:pos="8306"/>
        </w:tabs>
      </w:pPr>
      <w:hyperlink w:anchor="_Toc14346" w:history="1">
        <w:r>
          <w:rPr>
            <w:rFonts w:ascii="仿宋" w:eastAsia="仿宋" w:hAnsi="仿宋" w:cs="仿宋" w:hint="eastAsia"/>
            <w:lang w:eastAsia="zh-CN"/>
          </w:rPr>
          <w:t>(三)、进度安排注意事项</w:t>
        </w:r>
        <w:r>
          <w:tab/>
        </w:r>
        <w:r>
          <w:fldChar w:fldCharType="begin"/>
        </w:r>
        <w:r>
          <w:instrText xml:space="preserve"> PAGEREF _Toc14346 \h </w:instrText>
        </w:r>
        <w:r>
          <w:fldChar w:fldCharType="separate"/>
        </w:r>
        <w:r>
          <w:t>27</w:t>
        </w:r>
        <w:r>
          <w:fldChar w:fldCharType="end"/>
        </w:r>
      </w:hyperlink>
    </w:p>
    <w:p>
      <w:pPr>
        <w:pStyle w:val="TOC2"/>
        <w:tabs>
          <w:tab w:val="right" w:leader="dot" w:pos="8306"/>
        </w:tabs>
      </w:pPr>
      <w:hyperlink w:anchor="_Toc16815" w:history="1">
        <w:r>
          <w:rPr>
            <w:rFonts w:ascii="仿宋" w:eastAsia="仿宋" w:hAnsi="仿宋" w:cs="仿宋" w:hint="eastAsia"/>
            <w:lang w:eastAsia="zh-CN"/>
          </w:rPr>
          <w:t>(四)、人力资源配置</w:t>
        </w:r>
        <w:r>
          <w:tab/>
        </w:r>
        <w:r>
          <w:fldChar w:fldCharType="begin"/>
        </w:r>
        <w:r>
          <w:instrText xml:space="preserve"> PAGEREF _Toc16815 \h </w:instrText>
        </w:r>
        <w:r>
          <w:fldChar w:fldCharType="separate"/>
        </w:r>
        <w:r>
          <w:t>29</w:t>
        </w:r>
        <w:r>
          <w:fldChar w:fldCharType="end"/>
        </w:r>
      </w:hyperlink>
    </w:p>
    <w:p>
      <w:pPr>
        <w:pStyle w:val="TOC1"/>
        <w:tabs>
          <w:tab w:val="right" w:leader="dot" w:pos="8306"/>
        </w:tabs>
      </w:pPr>
      <w:hyperlink w:anchor="_Toc4820" w:history="1">
        <w:r>
          <w:rPr>
            <w:rFonts w:ascii="仿宋" w:eastAsia="仿宋" w:hAnsi="仿宋" w:cs="仿宋" w:hint="eastAsia"/>
            <w:lang w:eastAsia="zh-CN"/>
          </w:rPr>
          <w:t>九、厨房清洁剂项目财务管理</w:t>
        </w:r>
        <w:r>
          <w:tab/>
        </w:r>
        <w:r>
          <w:fldChar w:fldCharType="begin"/>
        </w:r>
        <w:r>
          <w:instrText xml:space="preserve"> PAGEREF _Toc4820 \h </w:instrText>
        </w:r>
        <w:r>
          <w:fldChar w:fldCharType="separate"/>
        </w:r>
        <w:r>
          <w:t>30</w:t>
        </w:r>
        <w:r>
          <w:fldChar w:fldCharType="end"/>
        </w:r>
      </w:hyperlink>
    </w:p>
    <w:p>
      <w:pPr>
        <w:pStyle w:val="TOC2"/>
        <w:tabs>
          <w:tab w:val="right" w:leader="dot" w:pos="8306"/>
        </w:tabs>
      </w:pPr>
      <w:hyperlink w:anchor="_Toc26204" w:history="1">
        <w:r>
          <w:rPr>
            <w:rFonts w:ascii="仿宋" w:eastAsia="仿宋" w:hAnsi="仿宋" w:cs="仿宋" w:hint="eastAsia"/>
            <w:lang w:eastAsia="zh-CN"/>
          </w:rPr>
          <w:t>(一)、资金需求大</w:t>
        </w:r>
        <w:r>
          <w:tab/>
        </w:r>
        <w:r>
          <w:fldChar w:fldCharType="begin"/>
        </w:r>
        <w:r>
          <w:instrText xml:space="preserve"> PAGEREF _Toc26204 \h </w:instrText>
        </w:r>
        <w:r>
          <w:fldChar w:fldCharType="separate"/>
        </w:r>
        <w:r>
          <w:t>30</w:t>
        </w:r>
        <w:r>
          <w:fldChar w:fldCharType="end"/>
        </w:r>
      </w:hyperlink>
    </w:p>
    <w:p>
      <w:pPr>
        <w:pStyle w:val="TOC2"/>
        <w:tabs>
          <w:tab w:val="right" w:leader="dot" w:pos="8306"/>
        </w:tabs>
      </w:pPr>
      <w:hyperlink w:anchor="_Toc9034" w:history="1">
        <w:r>
          <w:rPr>
            <w:rFonts w:ascii="仿宋" w:eastAsia="仿宋" w:hAnsi="仿宋" w:cs="仿宋" w:hint="eastAsia"/>
            <w:lang w:eastAsia="zh-CN"/>
          </w:rPr>
          <w:t>(二)、研发周期长</w:t>
        </w:r>
        <w:r>
          <w:tab/>
        </w:r>
        <w:r>
          <w:fldChar w:fldCharType="begin"/>
        </w:r>
        <w:r>
          <w:instrText xml:space="preserve"> PAGEREF _Toc9034 \h </w:instrText>
        </w:r>
        <w:r>
          <w:fldChar w:fldCharType="separate"/>
        </w:r>
        <w:r>
          <w:t>31</w:t>
        </w:r>
        <w:r>
          <w:fldChar w:fldCharType="end"/>
        </w:r>
      </w:hyperlink>
    </w:p>
    <w:p>
      <w:pPr>
        <w:pStyle w:val="TOC2"/>
        <w:tabs>
          <w:tab w:val="right" w:leader="dot" w:pos="8306"/>
        </w:tabs>
      </w:pPr>
      <w:hyperlink w:anchor="_Toc24733" w:history="1">
        <w:r>
          <w:rPr>
            <w:rFonts w:ascii="仿宋" w:eastAsia="仿宋" w:hAnsi="仿宋" w:cs="仿宋" w:hint="eastAsia"/>
            <w:lang w:eastAsia="zh-CN"/>
          </w:rPr>
          <w:t>(三)、市场风险大</w:t>
        </w:r>
        <w:r>
          <w:tab/>
        </w:r>
        <w:r>
          <w:fldChar w:fldCharType="begin"/>
        </w:r>
        <w:r>
          <w:instrText xml:space="preserve"> PAGEREF _Toc24733 \h </w:instrText>
        </w:r>
        <w:r>
          <w:fldChar w:fldCharType="separate"/>
        </w:r>
        <w:r>
          <w:t>32</w:t>
        </w:r>
        <w:r>
          <w:fldChar w:fldCharType="end"/>
        </w:r>
      </w:hyperlink>
    </w:p>
    <w:p>
      <w:pPr>
        <w:pStyle w:val="TOC2"/>
        <w:tabs>
          <w:tab w:val="right" w:leader="dot" w:pos="8306"/>
        </w:tabs>
      </w:pPr>
      <w:hyperlink w:anchor="_Toc15426" w:history="1">
        <w:r>
          <w:rPr>
            <w:rFonts w:ascii="仿宋" w:eastAsia="仿宋" w:hAnsi="仿宋" w:cs="仿宋" w:hint="eastAsia"/>
            <w:lang w:eastAsia="zh-CN"/>
          </w:rPr>
          <w:t>(四)、利润率高</w:t>
        </w:r>
        <w:r>
          <w:tab/>
        </w:r>
        <w:r>
          <w:fldChar w:fldCharType="begin"/>
        </w:r>
        <w:r>
          <w:instrText xml:space="preserve"> PAGEREF _Toc15426 \h </w:instrText>
        </w:r>
        <w:r>
          <w:fldChar w:fldCharType="separate"/>
        </w:r>
        <w:r>
          <w:t>35</w:t>
        </w:r>
        <w:r>
          <w:fldChar w:fldCharType="end"/>
        </w:r>
      </w:hyperlink>
    </w:p>
    <w:p>
      <w:pPr>
        <w:pStyle w:val="TOC1"/>
        <w:tabs>
          <w:tab w:val="right" w:leader="dot" w:pos="8306"/>
        </w:tabs>
      </w:pPr>
      <w:hyperlink w:anchor="_Toc24230" w:history="1">
        <w:r>
          <w:rPr>
            <w:rFonts w:ascii="仿宋" w:eastAsia="仿宋" w:hAnsi="仿宋" w:cs="仿宋" w:hint="eastAsia"/>
            <w:lang w:eastAsia="zh-CN"/>
          </w:rPr>
          <w:t>十、厨房清洁剂项目经营效益</w:t>
        </w:r>
        <w:r>
          <w:tab/>
        </w:r>
        <w:r>
          <w:fldChar w:fldCharType="begin"/>
        </w:r>
        <w:r>
          <w:instrText xml:space="preserve"> PAGEREF _Toc24230 \h </w:instrText>
        </w:r>
        <w:r>
          <w:fldChar w:fldCharType="separate"/>
        </w:r>
        <w:r>
          <w:t>37</w:t>
        </w:r>
        <w:r>
          <w:fldChar w:fldCharType="end"/>
        </w:r>
      </w:hyperlink>
    </w:p>
    <w:p>
      <w:pPr>
        <w:pStyle w:val="TOC2"/>
        <w:tabs>
          <w:tab w:val="right" w:leader="dot" w:pos="8306"/>
        </w:tabs>
      </w:pPr>
      <w:hyperlink w:anchor="_Toc18155" w:history="1">
        <w:r>
          <w:rPr>
            <w:rFonts w:ascii="仿宋" w:eastAsia="仿宋" w:hAnsi="仿宋" w:cs="仿宋" w:hint="eastAsia"/>
            <w:lang w:eastAsia="zh-CN"/>
          </w:rPr>
          <w:t>(一)、经济评价财务测算</w:t>
        </w:r>
        <w:r>
          <w:tab/>
        </w:r>
        <w:r>
          <w:fldChar w:fldCharType="begin"/>
        </w:r>
        <w:r>
          <w:instrText xml:space="preserve"> PAGEREF _Toc18155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5" w:history="1">
        <w:r>
          <w:rPr>
            <w:rFonts w:ascii="仿宋" w:eastAsia="仿宋" w:hAnsi="仿宋" w:cs="仿宋" w:hint="eastAsia"/>
            <w:lang w:eastAsia="zh-CN"/>
          </w:rPr>
          <w:t>(二)、厨房清洁剂项目盈利能力分析</w:t>
        </w:r>
        <w:r>
          <w:tab/>
        </w:r>
        <w:r>
          <w:fldChar w:fldCharType="begin"/>
        </w:r>
        <w:r>
          <w:instrText xml:space="preserve"> PAGEREF _Toc4475 \h </w:instrText>
        </w:r>
        <w:r>
          <w:fldChar w:fldCharType="separate"/>
        </w:r>
        <w:r>
          <w:t>38</w:t>
        </w:r>
        <w:r>
          <w:fldChar w:fldCharType="end"/>
        </w:r>
      </w:hyperlink>
    </w:p>
    <w:p>
      <w:pPr>
        <w:pStyle w:val="TOC1"/>
        <w:tabs>
          <w:tab w:val="right" w:leader="dot" w:pos="8306"/>
        </w:tabs>
      </w:pPr>
      <w:hyperlink w:anchor="_Toc4771" w:history="1">
        <w:r>
          <w:rPr>
            <w:rFonts w:ascii="仿宋" w:eastAsia="仿宋" w:hAnsi="仿宋" w:cs="仿宋" w:hint="eastAsia"/>
            <w:lang w:eastAsia="zh-CN"/>
          </w:rPr>
          <w:t>十一、厨房清洁剂项目风险管理</w:t>
        </w:r>
        <w:r>
          <w:tab/>
        </w:r>
        <w:r>
          <w:fldChar w:fldCharType="begin"/>
        </w:r>
        <w:r>
          <w:instrText xml:space="preserve"> PAGEREF _Toc4771 \h </w:instrText>
        </w:r>
        <w:r>
          <w:fldChar w:fldCharType="separate"/>
        </w:r>
        <w:r>
          <w:t>39</w:t>
        </w:r>
        <w:r>
          <w:fldChar w:fldCharType="end"/>
        </w:r>
      </w:hyperlink>
    </w:p>
    <w:p>
      <w:pPr>
        <w:pStyle w:val="TOC2"/>
        <w:tabs>
          <w:tab w:val="right" w:leader="dot" w:pos="8306"/>
        </w:tabs>
      </w:pPr>
      <w:hyperlink w:anchor="_Toc27608" w:history="1">
        <w:r>
          <w:rPr>
            <w:rFonts w:ascii="仿宋" w:eastAsia="仿宋" w:hAnsi="仿宋" w:cs="仿宋" w:hint="eastAsia"/>
            <w:lang w:eastAsia="zh-CN"/>
          </w:rPr>
          <w:t>(一)、风险识别与评估</w:t>
        </w:r>
        <w:r>
          <w:tab/>
        </w:r>
        <w:r>
          <w:fldChar w:fldCharType="begin"/>
        </w:r>
        <w:r>
          <w:instrText xml:space="preserve"> PAGEREF _Toc27608 \h </w:instrText>
        </w:r>
        <w:r>
          <w:fldChar w:fldCharType="separate"/>
        </w:r>
        <w:r>
          <w:t>39</w:t>
        </w:r>
        <w:r>
          <w:fldChar w:fldCharType="end"/>
        </w:r>
      </w:hyperlink>
    </w:p>
    <w:p>
      <w:pPr>
        <w:pStyle w:val="TOC2"/>
        <w:tabs>
          <w:tab w:val="right" w:leader="dot" w:pos="8306"/>
        </w:tabs>
      </w:pPr>
      <w:hyperlink w:anchor="_Toc3231" w:history="1">
        <w:r>
          <w:rPr>
            <w:rFonts w:ascii="仿宋" w:eastAsia="仿宋" w:hAnsi="仿宋" w:cs="仿宋" w:hint="eastAsia"/>
            <w:lang w:eastAsia="zh-CN"/>
          </w:rPr>
          <w:t>(二)、风险应对策略</w:t>
        </w:r>
        <w:r>
          <w:tab/>
        </w:r>
        <w:r>
          <w:fldChar w:fldCharType="begin"/>
        </w:r>
        <w:r>
          <w:instrText xml:space="preserve"> PAGEREF _Toc3231 \h </w:instrText>
        </w:r>
        <w:r>
          <w:fldChar w:fldCharType="separate"/>
        </w:r>
        <w:r>
          <w:t>40</w:t>
        </w:r>
        <w:r>
          <w:fldChar w:fldCharType="end"/>
        </w:r>
      </w:hyperlink>
    </w:p>
    <w:p>
      <w:pPr>
        <w:pStyle w:val="TOC2"/>
        <w:tabs>
          <w:tab w:val="right" w:leader="dot" w:pos="8306"/>
        </w:tabs>
      </w:pPr>
      <w:hyperlink w:anchor="_Toc7623" w:history="1">
        <w:r>
          <w:rPr>
            <w:rFonts w:ascii="仿宋" w:eastAsia="仿宋" w:hAnsi="仿宋" w:cs="仿宋" w:hint="eastAsia"/>
            <w:lang w:eastAsia="zh-CN"/>
          </w:rPr>
          <w:t>(三)、风险监控与控制</w:t>
        </w:r>
        <w:r>
          <w:tab/>
        </w:r>
        <w:r>
          <w:fldChar w:fldCharType="begin"/>
        </w:r>
        <w:r>
          <w:instrText xml:space="preserve"> PAGEREF _Toc7623 \h </w:instrText>
        </w:r>
        <w:r>
          <w:fldChar w:fldCharType="separate"/>
        </w:r>
        <w:r>
          <w:t>42</w:t>
        </w:r>
        <w:r>
          <w:fldChar w:fldCharType="end"/>
        </w:r>
      </w:hyperlink>
    </w:p>
    <w:p>
      <w:pPr>
        <w:pStyle w:val="TOC1"/>
        <w:tabs>
          <w:tab w:val="right" w:leader="dot" w:pos="8306"/>
        </w:tabs>
      </w:pPr>
      <w:hyperlink w:anchor="_Toc26056" w:history="1">
        <w:r>
          <w:rPr>
            <w:rFonts w:ascii="仿宋" w:eastAsia="仿宋" w:hAnsi="仿宋" w:cs="仿宋" w:hint="eastAsia"/>
            <w:lang w:eastAsia="zh-CN"/>
          </w:rPr>
          <w:t>十二、厨房清洁剂项目技术管理</w:t>
        </w:r>
        <w:r>
          <w:tab/>
        </w:r>
        <w:r>
          <w:fldChar w:fldCharType="begin"/>
        </w:r>
        <w:r>
          <w:instrText xml:space="preserve"> PAGEREF _Toc26056 \h </w:instrText>
        </w:r>
        <w:r>
          <w:fldChar w:fldCharType="separate"/>
        </w:r>
        <w:r>
          <w:t>43</w:t>
        </w:r>
        <w:r>
          <w:fldChar w:fldCharType="end"/>
        </w:r>
      </w:hyperlink>
    </w:p>
    <w:p>
      <w:pPr>
        <w:pStyle w:val="TOC2"/>
        <w:tabs>
          <w:tab w:val="right" w:leader="dot" w:pos="8306"/>
        </w:tabs>
      </w:pPr>
      <w:hyperlink w:anchor="_Toc22919" w:history="1">
        <w:r>
          <w:rPr>
            <w:rFonts w:ascii="仿宋" w:eastAsia="仿宋" w:hAnsi="仿宋" w:cs="仿宋" w:hint="eastAsia"/>
            <w:lang w:eastAsia="zh-CN"/>
          </w:rPr>
          <w:t>(一)、技术方案选用方向</w:t>
        </w:r>
        <w:r>
          <w:tab/>
        </w:r>
        <w:r>
          <w:fldChar w:fldCharType="begin"/>
        </w:r>
        <w:r>
          <w:instrText xml:space="preserve"> PAGEREF _Toc22919 \h </w:instrText>
        </w:r>
        <w:r>
          <w:fldChar w:fldCharType="separate"/>
        </w:r>
        <w:r>
          <w:t>43</w:t>
        </w:r>
        <w:r>
          <w:fldChar w:fldCharType="end"/>
        </w:r>
      </w:hyperlink>
    </w:p>
    <w:p>
      <w:pPr>
        <w:pStyle w:val="TOC2"/>
        <w:tabs>
          <w:tab w:val="right" w:leader="dot" w:pos="8306"/>
        </w:tabs>
      </w:pPr>
      <w:hyperlink w:anchor="_Toc8308" w:history="1">
        <w:r>
          <w:rPr>
            <w:rFonts w:ascii="仿宋" w:eastAsia="仿宋" w:hAnsi="仿宋" w:cs="仿宋" w:hint="eastAsia"/>
            <w:lang w:eastAsia="zh-CN"/>
          </w:rPr>
          <w:t>(二)、工艺技术方案选用原则</w:t>
        </w:r>
        <w:r>
          <w:tab/>
        </w:r>
        <w:r>
          <w:fldChar w:fldCharType="begin"/>
        </w:r>
        <w:r>
          <w:instrText xml:space="preserve"> PAGEREF _Toc8308 \h </w:instrText>
        </w:r>
        <w:r>
          <w:fldChar w:fldCharType="separate"/>
        </w:r>
        <w:r>
          <w:t>45</w:t>
        </w:r>
        <w:r>
          <w:fldChar w:fldCharType="end"/>
        </w:r>
      </w:hyperlink>
    </w:p>
    <w:p>
      <w:pPr>
        <w:pStyle w:val="TOC2"/>
        <w:tabs>
          <w:tab w:val="right" w:leader="dot" w:pos="8306"/>
        </w:tabs>
      </w:pPr>
      <w:hyperlink w:anchor="_Toc5347" w:history="1">
        <w:r>
          <w:rPr>
            <w:rFonts w:ascii="仿宋" w:eastAsia="仿宋" w:hAnsi="仿宋" w:cs="仿宋" w:hint="eastAsia"/>
            <w:lang w:eastAsia="zh-CN"/>
          </w:rPr>
          <w:t>(三)、工艺技术方案要求</w:t>
        </w:r>
        <w:r>
          <w:tab/>
        </w:r>
        <w:r>
          <w:fldChar w:fldCharType="begin"/>
        </w:r>
        <w:r>
          <w:instrText xml:space="preserve"> PAGEREF _Toc5347 \h </w:instrText>
        </w:r>
        <w:r>
          <w:fldChar w:fldCharType="separate"/>
        </w:r>
        <w:r>
          <w:t>47</w:t>
        </w:r>
        <w:r>
          <w:fldChar w:fldCharType="end"/>
        </w:r>
      </w:hyperlink>
    </w:p>
    <w:p>
      <w:pPr>
        <w:pStyle w:val="TOC1"/>
        <w:tabs>
          <w:tab w:val="right" w:leader="dot" w:pos="8306"/>
        </w:tabs>
      </w:pPr>
      <w:hyperlink w:anchor="_Toc3296" w:history="1">
        <w:r>
          <w:rPr>
            <w:rFonts w:ascii="仿宋" w:eastAsia="仿宋" w:hAnsi="仿宋" w:cs="仿宋" w:hint="eastAsia"/>
            <w:lang w:eastAsia="zh-CN"/>
          </w:rPr>
          <w:t>十三、质量管理体系</w:t>
        </w:r>
        <w:r>
          <w:tab/>
        </w:r>
        <w:r>
          <w:fldChar w:fldCharType="begin"/>
        </w:r>
        <w:r>
          <w:instrText xml:space="preserve"> PAGEREF _Toc3296 \h </w:instrText>
        </w:r>
        <w:r>
          <w:fldChar w:fldCharType="separate"/>
        </w:r>
        <w:r>
          <w:t>49</w:t>
        </w:r>
        <w:r>
          <w:fldChar w:fldCharType="end"/>
        </w:r>
      </w:hyperlink>
    </w:p>
    <w:p>
      <w:pPr>
        <w:pStyle w:val="TOC2"/>
        <w:tabs>
          <w:tab w:val="right" w:leader="dot" w:pos="8306"/>
        </w:tabs>
      </w:pPr>
      <w:hyperlink w:anchor="_Toc21052" w:history="1">
        <w:r>
          <w:rPr>
            <w:rFonts w:ascii="仿宋" w:eastAsia="仿宋" w:hAnsi="仿宋" w:cs="仿宋" w:hint="eastAsia"/>
            <w:lang w:eastAsia="zh-CN"/>
          </w:rPr>
          <w:t>(一)、质量目标与方针</w:t>
        </w:r>
        <w:r>
          <w:tab/>
        </w:r>
        <w:r>
          <w:fldChar w:fldCharType="begin"/>
        </w:r>
        <w:r>
          <w:instrText xml:space="preserve"> PAGEREF _Toc21052 \h </w:instrText>
        </w:r>
        <w:r>
          <w:fldChar w:fldCharType="separate"/>
        </w:r>
        <w:r>
          <w:t>49</w:t>
        </w:r>
        <w:r>
          <w:fldChar w:fldCharType="end"/>
        </w:r>
      </w:hyperlink>
    </w:p>
    <w:p>
      <w:pPr>
        <w:pStyle w:val="TOC2"/>
        <w:tabs>
          <w:tab w:val="right" w:leader="dot" w:pos="8306"/>
        </w:tabs>
      </w:pPr>
      <w:hyperlink w:anchor="_Toc12958" w:history="1">
        <w:r>
          <w:rPr>
            <w:rFonts w:ascii="仿宋" w:eastAsia="仿宋" w:hAnsi="仿宋" w:cs="仿宋" w:hint="eastAsia"/>
            <w:lang w:eastAsia="zh-CN"/>
          </w:rPr>
          <w:t>(二)、质量管理责任</w:t>
        </w:r>
        <w:r>
          <w:tab/>
        </w:r>
        <w:r>
          <w:fldChar w:fldCharType="begin"/>
        </w:r>
        <w:r>
          <w:instrText xml:space="preserve"> PAGEREF _Toc12958 \h </w:instrText>
        </w:r>
        <w:r>
          <w:fldChar w:fldCharType="separate"/>
        </w:r>
        <w:r>
          <w:t>50</w:t>
        </w:r>
        <w:r>
          <w:fldChar w:fldCharType="end"/>
        </w:r>
      </w:hyperlink>
    </w:p>
    <w:p>
      <w:pPr>
        <w:pStyle w:val="TOC2"/>
        <w:tabs>
          <w:tab w:val="right" w:leader="dot" w:pos="8306"/>
        </w:tabs>
      </w:pPr>
      <w:hyperlink w:anchor="_Toc5830" w:history="1">
        <w:r>
          <w:rPr>
            <w:rFonts w:ascii="仿宋" w:eastAsia="仿宋" w:hAnsi="仿宋" w:cs="仿宋" w:hint="eastAsia"/>
            <w:lang w:eastAsia="zh-CN"/>
          </w:rPr>
          <w:t>(三)、质量管理体系文件</w:t>
        </w:r>
        <w:r>
          <w:tab/>
        </w:r>
        <w:r>
          <w:fldChar w:fldCharType="begin"/>
        </w:r>
        <w:r>
          <w:instrText xml:space="preserve"> PAGEREF _Toc5830 \h </w:instrText>
        </w:r>
        <w:r>
          <w:fldChar w:fldCharType="separate"/>
        </w:r>
        <w:r>
          <w:t>51</w:t>
        </w:r>
        <w:r>
          <w:fldChar w:fldCharType="end"/>
        </w:r>
      </w:hyperlink>
    </w:p>
    <w:p>
      <w:pPr>
        <w:pStyle w:val="TOC2"/>
        <w:tabs>
          <w:tab w:val="right" w:leader="dot" w:pos="8306"/>
        </w:tabs>
      </w:pPr>
      <w:hyperlink w:anchor="_Toc22100" w:history="1">
        <w:r>
          <w:rPr>
            <w:rFonts w:ascii="仿宋" w:eastAsia="仿宋" w:hAnsi="仿宋" w:cs="仿宋" w:hint="eastAsia"/>
            <w:lang w:eastAsia="zh-CN"/>
          </w:rPr>
          <w:t>(四)、质量培训与教育</w:t>
        </w:r>
        <w:r>
          <w:tab/>
        </w:r>
        <w:r>
          <w:fldChar w:fldCharType="begin"/>
        </w:r>
        <w:r>
          <w:instrText xml:space="preserve"> PAGEREF _Toc22100 \h </w:instrText>
        </w:r>
        <w:r>
          <w:fldChar w:fldCharType="separate"/>
        </w:r>
        <w:r>
          <w:t>53</w:t>
        </w:r>
        <w:r>
          <w:fldChar w:fldCharType="end"/>
        </w:r>
      </w:hyperlink>
    </w:p>
    <w:p>
      <w:pPr>
        <w:pStyle w:val="TOC2"/>
        <w:tabs>
          <w:tab w:val="right" w:leader="dot" w:pos="8306"/>
        </w:tabs>
      </w:pPr>
      <w:hyperlink w:anchor="_Toc8138" w:history="1">
        <w:r>
          <w:rPr>
            <w:rFonts w:ascii="仿宋" w:eastAsia="仿宋" w:hAnsi="仿宋" w:cs="仿宋" w:hint="eastAsia"/>
            <w:lang w:eastAsia="zh-CN"/>
          </w:rPr>
          <w:t>(五)、质量审核与评价</w:t>
        </w:r>
        <w:r>
          <w:tab/>
        </w:r>
        <w:r>
          <w:fldChar w:fldCharType="begin"/>
        </w:r>
        <w:r>
          <w:instrText xml:space="preserve"> PAGEREF _Toc8138 \h </w:instrText>
        </w:r>
        <w:r>
          <w:fldChar w:fldCharType="separate"/>
        </w:r>
        <w:r>
          <w:t>55</w:t>
        </w:r>
        <w:r>
          <w:fldChar w:fldCharType="end"/>
        </w:r>
      </w:hyperlink>
    </w:p>
    <w:p>
      <w:pPr>
        <w:pStyle w:val="TOC2"/>
        <w:tabs>
          <w:tab w:val="right" w:leader="dot" w:pos="8306"/>
        </w:tabs>
      </w:pPr>
      <w:hyperlink w:anchor="_Toc1655" w:history="1">
        <w:r>
          <w:rPr>
            <w:rFonts w:ascii="仿宋" w:eastAsia="仿宋" w:hAnsi="仿宋" w:cs="仿宋" w:hint="eastAsia"/>
            <w:lang w:eastAsia="zh-CN"/>
          </w:rPr>
          <w:t>(六)、不符合与纠正措施</w:t>
        </w:r>
        <w:r>
          <w:tab/>
        </w:r>
        <w:r>
          <w:fldChar w:fldCharType="begin"/>
        </w:r>
        <w:r>
          <w:instrText xml:space="preserve"> PAGEREF _Toc1655 \h </w:instrText>
        </w:r>
        <w:r>
          <w:fldChar w:fldCharType="separate"/>
        </w:r>
        <w:r>
          <w:t>56</w:t>
        </w:r>
        <w:r>
          <w:fldChar w:fldCharType="end"/>
        </w:r>
      </w:hyperlink>
    </w:p>
    <w:p>
      <w:pPr>
        <w:pStyle w:val="TOC1"/>
        <w:tabs>
          <w:tab w:val="right" w:leader="dot" w:pos="8306"/>
        </w:tabs>
      </w:pPr>
      <w:hyperlink w:anchor="_Toc14066" w:history="1">
        <w:r>
          <w:rPr>
            <w:rFonts w:ascii="仿宋" w:eastAsia="仿宋" w:hAnsi="仿宋" w:cs="仿宋" w:hint="eastAsia"/>
            <w:lang w:eastAsia="zh-CN"/>
          </w:rPr>
          <w:t>十四、风险识别与分类</w:t>
        </w:r>
        <w:r>
          <w:tab/>
        </w:r>
        <w:r>
          <w:fldChar w:fldCharType="begin"/>
        </w:r>
        <w:r>
          <w:instrText xml:space="preserve"> PAGEREF _Toc14066 \h </w:instrText>
        </w:r>
        <w:r>
          <w:fldChar w:fldCharType="separate"/>
        </w:r>
        <w:r>
          <w:t>57</w:t>
        </w:r>
        <w:r>
          <w:fldChar w:fldCharType="end"/>
        </w:r>
      </w:hyperlink>
    </w:p>
    <w:p>
      <w:pPr>
        <w:pStyle w:val="TOC2"/>
        <w:tabs>
          <w:tab w:val="right" w:leader="dot" w:pos="8306"/>
        </w:tabs>
      </w:pPr>
      <w:hyperlink w:anchor="_Toc12015" w:history="1">
        <w:r>
          <w:rPr>
            <w:rFonts w:ascii="仿宋" w:eastAsia="仿宋" w:hAnsi="仿宋" w:cs="仿宋" w:hint="eastAsia"/>
            <w:lang w:eastAsia="zh-CN"/>
          </w:rPr>
          <w:t>(一)、风险识别</w:t>
        </w:r>
        <w:r>
          <w:tab/>
        </w:r>
        <w:r>
          <w:fldChar w:fldCharType="begin"/>
        </w:r>
        <w:r>
          <w:instrText xml:space="preserve"> PAGEREF _Toc12015 \h </w:instrText>
        </w:r>
        <w:r>
          <w:fldChar w:fldCharType="separate"/>
        </w:r>
        <w:r>
          <w:t>57</w:t>
        </w:r>
        <w:r>
          <w:fldChar w:fldCharType="end"/>
        </w:r>
      </w:hyperlink>
    </w:p>
    <w:p>
      <w:pPr>
        <w:pStyle w:val="TOC2"/>
        <w:tabs>
          <w:tab w:val="right" w:leader="dot" w:pos="8306"/>
        </w:tabs>
      </w:pPr>
      <w:hyperlink w:anchor="_Toc17887" w:history="1">
        <w:r>
          <w:rPr>
            <w:rFonts w:ascii="仿宋" w:eastAsia="仿宋" w:hAnsi="仿宋" w:cs="仿宋" w:hint="eastAsia"/>
            <w:lang w:eastAsia="zh-CN"/>
          </w:rPr>
          <w:t>(二)、风险分类</w:t>
        </w:r>
        <w:r>
          <w:tab/>
        </w:r>
        <w:r>
          <w:fldChar w:fldCharType="begin"/>
        </w:r>
        <w:r>
          <w:instrText xml:space="preserve"> PAGEREF _Toc17887 \h </w:instrText>
        </w:r>
        <w:r>
          <w:fldChar w:fldCharType="separate"/>
        </w:r>
        <w:r>
          <w:t>58</w:t>
        </w:r>
        <w:r>
          <w:fldChar w:fldCharType="end"/>
        </w:r>
      </w:hyperlink>
    </w:p>
    <w:p>
      <w:pPr>
        <w:pStyle w:val="TOC1"/>
        <w:tabs>
          <w:tab w:val="right" w:leader="dot" w:pos="8306"/>
        </w:tabs>
      </w:pPr>
      <w:hyperlink w:anchor="_Toc29380" w:history="1">
        <w:r>
          <w:rPr>
            <w:rFonts w:ascii="仿宋" w:eastAsia="仿宋" w:hAnsi="仿宋" w:cs="仿宋" w:hint="eastAsia"/>
            <w:lang w:eastAsia="zh-CN"/>
          </w:rPr>
          <w:t>十五、厨房清洁剂项目实施保障措施</w:t>
        </w:r>
        <w:r>
          <w:tab/>
        </w:r>
        <w:r>
          <w:fldChar w:fldCharType="begin"/>
        </w:r>
        <w:r>
          <w:instrText xml:space="preserve"> PAGEREF _Toc29380 \h </w:instrText>
        </w:r>
        <w:r>
          <w:fldChar w:fldCharType="separate"/>
        </w:r>
        <w:r>
          <w:t>60</w:t>
        </w:r>
        <w:r>
          <w:fldChar w:fldCharType="end"/>
        </w:r>
      </w:hyperlink>
    </w:p>
    <w:p>
      <w:pPr>
        <w:pStyle w:val="TOC2"/>
        <w:tabs>
          <w:tab w:val="right" w:leader="dot" w:pos="8306"/>
        </w:tabs>
      </w:pPr>
      <w:hyperlink w:anchor="_Toc2981" w:history="1">
        <w:r>
          <w:rPr>
            <w:rFonts w:ascii="仿宋" w:eastAsia="仿宋" w:hAnsi="仿宋" w:cs="仿宋" w:hint="eastAsia"/>
            <w:lang w:eastAsia="zh-CN"/>
          </w:rPr>
          <w:t>(一)、厨房清洁剂项目实施保障机制</w:t>
        </w:r>
        <w:r>
          <w:tab/>
        </w:r>
        <w:r>
          <w:fldChar w:fldCharType="begin"/>
        </w:r>
        <w:r>
          <w:instrText xml:space="preserve"> PAGEREF _Toc2981 \h </w:instrText>
        </w:r>
        <w:r>
          <w:fldChar w:fldCharType="separate"/>
        </w:r>
        <w:r>
          <w:t>60</w:t>
        </w:r>
        <w:r>
          <w:fldChar w:fldCharType="end"/>
        </w:r>
      </w:hyperlink>
    </w:p>
    <w:p>
      <w:pPr>
        <w:pStyle w:val="TOC2"/>
        <w:tabs>
          <w:tab w:val="right" w:leader="dot" w:pos="8306"/>
        </w:tabs>
      </w:pPr>
      <w:hyperlink w:anchor="_Toc17474" w:history="1">
        <w:r>
          <w:rPr>
            <w:rFonts w:ascii="仿宋" w:eastAsia="仿宋" w:hAnsi="仿宋" w:cs="仿宋" w:hint="eastAsia"/>
            <w:lang w:eastAsia="zh-CN"/>
          </w:rPr>
          <w:t>(二)、厨房清洁剂项目法律合规要求</w:t>
        </w:r>
        <w:r>
          <w:tab/>
        </w:r>
        <w:r>
          <w:fldChar w:fldCharType="begin"/>
        </w:r>
        <w:r>
          <w:instrText xml:space="preserve"> PAGEREF _Toc17474 \h </w:instrText>
        </w:r>
        <w:r>
          <w:fldChar w:fldCharType="separate"/>
        </w:r>
        <w:r>
          <w:t>64</w:t>
        </w:r>
        <w:r>
          <w:fldChar w:fldCharType="end"/>
        </w:r>
      </w:hyperlink>
    </w:p>
    <w:p>
      <w:pPr>
        <w:pStyle w:val="TOC2"/>
        <w:tabs>
          <w:tab w:val="right" w:leader="dot" w:pos="8306"/>
        </w:tabs>
      </w:pPr>
      <w:hyperlink w:anchor="_Toc10970" w:history="1">
        <w:r>
          <w:rPr>
            <w:rFonts w:ascii="仿宋" w:eastAsia="仿宋" w:hAnsi="仿宋" w:cs="仿宋" w:hint="eastAsia"/>
            <w:lang w:eastAsia="zh-CN"/>
          </w:rPr>
          <w:t>(三)、厨房清洁剂项目合同管理与法律事务</w:t>
        </w:r>
        <w:r>
          <w:tab/>
        </w:r>
        <w:r>
          <w:fldChar w:fldCharType="begin"/>
        </w:r>
        <w:r>
          <w:instrText xml:space="preserve"> PAGEREF _Toc10970 \h </w:instrText>
        </w:r>
        <w:r>
          <w:fldChar w:fldCharType="separate"/>
        </w:r>
        <w:r>
          <w:t>68</w:t>
        </w:r>
        <w:r>
          <w:fldChar w:fldCharType="end"/>
        </w:r>
      </w:hyperlink>
    </w:p>
    <w:p>
      <w:pPr>
        <w:pStyle w:val="TOC2"/>
        <w:tabs>
          <w:tab w:val="right" w:leader="dot" w:pos="8306"/>
        </w:tabs>
      </w:pPr>
      <w:hyperlink w:anchor="_Toc14138" w:history="1">
        <w:r>
          <w:rPr>
            <w:rFonts w:ascii="仿宋" w:eastAsia="仿宋" w:hAnsi="仿宋" w:cs="仿宋" w:hint="eastAsia"/>
            <w:lang w:eastAsia="zh-CN"/>
          </w:rPr>
          <w:t>(四)、厨房清洁剂项目知识产权保护策略</w:t>
        </w:r>
        <w:r>
          <w:tab/>
        </w:r>
        <w:r>
          <w:fldChar w:fldCharType="begin"/>
        </w:r>
        <w:r>
          <w:instrText xml:space="preserve"> PAGEREF _Toc14138 \h </w:instrText>
        </w:r>
        <w:r>
          <w:fldChar w:fldCharType="separate"/>
        </w:r>
        <w:r>
          <w:t>74</w:t>
        </w:r>
        <w:r>
          <w:fldChar w:fldCharType="end"/>
        </w:r>
      </w:hyperlink>
    </w:p>
    <w:p>
      <w:pPr>
        <w:pStyle w:val="TOC1"/>
        <w:tabs>
          <w:tab w:val="right" w:leader="dot" w:pos="8306"/>
        </w:tabs>
      </w:pPr>
      <w:hyperlink w:anchor="_Toc15700" w:history="1">
        <w:r>
          <w:rPr>
            <w:rFonts w:ascii="仿宋" w:eastAsia="仿宋" w:hAnsi="仿宋" w:cs="仿宋" w:hint="eastAsia"/>
            <w:lang w:eastAsia="zh-CN"/>
          </w:rPr>
          <w:t>十六、利益相关者分析与沟通计划</w:t>
        </w:r>
        <w:r>
          <w:tab/>
        </w:r>
        <w:r>
          <w:fldChar w:fldCharType="begin"/>
        </w:r>
        <w:r>
          <w:instrText xml:space="preserve"> PAGEREF _Toc15700 \h </w:instrText>
        </w:r>
        <w:r>
          <w:fldChar w:fldCharType="separate"/>
        </w:r>
        <w:r>
          <w:t>77</w:t>
        </w:r>
        <w:r>
          <w:fldChar w:fldCharType="end"/>
        </w:r>
      </w:hyperlink>
    </w:p>
    <w:p>
      <w:pPr>
        <w:pStyle w:val="TOC2"/>
        <w:tabs>
          <w:tab w:val="right" w:leader="dot" w:pos="8306"/>
        </w:tabs>
      </w:pPr>
      <w:hyperlink w:anchor="_Toc9799" w:history="1">
        <w:r>
          <w:rPr>
            <w:rFonts w:ascii="仿宋" w:eastAsia="仿宋" w:hAnsi="仿宋" w:cs="仿宋" w:hint="eastAsia"/>
            <w:lang w:eastAsia="zh-CN"/>
          </w:rPr>
          <w:t>(一)、利益相关者分析</w:t>
        </w:r>
        <w:r>
          <w:tab/>
        </w:r>
        <w:r>
          <w:fldChar w:fldCharType="begin"/>
        </w:r>
        <w:r>
          <w:instrText xml:space="preserve"> PAGEREF _Toc9799 \h </w:instrText>
        </w:r>
        <w:r>
          <w:fldChar w:fldCharType="separate"/>
        </w:r>
        <w:r>
          <w:t>77</w:t>
        </w:r>
        <w:r>
          <w:fldChar w:fldCharType="end"/>
        </w:r>
      </w:hyperlink>
    </w:p>
    <w:p>
      <w:pPr>
        <w:pStyle w:val="TOC2"/>
        <w:tabs>
          <w:tab w:val="right" w:leader="dot" w:pos="8306"/>
        </w:tabs>
      </w:pPr>
      <w:hyperlink w:anchor="_Toc17116" w:history="1">
        <w:r>
          <w:rPr>
            <w:rFonts w:ascii="仿宋" w:eastAsia="仿宋" w:hAnsi="仿宋" w:cs="仿宋" w:hint="eastAsia"/>
            <w:lang w:eastAsia="zh-CN"/>
          </w:rPr>
          <w:t>(二)、沟通计划</w:t>
        </w:r>
        <w:r>
          <w:tab/>
        </w:r>
        <w:r>
          <w:fldChar w:fldCharType="begin"/>
        </w:r>
        <w:r>
          <w:instrText xml:space="preserve"> PAGEREF _Toc17116 \h </w:instrText>
        </w:r>
        <w:r>
          <w:fldChar w:fldCharType="separate"/>
        </w:r>
        <w:r>
          <w:t>78</w:t>
        </w:r>
        <w:r>
          <w:fldChar w:fldCharType="end"/>
        </w:r>
      </w:hyperlink>
    </w:p>
    <w:p>
      <w:pPr>
        <w:pStyle w:val="TOC1"/>
        <w:tabs>
          <w:tab w:val="right" w:leader="dot" w:pos="8306"/>
        </w:tabs>
      </w:pPr>
      <w:hyperlink w:anchor="_Toc19265" w:history="1">
        <w:r>
          <w:rPr>
            <w:rFonts w:ascii="仿宋" w:eastAsia="仿宋" w:hAnsi="仿宋" w:cs="仿宋" w:hint="eastAsia"/>
            <w:lang w:eastAsia="zh-CN"/>
          </w:rPr>
          <w:t>十七、供应链管理</w:t>
        </w:r>
        <w:r>
          <w:tab/>
        </w:r>
        <w:r>
          <w:fldChar w:fldCharType="begin"/>
        </w:r>
        <w:r>
          <w:instrText xml:space="preserve"> PAGEREF _Toc19265 \h </w:instrText>
        </w:r>
        <w:r>
          <w:fldChar w:fldCharType="separate"/>
        </w:r>
        <w:r>
          <w:t>79</w:t>
        </w:r>
        <w:r>
          <w:fldChar w:fldCharType="end"/>
        </w:r>
      </w:hyperlink>
    </w:p>
    <w:p>
      <w:pPr>
        <w:pStyle w:val="TOC2"/>
        <w:tabs>
          <w:tab w:val="right" w:leader="dot" w:pos="8306"/>
        </w:tabs>
      </w:pPr>
      <w:hyperlink w:anchor="_Toc10837" w:history="1">
        <w:r>
          <w:rPr>
            <w:rFonts w:ascii="仿宋" w:eastAsia="仿宋" w:hAnsi="仿宋" w:cs="仿宋" w:hint="eastAsia"/>
            <w:lang w:eastAsia="zh-CN"/>
          </w:rPr>
          <w:t>(一)、供应链战略规划</w:t>
        </w:r>
        <w:r>
          <w:tab/>
        </w:r>
        <w:r>
          <w:fldChar w:fldCharType="begin"/>
        </w:r>
        <w:r>
          <w:instrText xml:space="preserve"> PAGEREF _Toc10837 \h </w:instrText>
        </w:r>
        <w:r>
          <w:fldChar w:fldCharType="separate"/>
        </w:r>
        <w:r>
          <w:t>79</w:t>
        </w:r>
        <w:r>
          <w:fldChar w:fldCharType="end"/>
        </w:r>
      </w:hyperlink>
    </w:p>
    <w:p>
      <w:pPr>
        <w:pStyle w:val="TOC2"/>
        <w:tabs>
          <w:tab w:val="right" w:leader="dot" w:pos="8306"/>
        </w:tabs>
      </w:pPr>
      <w:hyperlink w:anchor="_Toc11332" w:history="1">
        <w:r>
          <w:rPr>
            <w:rFonts w:ascii="仿宋" w:eastAsia="仿宋" w:hAnsi="仿宋" w:cs="仿宋" w:hint="eastAsia"/>
            <w:lang w:eastAsia="zh-CN"/>
          </w:rPr>
          <w:t>(二)、供应商选择与合作</w:t>
        </w:r>
        <w:r>
          <w:tab/>
        </w:r>
        <w:r>
          <w:fldChar w:fldCharType="begin"/>
        </w:r>
        <w:r>
          <w:instrText xml:space="preserve"> PAGEREF _Toc11332 \h </w:instrText>
        </w:r>
        <w:r>
          <w:fldChar w:fldCharType="separate"/>
        </w:r>
        <w:r>
          <w:t>81</w:t>
        </w:r>
        <w:r>
          <w:fldChar w:fldCharType="end"/>
        </w:r>
      </w:hyperlink>
    </w:p>
    <w:p>
      <w:pPr>
        <w:pStyle w:val="TOC2"/>
        <w:tabs>
          <w:tab w:val="right" w:leader="dot" w:pos="8306"/>
        </w:tabs>
      </w:pPr>
      <w:hyperlink w:anchor="_Toc28962" w:history="1">
        <w:r>
          <w:rPr>
            <w:rFonts w:ascii="仿宋" w:eastAsia="仿宋" w:hAnsi="仿宋" w:cs="仿宋" w:hint="eastAsia"/>
            <w:lang w:eastAsia="zh-CN"/>
          </w:rPr>
          <w:t>(三)、物流与库存管理</w:t>
        </w:r>
        <w:r>
          <w:tab/>
        </w:r>
        <w:r>
          <w:fldChar w:fldCharType="begin"/>
        </w:r>
        <w:r>
          <w:instrText xml:space="preserve"> PAGEREF _Toc28962 \h </w:instrText>
        </w:r>
        <w:r>
          <w:fldChar w:fldCharType="separate"/>
        </w:r>
        <w:r>
          <w:t>82</w:t>
        </w:r>
        <w:r>
          <w:fldChar w:fldCharType="end"/>
        </w:r>
      </w:hyperlink>
    </w:p>
    <w:p>
      <w:pPr>
        <w:pStyle w:val="TOC1"/>
        <w:tabs>
          <w:tab w:val="right" w:leader="dot" w:pos="8306"/>
        </w:tabs>
      </w:pPr>
      <w:hyperlink w:anchor="_Toc2551" w:history="1">
        <w:r>
          <w:rPr>
            <w:rFonts w:ascii="仿宋" w:eastAsia="仿宋" w:hAnsi="仿宋" w:cs="仿宋" w:hint="eastAsia"/>
            <w:lang w:eastAsia="zh-CN"/>
          </w:rPr>
          <w:t>十八、营销与推广策略</w:t>
        </w:r>
        <w:r>
          <w:tab/>
        </w:r>
        <w:r>
          <w:fldChar w:fldCharType="begin"/>
        </w:r>
        <w:r>
          <w:instrText xml:space="preserve"> PAGEREF _Toc2551 \h </w:instrText>
        </w:r>
        <w:r>
          <w:fldChar w:fldCharType="separate"/>
        </w:r>
        <w:r>
          <w:t>83</w:t>
        </w:r>
        <w:r>
          <w:fldChar w:fldCharType="end"/>
        </w:r>
      </w:hyperlink>
    </w:p>
    <w:p>
      <w:pPr>
        <w:pStyle w:val="TOC2"/>
        <w:tabs>
          <w:tab w:val="right" w:leader="dot" w:pos="8306"/>
        </w:tabs>
      </w:pPr>
      <w:hyperlink w:anchor="_Toc29404" w:history="1">
        <w:r>
          <w:rPr>
            <w:rFonts w:ascii="仿宋" w:eastAsia="仿宋" w:hAnsi="仿宋" w:cs="仿宋" w:hint="eastAsia"/>
            <w:lang w:eastAsia="zh-CN"/>
          </w:rPr>
          <w:t>(一)、产品/服务定位与特点</w:t>
        </w:r>
        <w:r>
          <w:tab/>
        </w:r>
        <w:r>
          <w:fldChar w:fldCharType="begin"/>
        </w:r>
        <w:r>
          <w:instrText xml:space="preserve"> PAGEREF _Toc29404 \h </w:instrText>
        </w:r>
        <w:r>
          <w:fldChar w:fldCharType="separate"/>
        </w:r>
        <w:r>
          <w:t>83</w:t>
        </w:r>
        <w:r>
          <w:fldChar w:fldCharType="end"/>
        </w:r>
      </w:hyperlink>
    </w:p>
    <w:p>
      <w:pPr>
        <w:pStyle w:val="TOC2"/>
        <w:tabs>
          <w:tab w:val="right" w:leader="dot" w:pos="8306"/>
        </w:tabs>
      </w:pPr>
      <w:hyperlink w:anchor="_Toc8434" w:history="1">
        <w:r>
          <w:rPr>
            <w:rFonts w:ascii="仿宋" w:eastAsia="仿宋" w:hAnsi="仿宋" w:cs="仿宋" w:hint="eastAsia"/>
            <w:lang w:eastAsia="zh-CN"/>
          </w:rPr>
          <w:t>(二)、市场定位与竞争分析</w:t>
        </w:r>
        <w:r>
          <w:tab/>
        </w:r>
        <w:r>
          <w:fldChar w:fldCharType="begin"/>
        </w:r>
        <w:r>
          <w:instrText xml:space="preserve"> PAGEREF _Toc8434 \h </w:instrText>
        </w:r>
        <w:r>
          <w:fldChar w:fldCharType="separate"/>
        </w:r>
        <w:r>
          <w:t>84</w:t>
        </w:r>
        <w:r>
          <w:fldChar w:fldCharType="end"/>
        </w:r>
      </w:hyperlink>
    </w:p>
    <w:p>
      <w:pPr>
        <w:pStyle w:val="TOC2"/>
        <w:tabs>
          <w:tab w:val="right" w:leader="dot" w:pos="8306"/>
        </w:tabs>
      </w:pPr>
      <w:hyperlink w:anchor="_Toc5010" w:history="1">
        <w:r>
          <w:rPr>
            <w:rFonts w:ascii="仿宋" w:eastAsia="仿宋" w:hAnsi="仿宋" w:cs="仿宋" w:hint="eastAsia"/>
            <w:lang w:eastAsia="zh-CN"/>
          </w:rPr>
          <w:t>(三)、营销渠道与策略</w:t>
        </w:r>
        <w:r>
          <w:tab/>
        </w:r>
        <w:r>
          <w:fldChar w:fldCharType="begin"/>
        </w:r>
        <w:r>
          <w:instrText xml:space="preserve"> PAGEREF _Toc5010 \h </w:instrText>
        </w:r>
        <w:r>
          <w:fldChar w:fldCharType="separate"/>
        </w:r>
        <w:r>
          <w:t>86</w:t>
        </w:r>
        <w:r>
          <w:fldChar w:fldCharType="end"/>
        </w:r>
      </w:hyperlink>
    </w:p>
    <w:p>
      <w:pPr>
        <w:pStyle w:val="TOC2"/>
        <w:tabs>
          <w:tab w:val="right" w:leader="dot" w:pos="8306"/>
        </w:tabs>
      </w:pPr>
      <w:hyperlink w:anchor="_Toc24440" w:history="1">
        <w:r>
          <w:rPr>
            <w:rFonts w:ascii="仿宋" w:eastAsia="仿宋" w:hAnsi="仿宋" w:cs="仿宋" w:hint="eastAsia"/>
            <w:lang w:eastAsia="zh-CN"/>
          </w:rPr>
          <w:t>(四)、推广与宣传活动</w:t>
        </w:r>
        <w:r>
          <w:tab/>
        </w:r>
        <w:r>
          <w:fldChar w:fldCharType="begin"/>
        </w:r>
        <w:r>
          <w:instrText xml:space="preserve"> PAGEREF _Toc24440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3"/>
      <w:r>
        <w:rPr>
          <w:rFonts w:ascii="仿宋" w:eastAsia="仿宋" w:hAnsi="仿宋" w:cs="仿宋" w:hint="eastAsia"/>
          <w:sz w:val="28"/>
          <w:lang w:eastAsia="zh-CN"/>
        </w:rPr>
        <w:t>一、厨房清洁剂项目建设单位说明</w:t>
      </w:r>
      <w:bookmarkEnd w:id="2"/>
    </w:p>
    <w:p>
      <w:pPr>
        <w:pStyle w:val="Heading2"/>
        <w:rPr>
          <w:rFonts w:ascii="仿宋" w:eastAsia="仿宋" w:hAnsi="仿宋" w:cs="仿宋" w:hint="eastAsia"/>
          <w:lang w:eastAsia="zh-CN"/>
        </w:rPr>
      </w:pPr>
      <w:bookmarkStart w:id="3" w:name="_Toc30439"/>
      <w:r>
        <w:rPr>
          <w:rFonts w:ascii="仿宋" w:eastAsia="仿宋" w:hAnsi="仿宋" w:cs="仿宋" w:hint="eastAsia"/>
          <w:lang w:eastAsia="zh-CN"/>
        </w:rPr>
        <w:t>(一)、厨房清洁剂项目承办单位基本情况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8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厨房清洁剂项目承办单位的XXXX，我们着眼于实现可持续的经济效益。通过技术创新和解决方案的提供，公司预计在厨房清洁剂项目执行期间将获得可观的收入增长。这一收入来源主要包括厨房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同时，我们注重成本控制和效率提升，以确保厨房清洁剂项目的可持续盈利。透过精细的管理和资源优化，公司期望实现厨房清洁剂项目利润最大化。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房清洁剂项目实施进行全面的投资评估，包括厨房清洁剂项目启动阶段的资金投入和后续运营成本。通过对厨房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厨房清洁剂项目实施过程中具备足够的资金流动性，公司将进行详尽的现金流分析。这包括资金需求的合理预测、厨房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3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623"/>
      <w:r>
        <w:rPr>
          <w:rFonts w:ascii="仿宋" w:eastAsia="仿宋" w:hAnsi="仿宋" w:cs="仿宋" w:hint="eastAsia"/>
          <w:lang w:eastAsia="zh-CN"/>
        </w:rPr>
        <w:t>(一)、厨房清洁剂行业分析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行业一直以来都是市场的关注焦点。行业内的发展趋势、竞争态势以及潜在机会都对厨房清洁剂项目的推进产生深远的影响。通过深入研究行业的整体概貌，我们将更好地理解行业的核心特征，为厨房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清洁剂行业，技术一直是推动创新和发展的关键因素。我们将对当前技术趋势进行详尽分析，包括但不限于人工智能、大数据应用、先进制造技术等。这有助于厨房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房清洁剂项目成功的基础。我们将对主要竞争对手进行深入研究，包括其市场份额、产品特点、市场定位等。通过全面了解竞争对手的优势和劣势，厨房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832"/>
      <w:r>
        <w:rPr>
          <w:rFonts w:ascii="仿宋" w:eastAsia="仿宋" w:hAnsi="仿宋" w:cs="仿宋" w:hint="eastAsia"/>
          <w:sz w:val="28"/>
          <w:lang w:eastAsia="zh-CN"/>
        </w:rPr>
        <w:t>(二)、厨房清洁剂市场分析预测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房清洁剂市场未来的增长趋势。这包括市场的整体规模、各细分领域的发展趋势等。厨房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房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房清洁剂项目实施过程中需要充分考虑的因素。我们将对市场风险进行全面评估，包括但不限于政策法规风险、市场竞争风险、技术变革风险等。通过对潜在风险的深入分析，厨房清洁剂项目可以制定相应的风险缓解策略，降低不确定性对厨房清洁剂项目的影响。</w:t>
      </w:r>
    </w:p>
    <w:p>
      <w:pPr>
        <w:pStyle w:val="Heading1"/>
        <w:ind w:firstLine="560" w:firstLineChars="200"/>
        <w:rPr>
          <w:rFonts w:ascii="仿宋" w:eastAsia="仿宋" w:hAnsi="仿宋" w:cs="仿宋" w:hint="eastAsia"/>
          <w:sz w:val="28"/>
          <w:lang w:eastAsia="zh-CN"/>
        </w:rPr>
      </w:pPr>
      <w:bookmarkStart w:id="8" w:name="_Toc21606"/>
      <w:r>
        <w:rPr>
          <w:rFonts w:ascii="仿宋" w:eastAsia="仿宋" w:hAnsi="仿宋" w:cs="仿宋" w:hint="eastAsia"/>
          <w:sz w:val="28"/>
          <w:lang w:eastAsia="zh-CN"/>
        </w:rPr>
        <w:t>三、厨房清洁剂项目土建工程</w:t>
      </w:r>
      <w:bookmarkEnd w:id="8"/>
    </w:p>
    <w:p>
      <w:pPr>
        <w:pStyle w:val="Heading2"/>
        <w:rPr>
          <w:rFonts w:ascii="仿宋" w:eastAsia="仿宋" w:hAnsi="仿宋" w:cs="仿宋" w:hint="eastAsia"/>
          <w:lang w:eastAsia="zh-CN"/>
        </w:rPr>
      </w:pPr>
      <w:bookmarkStart w:id="9" w:name="_Toc2801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在厨房清洁剂项目的建筑工程设计中，我们将秉承一系列重要的设计原则，以确保厨房清洁剂项目建筑在功能、美观、可持续性等方面达到最佳效果。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首要原则是确保建筑的功能性得到最大化的发挥。我们将充分理解厨房清洁剂项目的实际需求，合理布局各个功能区域，保证建筑在满足业务需求的同时，提供高效的工作环境。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在建筑设计中，我们将综合考虑建设和运营成本。通过精细的经济效益分析，确保设计方案在高效利用资源的同时，对厨房清洁剂项目的长期盈利能力有积极的贡献。</w:t>
      </w:r>
    </w:p>
    <w:p>
      <w:pPr>
        <w:pStyle w:val="Heading2"/>
        <w:ind w:firstLine="560" w:firstLineChars="200"/>
        <w:rPr>
          <w:rFonts w:ascii="仿宋" w:eastAsia="仿宋" w:hAnsi="仿宋" w:cs="仿宋" w:hint="eastAsia"/>
          <w:sz w:val="28"/>
          <w:lang w:eastAsia="zh-CN"/>
        </w:rPr>
      </w:pPr>
      <w:bookmarkStart w:id="10" w:name="_Toc2782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清洁剂项目的土建工程设计中，我们将精准设定设计年限，结合厨房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房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29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厨房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房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房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63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本期工程厨房清洁剂项目预计总建筑面积XXX平方米，其中：计容建筑面积XXX平方米，计划建筑工程投资XX万元，占厨房清洁剂项目总投资的XX%。</w:t>
      </w:r>
    </w:p>
    <w:p>
      <w:pPr>
        <w:pStyle w:val="Heading1"/>
        <w:ind w:firstLine="560" w:firstLineChars="200"/>
        <w:rPr>
          <w:rFonts w:ascii="仿宋" w:eastAsia="仿宋" w:hAnsi="仿宋" w:cs="仿宋" w:hint="eastAsia"/>
          <w:sz w:val="28"/>
          <w:lang w:eastAsia="zh-CN"/>
        </w:rPr>
      </w:pPr>
      <w:bookmarkStart w:id="13" w:name="_Toc3084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342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的技术管理特点体现在其创新导向。通过引入最先进的技术趋势和解决方案，厨房清洁剂项目致力于提升科技含量、提高质量和效率水平。这意味着我们将采用最新的工具和方法，确保厨房清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厨房清洁剂项目技术管理的显著特征。通过整合不同领域的技术资源，我们实现了跨学科的协同工作。这有助于优化技术架构，提高整体效能。此外，整合性策略还促进了不同技术团队之间的紧密沟通和高效合作，确保厨房清洁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厨房清洁剂项目所采用的技术。通过不断优化技术方案，厨房清洁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厨房清洁剂项目团队将在厨房清洁剂项目初期识别可能的技术风险，并采取相应的预防和应对措施。通过建立健全的风险评估机制，厨房清洁剂项目能够在实施过程中及时发现并解决潜在的技术问题，保障厨房清洁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厨房清洁剂项目中，技术将成为厨房清洁剂项目成功的有力支持。这一深度剖析揭示了技术管理在厨房清洁剂项目实施中的关键作用，为厨房清洁剂项目的技术基础奠定了坚实的基础。</w:t>
      </w:r>
    </w:p>
    <w:p>
      <w:pPr>
        <w:pStyle w:val="Heading2"/>
        <w:ind w:firstLine="560" w:firstLineChars="200"/>
        <w:rPr>
          <w:rFonts w:ascii="仿宋" w:eastAsia="仿宋" w:hAnsi="仿宋" w:cs="仿宋" w:hint="eastAsia"/>
          <w:sz w:val="28"/>
          <w:lang w:eastAsia="zh-CN"/>
        </w:rPr>
      </w:pPr>
      <w:bookmarkStart w:id="15" w:name="_Toc22171"/>
      <w:r>
        <w:rPr>
          <w:rFonts w:ascii="仿宋" w:eastAsia="仿宋" w:hAnsi="仿宋" w:cs="仿宋" w:hint="eastAsia"/>
          <w:sz w:val="28"/>
          <w:lang w:eastAsia="zh-CN"/>
        </w:rPr>
        <w:t>(二)、厨房清洁剂项目工艺技术设计方案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厨房清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厨房清洁剂项目将严格按照相关行业规范要求进行组织。通过有效控制产品质量，厨房清洁剂项目将致力于为顾客提供优质的厨房清洁剂项目产品和良好的服务。这体现了厨房清洁剂项目对于生产活动合规性和质量标准的高度重视，为厨房清洁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厨房清洁剂项目注重生态效益和清洁生产原则。厨房清洁剂项目建设将紧密结合地方特色经济发展，与社会经济发展规划和区域环境保护规划方案相协调一致。通过与当地区域自然生态系统的结合，厨房清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厨房清洁剂项目产品具有多样化的客户需求和个性化的特点。因此，厨房清洁剂项目产品规格品种多样，且单批生产数量较小。为满足这一特点，厨房清洁剂项目承办单位将建设先进的柔性制造生产线。通过广泛应用柔性制造技术，厨房清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厨房清洁剂项目采用的技术具有较高的技术含量和自动化水平，处于国内先进水平。这一技术选用不仅体现了对生产效率、质量和环境友好性的高标准要求，同时为厨房清洁剂项目的可持续发展奠定了坚实的基础。</w:t>
      </w:r>
    </w:p>
    <w:p>
      <w:pPr>
        <w:pStyle w:val="Heading2"/>
        <w:ind w:firstLine="560" w:firstLineChars="200"/>
        <w:rPr>
          <w:rFonts w:ascii="仿宋" w:eastAsia="仿宋" w:hAnsi="仿宋" w:cs="仿宋" w:hint="eastAsia"/>
          <w:sz w:val="28"/>
          <w:lang w:eastAsia="zh-CN"/>
        </w:rPr>
      </w:pPr>
      <w:bookmarkStart w:id="16" w:name="_Toc3251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为确保厨房清洁剂项目的高效生产和技术实施，我们制定了一套精心设计的设备选型方案，以满足厨房清洁剂项目生产、质量和环保的要求。该方案的主要特点如下：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厨房清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针对厨房清洁剂项目产品的多样性和小批量生产的特点，我们将建设柔性制造生产线。通过在设备选型中考虑柔性制造技术，可以灵活应对不同产品规格和生产需求，实现生产线的高度灵活性和适应性。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6171"/>
      <w:r>
        <w:rPr>
          <w:rFonts w:ascii="仿宋" w:eastAsia="仿宋" w:hAnsi="仿宋" w:cs="仿宋" w:hint="eastAsia"/>
          <w:sz w:val="28"/>
          <w:lang w:eastAsia="zh-CN"/>
        </w:rPr>
        <w:t>五、厨房清洁剂项目绩效评估</w:t>
      </w:r>
      <w:bookmarkEnd w:id="17"/>
    </w:p>
    <w:p>
      <w:pPr>
        <w:pStyle w:val="Heading2"/>
        <w:rPr>
          <w:rFonts w:ascii="仿宋" w:eastAsia="仿宋" w:hAnsi="仿宋" w:cs="仿宋" w:hint="eastAsia"/>
          <w:lang w:eastAsia="zh-CN"/>
        </w:rPr>
      </w:pPr>
      <w:bookmarkStart w:id="18" w:name="_Toc181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清洁剂项目中，我们设计了一套全面的绩效评估指标，以确保厨房清洁剂项目的可控和成功交付。这些指标跨足厨房清洁剂项目目标、成本、进度和质量等多个维度，为我们提供了全面洞察厨房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目标达成率是我们关注的首要指标。我们设定了明确的目标，并通过定期监测和评估，迅速发现并应对潜在的目标偏差。这为厨房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清洁剂项目进度作为关键的绩效指标之一，得到了精心的关注。我们制定了详细的厨房清洁剂项目进度计划，并设立了进度符合度指标，确保实际进度与计划进度保持一致。这使我们能够快速发现和解决潜在的进度问题，保持厨房清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清洁剂项目绩效的不可或缺的一环。我们引入了一系列的质量标准和客户满意度指标，以确保厨房清洁剂项目交付的成果在质量上达到或超越预期水平。通过持续监测这些指标，我们努力提升厨房清洁剂项目整体质量水平，为厨房清洁剂项目的成功交付提供有力保障。通过这些科学且全面的绩效评估，我们能够更好地引导厨房清洁剂项目的持续改进，确保厨房清洁剂项目目标的顺利达成。</w:t>
      </w:r>
    </w:p>
    <w:p>
      <w:pPr>
        <w:pStyle w:val="Heading2"/>
        <w:ind w:firstLine="560" w:firstLineChars="200"/>
        <w:rPr>
          <w:rFonts w:ascii="仿宋" w:eastAsia="仿宋" w:hAnsi="仿宋" w:cs="仿宋" w:hint="eastAsia"/>
          <w:sz w:val="28"/>
          <w:lang w:eastAsia="zh-CN"/>
        </w:rPr>
      </w:pPr>
      <w:bookmarkStart w:id="19" w:name="_Toc3132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绩效评估是厨房清洁剂项目中的关键环节，为确保厨房清洁剂项目达到预期目标，我们采用了多层次、多维度的绩效评估方法。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清洁剂项目的战略目标对齐，确保每个决策和行动都与厨房清洁剂项目整体目标保持一致。团队会定期召开战略对齐会议，审视当前工作与厨房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清洁剂项目进度、质量、成本和风险等方面。这些指标通过数据收集和分析，为厨房清洁剂项目管理团队提供了客观的评估依据。例如，我们通过厨房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绩效评估不仅仅停留在厨房清洁剂项目内部，还考虑了厨房清洁剂项目对外部环境的影响。我们定期进行干系人满意度调查，以了解各利益相关方对厨房清洁剂项目的期望和满意度，并及时做出调整。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这种多层次、多角度的绩效评估方法，使得我们能够全面了解厨房清洁剂项目的运行状态，及时做出调整，确保厨房清洁剂项目在不断变化的环境中保持稳健前行。</w:t>
      </w:r>
    </w:p>
    <w:p>
      <w:pPr>
        <w:pStyle w:val="Heading2"/>
        <w:ind w:firstLine="560" w:firstLineChars="200"/>
        <w:rPr>
          <w:rFonts w:ascii="仿宋" w:eastAsia="仿宋" w:hAnsi="仿宋" w:cs="仿宋" w:hint="eastAsia"/>
          <w:sz w:val="28"/>
          <w:lang w:eastAsia="zh-CN"/>
        </w:rPr>
      </w:pPr>
      <w:bookmarkStart w:id="20" w:name="_Toc2165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为了确保厨房清洁剂项目的有效管理和不断优化，我们采用了精心设计的绩效评估周期。这个周期旨在实现灵活、实时和全面的评估，以适应厨房清洁剂项目执行中的各种挑战。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房清洁剂项目的不同需求，分为短期、中期和长期。短期评估关注每个迭代或工作周期，以及时发现和解决当前任务中的问题。中期评估涵盖几个迭代，深入了解整体厨房清洁剂项目的趋势和性能。长期评估则着眼于整个厨房清洁剂项目阶段，确保厨房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厨房清洁剂项目管理工具和协作平台，团队成员能够随时更新和分享厨房清洁剂项目数据。这种实时性的反馈机制使我们能够及时察觉潜在问题，快速调整，保持厨房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房清洁剂项目的决策制定密不可分。每个周期的厨房清洁剂项目回顾会议成为集体总结经验、识别问题深层次原因并找到创新解决方案的平台。这种定期的反思与调整机制使厨房清洁剂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https://d.book118.com/257044014134006052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厨房清洁剂项目规划设计纲要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E63D2"/>
    <w:rsid w:val="342E6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4401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2024-03-01T16:03:00Z</dcterms:created>
  <dcterms:modified xsi:type="dcterms:W3CDTF">2024-03-01T16:03:56Z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1C81C820867D415BB3B093FB341A803C_11</vt:lpwstr>
  </property>
  <property fmtid="{D5CDD505-2E9C-101B-9397-08002B2CF9AE}" pid="3" name="KSOProductBuildVer">
    <vt:lpwstr>2052-12.1.0.16388</vt:lpwstr>
  </property>
</Properties>
</file>