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碳纤维正交三向织物项目规划设计纲要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64" w:history="1">
        <w:r>
          <w:rPr>
            <w:rFonts w:ascii="仿宋" w:eastAsia="仿宋" w:hAnsi="仿宋" w:cs="仿宋" w:hint="eastAsia"/>
            <w:lang w:eastAsia="zh-CN"/>
          </w:rPr>
          <w:t>概论</w:t>
        </w:r>
        <w:r>
          <w:tab/>
        </w:r>
        <w:r>
          <w:fldChar w:fldCharType="begin"/>
        </w:r>
        <w:r>
          <w:instrText xml:space="preserve"> PAGEREF _Toc13464 \h </w:instrText>
        </w:r>
        <w:r>
          <w:fldChar w:fldCharType="separate"/>
        </w:r>
        <w:r>
          <w:t>3</w:t>
        </w:r>
        <w:r>
          <w:fldChar w:fldCharType="end"/>
        </w:r>
      </w:hyperlink>
    </w:p>
    <w:p>
      <w:pPr>
        <w:pStyle w:val="TOC1"/>
        <w:tabs>
          <w:tab w:val="right" w:leader="dot" w:pos="8306"/>
        </w:tabs>
      </w:pPr>
      <w:hyperlink w:anchor="_Toc30306" w:history="1">
        <w:r>
          <w:rPr>
            <w:rFonts w:ascii="仿宋" w:eastAsia="仿宋" w:hAnsi="仿宋" w:cs="仿宋" w:hint="eastAsia"/>
            <w:lang w:eastAsia="zh-CN"/>
          </w:rPr>
          <w:t>一、产品规划分析</w:t>
        </w:r>
        <w:r>
          <w:tab/>
        </w:r>
        <w:r>
          <w:fldChar w:fldCharType="begin"/>
        </w:r>
        <w:r>
          <w:instrText xml:space="preserve"> PAGEREF _Toc30306 \h </w:instrText>
        </w:r>
        <w:r>
          <w:fldChar w:fldCharType="separate"/>
        </w:r>
        <w:r>
          <w:t>3</w:t>
        </w:r>
        <w:r>
          <w:fldChar w:fldCharType="end"/>
        </w:r>
      </w:hyperlink>
    </w:p>
    <w:p>
      <w:pPr>
        <w:pStyle w:val="TOC2"/>
        <w:tabs>
          <w:tab w:val="right" w:leader="dot" w:pos="8306"/>
        </w:tabs>
      </w:pPr>
      <w:hyperlink w:anchor="_Toc12646" w:history="1">
        <w:r>
          <w:rPr>
            <w:rFonts w:ascii="仿宋" w:eastAsia="仿宋" w:hAnsi="仿宋" w:cs="仿宋" w:hint="eastAsia"/>
            <w:lang w:eastAsia="zh-CN"/>
          </w:rPr>
          <w:t>(一)、产品规划</w:t>
        </w:r>
        <w:r>
          <w:tab/>
        </w:r>
        <w:r>
          <w:fldChar w:fldCharType="begin"/>
        </w:r>
        <w:r>
          <w:instrText xml:space="preserve"> PAGEREF _Toc12646 \h </w:instrText>
        </w:r>
        <w:r>
          <w:fldChar w:fldCharType="separate"/>
        </w:r>
        <w:r>
          <w:t>3</w:t>
        </w:r>
        <w:r>
          <w:fldChar w:fldCharType="end"/>
        </w:r>
      </w:hyperlink>
    </w:p>
    <w:p>
      <w:pPr>
        <w:pStyle w:val="TOC2"/>
        <w:tabs>
          <w:tab w:val="right" w:leader="dot" w:pos="8306"/>
        </w:tabs>
      </w:pPr>
      <w:hyperlink w:anchor="_Toc8546" w:history="1">
        <w:r>
          <w:rPr>
            <w:rFonts w:ascii="仿宋" w:eastAsia="仿宋" w:hAnsi="仿宋" w:cs="仿宋" w:hint="eastAsia"/>
            <w:lang w:eastAsia="zh-CN"/>
          </w:rPr>
          <w:t>(二)、建设规模</w:t>
        </w:r>
        <w:r>
          <w:tab/>
        </w:r>
        <w:r>
          <w:fldChar w:fldCharType="begin"/>
        </w:r>
        <w:r>
          <w:instrText xml:space="preserve"> PAGEREF _Toc8546 \h </w:instrText>
        </w:r>
        <w:r>
          <w:fldChar w:fldCharType="separate"/>
        </w:r>
        <w:r>
          <w:t>4</w:t>
        </w:r>
        <w:r>
          <w:fldChar w:fldCharType="end"/>
        </w:r>
      </w:hyperlink>
    </w:p>
    <w:p>
      <w:pPr>
        <w:pStyle w:val="TOC1"/>
        <w:tabs>
          <w:tab w:val="right" w:leader="dot" w:pos="8306"/>
        </w:tabs>
      </w:pPr>
      <w:hyperlink w:anchor="_Toc18376" w:history="1">
        <w:r>
          <w:rPr>
            <w:rFonts w:ascii="仿宋" w:eastAsia="仿宋" w:hAnsi="仿宋" w:cs="仿宋" w:hint="eastAsia"/>
            <w:lang w:eastAsia="zh-CN"/>
          </w:rPr>
          <w:t>二、碳纤维正交三向织物项目选址可行性分析</w:t>
        </w:r>
        <w:r>
          <w:tab/>
        </w:r>
        <w:r>
          <w:fldChar w:fldCharType="begin"/>
        </w:r>
        <w:r>
          <w:instrText xml:space="preserve"> PAGEREF _Toc18376 \h </w:instrText>
        </w:r>
        <w:r>
          <w:fldChar w:fldCharType="separate"/>
        </w:r>
        <w:r>
          <w:t>5</w:t>
        </w:r>
        <w:r>
          <w:fldChar w:fldCharType="end"/>
        </w:r>
      </w:hyperlink>
    </w:p>
    <w:p>
      <w:pPr>
        <w:pStyle w:val="TOC2"/>
        <w:tabs>
          <w:tab w:val="right" w:leader="dot" w:pos="8306"/>
        </w:tabs>
      </w:pPr>
      <w:hyperlink w:anchor="_Toc9529" w:history="1">
        <w:r>
          <w:rPr>
            <w:rFonts w:ascii="仿宋" w:eastAsia="仿宋" w:hAnsi="仿宋" w:cs="仿宋" w:hint="eastAsia"/>
            <w:lang w:eastAsia="zh-CN"/>
          </w:rPr>
          <w:t>(一)、碳纤维正交三向织物项目选址</w:t>
        </w:r>
        <w:r>
          <w:tab/>
        </w:r>
        <w:r>
          <w:fldChar w:fldCharType="begin"/>
        </w:r>
        <w:r>
          <w:instrText xml:space="preserve"> PAGEREF _Toc9529 \h </w:instrText>
        </w:r>
        <w:r>
          <w:fldChar w:fldCharType="separate"/>
        </w:r>
        <w:r>
          <w:t>5</w:t>
        </w:r>
        <w:r>
          <w:fldChar w:fldCharType="end"/>
        </w:r>
      </w:hyperlink>
    </w:p>
    <w:p>
      <w:pPr>
        <w:pStyle w:val="TOC2"/>
        <w:tabs>
          <w:tab w:val="right" w:leader="dot" w:pos="8306"/>
        </w:tabs>
      </w:pPr>
      <w:hyperlink w:anchor="_Toc16361" w:history="1">
        <w:r>
          <w:rPr>
            <w:rFonts w:ascii="仿宋" w:eastAsia="仿宋" w:hAnsi="仿宋" w:cs="仿宋" w:hint="eastAsia"/>
            <w:lang w:eastAsia="zh-CN"/>
          </w:rPr>
          <w:t>(二)、用地控制指标</w:t>
        </w:r>
        <w:r>
          <w:tab/>
        </w:r>
        <w:r>
          <w:fldChar w:fldCharType="begin"/>
        </w:r>
        <w:r>
          <w:instrText xml:space="preserve"> PAGEREF _Toc16361 \h </w:instrText>
        </w:r>
        <w:r>
          <w:fldChar w:fldCharType="separate"/>
        </w:r>
        <w:r>
          <w:t>5</w:t>
        </w:r>
        <w:r>
          <w:fldChar w:fldCharType="end"/>
        </w:r>
      </w:hyperlink>
    </w:p>
    <w:p>
      <w:pPr>
        <w:pStyle w:val="TOC2"/>
        <w:tabs>
          <w:tab w:val="right" w:leader="dot" w:pos="8306"/>
        </w:tabs>
      </w:pPr>
      <w:hyperlink w:anchor="_Toc10242" w:history="1">
        <w:r>
          <w:rPr>
            <w:rFonts w:ascii="仿宋" w:eastAsia="仿宋" w:hAnsi="仿宋" w:cs="仿宋" w:hint="eastAsia"/>
            <w:lang w:eastAsia="zh-CN"/>
          </w:rPr>
          <w:t>(三)、节约用地措施</w:t>
        </w:r>
        <w:r>
          <w:tab/>
        </w:r>
        <w:r>
          <w:fldChar w:fldCharType="begin"/>
        </w:r>
        <w:r>
          <w:instrText xml:space="preserve"> PAGEREF _Toc10242 \h </w:instrText>
        </w:r>
        <w:r>
          <w:fldChar w:fldCharType="separate"/>
        </w:r>
        <w:r>
          <w:t>7</w:t>
        </w:r>
        <w:r>
          <w:fldChar w:fldCharType="end"/>
        </w:r>
      </w:hyperlink>
    </w:p>
    <w:p>
      <w:pPr>
        <w:pStyle w:val="TOC2"/>
        <w:tabs>
          <w:tab w:val="right" w:leader="dot" w:pos="8306"/>
        </w:tabs>
      </w:pPr>
      <w:hyperlink w:anchor="_Toc5038" w:history="1">
        <w:r>
          <w:rPr>
            <w:rFonts w:ascii="仿宋" w:eastAsia="仿宋" w:hAnsi="仿宋" w:cs="仿宋" w:hint="eastAsia"/>
            <w:lang w:eastAsia="zh-CN"/>
          </w:rPr>
          <w:t>(四)、总图布置方案</w:t>
        </w:r>
        <w:r>
          <w:tab/>
        </w:r>
        <w:r>
          <w:fldChar w:fldCharType="begin"/>
        </w:r>
        <w:r>
          <w:instrText xml:space="preserve"> PAGEREF _Toc5038 \h </w:instrText>
        </w:r>
        <w:r>
          <w:fldChar w:fldCharType="separate"/>
        </w:r>
        <w:r>
          <w:t>8</w:t>
        </w:r>
        <w:r>
          <w:fldChar w:fldCharType="end"/>
        </w:r>
      </w:hyperlink>
    </w:p>
    <w:p>
      <w:pPr>
        <w:pStyle w:val="TOC2"/>
        <w:tabs>
          <w:tab w:val="right" w:leader="dot" w:pos="8306"/>
        </w:tabs>
      </w:pPr>
      <w:hyperlink w:anchor="_Toc16244" w:history="1">
        <w:r>
          <w:rPr>
            <w:rFonts w:ascii="仿宋" w:eastAsia="仿宋" w:hAnsi="仿宋" w:cs="仿宋" w:hint="eastAsia"/>
            <w:lang w:eastAsia="zh-CN"/>
          </w:rPr>
          <w:t>(五)、选址综合评价</w:t>
        </w:r>
        <w:r>
          <w:tab/>
        </w:r>
        <w:r>
          <w:fldChar w:fldCharType="begin"/>
        </w:r>
        <w:r>
          <w:instrText xml:space="preserve"> PAGEREF _Toc16244 \h </w:instrText>
        </w:r>
        <w:r>
          <w:fldChar w:fldCharType="separate"/>
        </w:r>
        <w:r>
          <w:t>9</w:t>
        </w:r>
        <w:r>
          <w:fldChar w:fldCharType="end"/>
        </w:r>
      </w:hyperlink>
    </w:p>
    <w:p>
      <w:pPr>
        <w:pStyle w:val="TOC1"/>
        <w:tabs>
          <w:tab w:val="right" w:leader="dot" w:pos="8306"/>
        </w:tabs>
      </w:pPr>
      <w:hyperlink w:anchor="_Toc8112" w:history="1">
        <w:r>
          <w:rPr>
            <w:rFonts w:ascii="仿宋" w:eastAsia="仿宋" w:hAnsi="仿宋" w:cs="仿宋" w:hint="eastAsia"/>
            <w:lang w:eastAsia="zh-CN"/>
          </w:rPr>
          <w:t>三、工艺说明</w:t>
        </w:r>
        <w:r>
          <w:tab/>
        </w:r>
        <w:r>
          <w:fldChar w:fldCharType="begin"/>
        </w:r>
        <w:r>
          <w:instrText xml:space="preserve"> PAGEREF _Toc8112 \h </w:instrText>
        </w:r>
        <w:r>
          <w:fldChar w:fldCharType="separate"/>
        </w:r>
        <w:r>
          <w:t>11</w:t>
        </w:r>
        <w:r>
          <w:fldChar w:fldCharType="end"/>
        </w:r>
      </w:hyperlink>
    </w:p>
    <w:p>
      <w:pPr>
        <w:pStyle w:val="TOC2"/>
        <w:tabs>
          <w:tab w:val="right" w:leader="dot" w:pos="8306"/>
        </w:tabs>
      </w:pPr>
      <w:hyperlink w:anchor="_Toc1153" w:history="1">
        <w:r>
          <w:rPr>
            <w:rFonts w:ascii="仿宋" w:eastAsia="仿宋" w:hAnsi="仿宋" w:cs="仿宋" w:hint="eastAsia"/>
            <w:lang w:eastAsia="zh-CN"/>
          </w:rPr>
          <w:t>(一)、技术管理特点</w:t>
        </w:r>
        <w:r>
          <w:tab/>
        </w:r>
        <w:r>
          <w:fldChar w:fldCharType="begin"/>
        </w:r>
        <w:r>
          <w:instrText xml:space="preserve"> PAGEREF _Toc1153 \h </w:instrText>
        </w:r>
        <w:r>
          <w:fldChar w:fldCharType="separate"/>
        </w:r>
        <w:r>
          <w:t>11</w:t>
        </w:r>
        <w:r>
          <w:fldChar w:fldCharType="end"/>
        </w:r>
      </w:hyperlink>
    </w:p>
    <w:p>
      <w:pPr>
        <w:pStyle w:val="TOC2"/>
        <w:tabs>
          <w:tab w:val="right" w:leader="dot" w:pos="8306"/>
        </w:tabs>
      </w:pPr>
      <w:hyperlink w:anchor="_Toc29935" w:history="1">
        <w:r>
          <w:rPr>
            <w:rFonts w:ascii="仿宋" w:eastAsia="仿宋" w:hAnsi="仿宋" w:cs="仿宋" w:hint="eastAsia"/>
            <w:lang w:eastAsia="zh-CN"/>
          </w:rPr>
          <w:t>(二)、碳纤维正交三向织物项目工艺技术设计方案</w:t>
        </w:r>
        <w:r>
          <w:tab/>
        </w:r>
        <w:r>
          <w:fldChar w:fldCharType="begin"/>
        </w:r>
        <w:r>
          <w:instrText xml:space="preserve"> PAGEREF _Toc29935 \h </w:instrText>
        </w:r>
        <w:r>
          <w:fldChar w:fldCharType="separate"/>
        </w:r>
        <w:r>
          <w:t>12</w:t>
        </w:r>
        <w:r>
          <w:fldChar w:fldCharType="end"/>
        </w:r>
      </w:hyperlink>
    </w:p>
    <w:p>
      <w:pPr>
        <w:pStyle w:val="TOC2"/>
        <w:tabs>
          <w:tab w:val="right" w:leader="dot" w:pos="8306"/>
        </w:tabs>
      </w:pPr>
      <w:hyperlink w:anchor="_Toc30900" w:history="1">
        <w:r>
          <w:rPr>
            <w:rFonts w:ascii="仿宋" w:eastAsia="仿宋" w:hAnsi="仿宋" w:cs="仿宋" w:hint="eastAsia"/>
            <w:lang w:eastAsia="zh-CN"/>
          </w:rPr>
          <w:t>(三)、设备选型方案</w:t>
        </w:r>
        <w:r>
          <w:tab/>
        </w:r>
        <w:r>
          <w:fldChar w:fldCharType="begin"/>
        </w:r>
        <w:r>
          <w:instrText xml:space="preserve"> PAGEREF _Toc30900 \h </w:instrText>
        </w:r>
        <w:r>
          <w:fldChar w:fldCharType="separate"/>
        </w:r>
        <w:r>
          <w:t>13</w:t>
        </w:r>
        <w:r>
          <w:fldChar w:fldCharType="end"/>
        </w:r>
      </w:hyperlink>
    </w:p>
    <w:p>
      <w:pPr>
        <w:pStyle w:val="TOC1"/>
        <w:tabs>
          <w:tab w:val="right" w:leader="dot" w:pos="8306"/>
        </w:tabs>
      </w:pPr>
      <w:hyperlink w:anchor="_Toc6442" w:history="1">
        <w:r>
          <w:rPr>
            <w:rFonts w:ascii="仿宋" w:eastAsia="仿宋" w:hAnsi="仿宋" w:cs="仿宋" w:hint="eastAsia"/>
            <w:lang w:eastAsia="zh-CN"/>
          </w:rPr>
          <w:t>四、碳纤维正交三向织物项目绩效评估</w:t>
        </w:r>
        <w:r>
          <w:tab/>
        </w:r>
        <w:r>
          <w:fldChar w:fldCharType="begin"/>
        </w:r>
        <w:r>
          <w:instrText xml:space="preserve"> PAGEREF _Toc6442 \h </w:instrText>
        </w:r>
        <w:r>
          <w:fldChar w:fldCharType="separate"/>
        </w:r>
        <w:r>
          <w:t>15</w:t>
        </w:r>
        <w:r>
          <w:fldChar w:fldCharType="end"/>
        </w:r>
      </w:hyperlink>
    </w:p>
    <w:p>
      <w:pPr>
        <w:pStyle w:val="TOC2"/>
        <w:tabs>
          <w:tab w:val="right" w:leader="dot" w:pos="8306"/>
        </w:tabs>
      </w:pPr>
      <w:hyperlink w:anchor="_Toc29605" w:history="1">
        <w:r>
          <w:rPr>
            <w:rFonts w:ascii="仿宋" w:eastAsia="仿宋" w:hAnsi="仿宋" w:cs="仿宋" w:hint="eastAsia"/>
            <w:lang w:eastAsia="zh-CN"/>
          </w:rPr>
          <w:t>(一)、绩效评估指标</w:t>
        </w:r>
        <w:r>
          <w:tab/>
        </w:r>
        <w:r>
          <w:fldChar w:fldCharType="begin"/>
        </w:r>
        <w:r>
          <w:instrText xml:space="preserve"> PAGEREF _Toc29605 \h </w:instrText>
        </w:r>
        <w:r>
          <w:fldChar w:fldCharType="separate"/>
        </w:r>
        <w:r>
          <w:t>15</w:t>
        </w:r>
        <w:r>
          <w:fldChar w:fldCharType="end"/>
        </w:r>
      </w:hyperlink>
    </w:p>
    <w:p>
      <w:pPr>
        <w:pStyle w:val="TOC2"/>
        <w:tabs>
          <w:tab w:val="right" w:leader="dot" w:pos="8306"/>
        </w:tabs>
      </w:pPr>
      <w:hyperlink w:anchor="_Toc13067" w:history="1">
        <w:r>
          <w:rPr>
            <w:rFonts w:ascii="仿宋" w:eastAsia="仿宋" w:hAnsi="仿宋" w:cs="仿宋" w:hint="eastAsia"/>
            <w:lang w:eastAsia="zh-CN"/>
          </w:rPr>
          <w:t>(二)、绩效评估方法</w:t>
        </w:r>
        <w:r>
          <w:tab/>
        </w:r>
        <w:r>
          <w:fldChar w:fldCharType="begin"/>
        </w:r>
        <w:r>
          <w:instrText xml:space="preserve"> PAGEREF _Toc13067 \h </w:instrText>
        </w:r>
        <w:r>
          <w:fldChar w:fldCharType="separate"/>
        </w:r>
        <w:r>
          <w:t>16</w:t>
        </w:r>
        <w:r>
          <w:fldChar w:fldCharType="end"/>
        </w:r>
      </w:hyperlink>
    </w:p>
    <w:p>
      <w:pPr>
        <w:pStyle w:val="TOC2"/>
        <w:tabs>
          <w:tab w:val="right" w:leader="dot" w:pos="8306"/>
        </w:tabs>
      </w:pPr>
      <w:hyperlink w:anchor="_Toc16647" w:history="1">
        <w:r>
          <w:rPr>
            <w:rFonts w:ascii="仿宋" w:eastAsia="仿宋" w:hAnsi="仿宋" w:cs="仿宋" w:hint="eastAsia"/>
            <w:lang w:eastAsia="zh-CN"/>
          </w:rPr>
          <w:t>(三)、绩效评估周期</w:t>
        </w:r>
        <w:r>
          <w:tab/>
        </w:r>
        <w:r>
          <w:fldChar w:fldCharType="begin"/>
        </w:r>
        <w:r>
          <w:instrText xml:space="preserve"> PAGEREF _Toc16647 \h </w:instrText>
        </w:r>
        <w:r>
          <w:fldChar w:fldCharType="separate"/>
        </w:r>
        <w:r>
          <w:t>17</w:t>
        </w:r>
        <w:r>
          <w:fldChar w:fldCharType="end"/>
        </w:r>
      </w:hyperlink>
    </w:p>
    <w:p>
      <w:pPr>
        <w:pStyle w:val="TOC1"/>
        <w:tabs>
          <w:tab w:val="right" w:leader="dot" w:pos="8306"/>
        </w:tabs>
      </w:pPr>
      <w:hyperlink w:anchor="_Toc18555" w:history="1">
        <w:r>
          <w:rPr>
            <w:rFonts w:ascii="仿宋" w:eastAsia="仿宋" w:hAnsi="仿宋" w:cs="仿宋" w:hint="eastAsia"/>
            <w:lang w:eastAsia="zh-CN"/>
          </w:rPr>
          <w:t>五、市场分析、调研</w:t>
        </w:r>
        <w:r>
          <w:tab/>
        </w:r>
        <w:r>
          <w:fldChar w:fldCharType="begin"/>
        </w:r>
        <w:r>
          <w:instrText xml:space="preserve"> PAGEREF _Toc18555 \h </w:instrText>
        </w:r>
        <w:r>
          <w:fldChar w:fldCharType="separate"/>
        </w:r>
        <w:r>
          <w:t>18</w:t>
        </w:r>
        <w:r>
          <w:fldChar w:fldCharType="end"/>
        </w:r>
      </w:hyperlink>
    </w:p>
    <w:p>
      <w:pPr>
        <w:pStyle w:val="TOC2"/>
        <w:tabs>
          <w:tab w:val="right" w:leader="dot" w:pos="8306"/>
        </w:tabs>
      </w:pPr>
      <w:hyperlink w:anchor="_Toc7188" w:history="1">
        <w:r>
          <w:rPr>
            <w:rFonts w:ascii="仿宋" w:eastAsia="仿宋" w:hAnsi="仿宋" w:cs="仿宋" w:hint="eastAsia"/>
            <w:lang w:eastAsia="zh-CN"/>
          </w:rPr>
          <w:t>(一)、碳纤维正交三向织物行业分析</w:t>
        </w:r>
        <w:r>
          <w:tab/>
        </w:r>
        <w:r>
          <w:fldChar w:fldCharType="begin"/>
        </w:r>
        <w:r>
          <w:instrText xml:space="preserve"> PAGEREF _Toc7188 \h </w:instrText>
        </w:r>
        <w:r>
          <w:fldChar w:fldCharType="separate"/>
        </w:r>
        <w:r>
          <w:t>18</w:t>
        </w:r>
        <w:r>
          <w:fldChar w:fldCharType="end"/>
        </w:r>
      </w:hyperlink>
    </w:p>
    <w:p>
      <w:pPr>
        <w:pStyle w:val="TOC2"/>
        <w:tabs>
          <w:tab w:val="right" w:leader="dot" w:pos="8306"/>
        </w:tabs>
      </w:pPr>
      <w:hyperlink w:anchor="_Toc10465" w:history="1">
        <w:r>
          <w:rPr>
            <w:rFonts w:ascii="仿宋" w:eastAsia="仿宋" w:hAnsi="仿宋" w:cs="仿宋" w:hint="eastAsia"/>
            <w:lang w:eastAsia="zh-CN"/>
          </w:rPr>
          <w:t>(二)、碳纤维正交三向织物市场分析预测</w:t>
        </w:r>
        <w:r>
          <w:tab/>
        </w:r>
        <w:r>
          <w:fldChar w:fldCharType="begin"/>
        </w:r>
        <w:r>
          <w:instrText xml:space="preserve"> PAGEREF _Toc10465 \h </w:instrText>
        </w:r>
        <w:r>
          <w:fldChar w:fldCharType="separate"/>
        </w:r>
        <w:r>
          <w:t>19</w:t>
        </w:r>
        <w:r>
          <w:fldChar w:fldCharType="end"/>
        </w:r>
      </w:hyperlink>
    </w:p>
    <w:p>
      <w:pPr>
        <w:pStyle w:val="TOC1"/>
        <w:tabs>
          <w:tab w:val="right" w:leader="dot" w:pos="8306"/>
        </w:tabs>
      </w:pPr>
      <w:hyperlink w:anchor="_Toc23392" w:history="1">
        <w:r>
          <w:rPr>
            <w:rFonts w:ascii="仿宋" w:eastAsia="仿宋" w:hAnsi="仿宋" w:cs="仿宋" w:hint="eastAsia"/>
            <w:lang w:eastAsia="zh-CN"/>
          </w:rPr>
          <w:t>六、碳纤维正交三向织物项目土建工程</w:t>
        </w:r>
        <w:r>
          <w:tab/>
        </w:r>
        <w:r>
          <w:fldChar w:fldCharType="begin"/>
        </w:r>
        <w:r>
          <w:instrText xml:space="preserve"> PAGEREF _Toc23392 \h </w:instrText>
        </w:r>
        <w:r>
          <w:fldChar w:fldCharType="separate"/>
        </w:r>
        <w:r>
          <w:t>20</w:t>
        </w:r>
        <w:r>
          <w:fldChar w:fldCharType="end"/>
        </w:r>
      </w:hyperlink>
    </w:p>
    <w:p>
      <w:pPr>
        <w:pStyle w:val="TOC2"/>
        <w:tabs>
          <w:tab w:val="right" w:leader="dot" w:pos="8306"/>
        </w:tabs>
      </w:pPr>
      <w:hyperlink w:anchor="_Toc10782" w:history="1">
        <w:r>
          <w:rPr>
            <w:rFonts w:ascii="仿宋" w:eastAsia="仿宋" w:hAnsi="仿宋" w:cs="仿宋" w:hint="eastAsia"/>
            <w:lang w:eastAsia="zh-CN"/>
          </w:rPr>
          <w:t>(一)、建筑工程设计原则</w:t>
        </w:r>
        <w:r>
          <w:tab/>
        </w:r>
        <w:r>
          <w:fldChar w:fldCharType="begin"/>
        </w:r>
        <w:r>
          <w:instrText xml:space="preserve"> PAGEREF _Toc10782 \h </w:instrText>
        </w:r>
        <w:r>
          <w:fldChar w:fldCharType="separate"/>
        </w:r>
        <w:r>
          <w:t>20</w:t>
        </w:r>
        <w:r>
          <w:fldChar w:fldCharType="end"/>
        </w:r>
      </w:hyperlink>
    </w:p>
    <w:p>
      <w:pPr>
        <w:pStyle w:val="TOC2"/>
        <w:tabs>
          <w:tab w:val="right" w:leader="dot" w:pos="8306"/>
        </w:tabs>
      </w:pPr>
      <w:hyperlink w:anchor="_Toc30822" w:history="1">
        <w:r>
          <w:rPr>
            <w:rFonts w:ascii="仿宋" w:eastAsia="仿宋" w:hAnsi="仿宋" w:cs="仿宋" w:hint="eastAsia"/>
            <w:lang w:eastAsia="zh-CN"/>
          </w:rPr>
          <w:t>(二)、土建工程设计年限及安全等级</w:t>
        </w:r>
        <w:r>
          <w:tab/>
        </w:r>
        <w:r>
          <w:fldChar w:fldCharType="begin"/>
        </w:r>
        <w:r>
          <w:instrText xml:space="preserve"> PAGEREF _Toc30822 \h </w:instrText>
        </w:r>
        <w:r>
          <w:fldChar w:fldCharType="separate"/>
        </w:r>
        <w:r>
          <w:t>21</w:t>
        </w:r>
        <w:r>
          <w:fldChar w:fldCharType="end"/>
        </w:r>
      </w:hyperlink>
    </w:p>
    <w:p>
      <w:pPr>
        <w:pStyle w:val="TOC2"/>
        <w:tabs>
          <w:tab w:val="right" w:leader="dot" w:pos="8306"/>
        </w:tabs>
      </w:pPr>
      <w:hyperlink w:anchor="_Toc22134" w:history="1">
        <w:r>
          <w:rPr>
            <w:rFonts w:ascii="仿宋" w:eastAsia="仿宋" w:hAnsi="仿宋" w:cs="仿宋" w:hint="eastAsia"/>
            <w:lang w:eastAsia="zh-CN"/>
          </w:rPr>
          <w:t>(三)、建筑工程设计总体要求</w:t>
        </w:r>
        <w:r>
          <w:tab/>
        </w:r>
        <w:r>
          <w:fldChar w:fldCharType="begin"/>
        </w:r>
        <w:r>
          <w:instrText xml:space="preserve"> PAGEREF _Toc22134 \h </w:instrText>
        </w:r>
        <w:r>
          <w:fldChar w:fldCharType="separate"/>
        </w:r>
        <w:r>
          <w:t>22</w:t>
        </w:r>
        <w:r>
          <w:fldChar w:fldCharType="end"/>
        </w:r>
      </w:hyperlink>
    </w:p>
    <w:p>
      <w:pPr>
        <w:pStyle w:val="TOC2"/>
        <w:tabs>
          <w:tab w:val="right" w:leader="dot" w:pos="8306"/>
        </w:tabs>
      </w:pPr>
      <w:hyperlink w:anchor="_Toc14404" w:history="1">
        <w:r>
          <w:rPr>
            <w:rFonts w:ascii="仿宋" w:eastAsia="仿宋" w:hAnsi="仿宋" w:cs="仿宋" w:hint="eastAsia"/>
            <w:lang w:eastAsia="zh-CN"/>
          </w:rPr>
          <w:t>(四)、土建工程建设指标</w:t>
        </w:r>
        <w:r>
          <w:tab/>
        </w:r>
        <w:r>
          <w:fldChar w:fldCharType="begin"/>
        </w:r>
        <w:r>
          <w:instrText xml:space="preserve"> PAGEREF _Toc14404 \h </w:instrText>
        </w:r>
        <w:r>
          <w:fldChar w:fldCharType="separate"/>
        </w:r>
        <w:r>
          <w:t>23</w:t>
        </w:r>
        <w:r>
          <w:fldChar w:fldCharType="end"/>
        </w:r>
      </w:hyperlink>
    </w:p>
    <w:p>
      <w:pPr>
        <w:pStyle w:val="TOC1"/>
        <w:tabs>
          <w:tab w:val="right" w:leader="dot" w:pos="8306"/>
        </w:tabs>
      </w:pPr>
      <w:hyperlink w:anchor="_Toc23247" w:history="1">
        <w:r>
          <w:rPr>
            <w:rFonts w:ascii="仿宋" w:eastAsia="仿宋" w:hAnsi="仿宋" w:cs="仿宋" w:hint="eastAsia"/>
            <w:lang w:eastAsia="zh-CN"/>
          </w:rPr>
          <w:t>七、碳纤维正交三向织物项目社会影响</w:t>
        </w:r>
        <w:r>
          <w:tab/>
        </w:r>
        <w:r>
          <w:fldChar w:fldCharType="begin"/>
        </w:r>
        <w:r>
          <w:instrText xml:space="preserve"> PAGEREF _Toc23247 \h </w:instrText>
        </w:r>
        <w:r>
          <w:fldChar w:fldCharType="separate"/>
        </w:r>
        <w:r>
          <w:t>23</w:t>
        </w:r>
        <w:r>
          <w:fldChar w:fldCharType="end"/>
        </w:r>
      </w:hyperlink>
    </w:p>
    <w:p>
      <w:pPr>
        <w:pStyle w:val="TOC2"/>
        <w:tabs>
          <w:tab w:val="right" w:leader="dot" w:pos="8306"/>
        </w:tabs>
      </w:pPr>
      <w:hyperlink w:anchor="_Toc10109" w:history="1">
        <w:r>
          <w:rPr>
            <w:rFonts w:ascii="仿宋" w:eastAsia="仿宋" w:hAnsi="仿宋" w:cs="仿宋" w:hint="eastAsia"/>
            <w:lang w:eastAsia="zh-CN"/>
          </w:rPr>
          <w:t>(一)、社会责任与义务</w:t>
        </w:r>
        <w:r>
          <w:tab/>
        </w:r>
        <w:r>
          <w:fldChar w:fldCharType="begin"/>
        </w:r>
        <w:r>
          <w:instrText xml:space="preserve"> PAGEREF _Toc10109 \h </w:instrText>
        </w:r>
        <w:r>
          <w:fldChar w:fldCharType="separate"/>
        </w:r>
        <w:r>
          <w:t>23</w:t>
        </w:r>
        <w:r>
          <w:fldChar w:fldCharType="end"/>
        </w:r>
      </w:hyperlink>
    </w:p>
    <w:p>
      <w:pPr>
        <w:pStyle w:val="TOC2"/>
        <w:tabs>
          <w:tab w:val="right" w:leader="dot" w:pos="8306"/>
        </w:tabs>
      </w:pPr>
      <w:hyperlink w:anchor="_Toc16370" w:history="1">
        <w:r>
          <w:rPr>
            <w:rFonts w:ascii="仿宋" w:eastAsia="仿宋" w:hAnsi="仿宋" w:cs="仿宋" w:hint="eastAsia"/>
            <w:lang w:eastAsia="zh-CN"/>
          </w:rPr>
          <w:t>(二)、社会参与与沟通</w:t>
        </w:r>
        <w:r>
          <w:tab/>
        </w:r>
        <w:r>
          <w:fldChar w:fldCharType="begin"/>
        </w:r>
        <w:r>
          <w:instrText xml:space="preserve"> PAGEREF _Toc16370 \h </w:instrText>
        </w:r>
        <w:r>
          <w:fldChar w:fldCharType="separate"/>
        </w:r>
        <w:r>
          <w:t>24</w:t>
        </w:r>
        <w:r>
          <w:fldChar w:fldCharType="end"/>
        </w:r>
      </w:hyperlink>
    </w:p>
    <w:p>
      <w:pPr>
        <w:pStyle w:val="TOC1"/>
        <w:tabs>
          <w:tab w:val="right" w:leader="dot" w:pos="8306"/>
        </w:tabs>
      </w:pPr>
      <w:hyperlink w:anchor="_Toc26821" w:history="1">
        <w:r>
          <w:rPr>
            <w:rFonts w:ascii="仿宋" w:eastAsia="仿宋" w:hAnsi="仿宋" w:cs="仿宋" w:hint="eastAsia"/>
            <w:lang w:eastAsia="zh-CN"/>
          </w:rPr>
          <w:t>八、碳纤维正交三向织物项目投资规划</w:t>
        </w:r>
        <w:r>
          <w:tab/>
        </w:r>
        <w:r>
          <w:fldChar w:fldCharType="begin"/>
        </w:r>
        <w:r>
          <w:instrText xml:space="preserve"> PAGEREF _Toc26821 \h </w:instrText>
        </w:r>
        <w:r>
          <w:fldChar w:fldCharType="separate"/>
        </w:r>
        <w:r>
          <w:t>25</w:t>
        </w:r>
        <w:r>
          <w:fldChar w:fldCharType="end"/>
        </w:r>
      </w:hyperlink>
    </w:p>
    <w:p>
      <w:pPr>
        <w:pStyle w:val="TOC2"/>
        <w:tabs>
          <w:tab w:val="right" w:leader="dot" w:pos="8306"/>
        </w:tabs>
      </w:pPr>
      <w:hyperlink w:anchor="_Toc3752" w:history="1">
        <w:r>
          <w:rPr>
            <w:rFonts w:ascii="仿宋" w:eastAsia="仿宋" w:hAnsi="仿宋" w:cs="仿宋" w:hint="eastAsia"/>
            <w:lang w:eastAsia="zh-CN"/>
          </w:rPr>
          <w:t>(一)、碳纤维正交三向织物项目总投资估算</w:t>
        </w:r>
        <w:r>
          <w:tab/>
        </w:r>
        <w:r>
          <w:fldChar w:fldCharType="begin"/>
        </w:r>
        <w:r>
          <w:instrText xml:space="preserve"> PAGEREF _Toc3752 \h </w:instrText>
        </w:r>
        <w:r>
          <w:fldChar w:fldCharType="separate"/>
        </w:r>
        <w:r>
          <w:t>25</w:t>
        </w:r>
        <w:r>
          <w:fldChar w:fldCharType="end"/>
        </w:r>
      </w:hyperlink>
    </w:p>
    <w:p>
      <w:pPr>
        <w:pStyle w:val="TOC2"/>
        <w:tabs>
          <w:tab w:val="right" w:leader="dot" w:pos="8306"/>
        </w:tabs>
      </w:pPr>
      <w:hyperlink w:anchor="_Toc5913" w:history="1">
        <w:r>
          <w:rPr>
            <w:rFonts w:ascii="仿宋" w:eastAsia="仿宋" w:hAnsi="仿宋" w:cs="仿宋" w:hint="eastAsia"/>
            <w:lang w:eastAsia="zh-CN"/>
          </w:rPr>
          <w:t>(二)、资金筹措</w:t>
        </w:r>
        <w:r>
          <w:tab/>
        </w:r>
        <w:r>
          <w:fldChar w:fldCharType="begin"/>
        </w:r>
        <w:r>
          <w:instrText xml:space="preserve"> PAGEREF _Toc5913 \h </w:instrText>
        </w:r>
        <w:r>
          <w:fldChar w:fldCharType="separate"/>
        </w:r>
        <w:r>
          <w:t>26</w:t>
        </w:r>
        <w:r>
          <w:fldChar w:fldCharType="end"/>
        </w:r>
      </w:hyperlink>
    </w:p>
    <w:p>
      <w:pPr>
        <w:pStyle w:val="TOC1"/>
        <w:tabs>
          <w:tab w:val="right" w:leader="dot" w:pos="8306"/>
        </w:tabs>
      </w:pPr>
      <w:hyperlink w:anchor="_Toc15851" w:history="1">
        <w:r>
          <w:rPr>
            <w:rFonts w:ascii="仿宋" w:eastAsia="仿宋" w:hAnsi="仿宋" w:cs="仿宋" w:hint="eastAsia"/>
            <w:lang w:eastAsia="zh-CN"/>
          </w:rPr>
          <w:t>九、碳纤维正交三向织物项目经营效益</w:t>
        </w:r>
        <w:r>
          <w:tab/>
        </w:r>
        <w:r>
          <w:fldChar w:fldCharType="begin"/>
        </w:r>
        <w:r>
          <w:instrText xml:space="preserve"> PAGEREF _Toc15851 \h </w:instrText>
        </w:r>
        <w:r>
          <w:fldChar w:fldCharType="separate"/>
        </w:r>
        <w:r>
          <w:t>27</w:t>
        </w:r>
        <w:r>
          <w:fldChar w:fldCharType="end"/>
        </w:r>
      </w:hyperlink>
    </w:p>
    <w:p>
      <w:pPr>
        <w:pStyle w:val="TOC2"/>
        <w:tabs>
          <w:tab w:val="right" w:leader="dot" w:pos="8306"/>
        </w:tabs>
      </w:pPr>
      <w:hyperlink w:anchor="_Toc15796" w:history="1">
        <w:r>
          <w:rPr>
            <w:rFonts w:ascii="仿宋" w:eastAsia="仿宋" w:hAnsi="仿宋" w:cs="仿宋" w:hint="eastAsia"/>
            <w:lang w:eastAsia="zh-CN"/>
          </w:rPr>
          <w:t>(一)、经济评价财务测算</w:t>
        </w:r>
        <w:r>
          <w:tab/>
        </w:r>
        <w:r>
          <w:fldChar w:fldCharType="begin"/>
        </w:r>
        <w:r>
          <w:instrText xml:space="preserve"> PAGEREF _Toc15796 \h </w:instrText>
        </w:r>
        <w:r>
          <w:fldChar w:fldCharType="separate"/>
        </w:r>
        <w:r>
          <w:t>27</w:t>
        </w:r>
        <w:r>
          <w:fldChar w:fldCharType="end"/>
        </w:r>
      </w:hyperlink>
    </w:p>
    <w:p>
      <w:pPr>
        <w:pStyle w:val="TOC2"/>
        <w:tabs>
          <w:tab w:val="right" w:leader="dot" w:pos="8306"/>
        </w:tabs>
      </w:pPr>
      <w:hyperlink w:anchor="_Toc906" w:history="1">
        <w:r>
          <w:rPr>
            <w:rFonts w:ascii="仿宋" w:eastAsia="仿宋" w:hAnsi="仿宋" w:cs="仿宋" w:hint="eastAsia"/>
            <w:lang w:eastAsia="zh-CN"/>
          </w:rPr>
          <w:t>(二)、碳纤维正交三向织物项目盈利能力分析</w:t>
        </w:r>
        <w:r>
          <w:tab/>
        </w:r>
        <w:r>
          <w:fldChar w:fldCharType="begin"/>
        </w:r>
        <w:r>
          <w:instrText xml:space="preserve"> PAGEREF _Toc906 \h </w:instrText>
        </w:r>
        <w:r>
          <w:fldChar w:fldCharType="separate"/>
        </w:r>
        <w:r>
          <w:t>28</w:t>
        </w:r>
        <w:r>
          <w:fldChar w:fldCharType="end"/>
        </w:r>
      </w:hyperlink>
    </w:p>
    <w:p>
      <w:pPr>
        <w:pStyle w:val="TOC1"/>
        <w:tabs>
          <w:tab w:val="right" w:leader="dot" w:pos="8306"/>
        </w:tabs>
      </w:pPr>
      <w:hyperlink w:anchor="_Toc15527" w:history="1">
        <w:r>
          <w:rPr>
            <w:rFonts w:ascii="仿宋" w:eastAsia="仿宋" w:hAnsi="仿宋" w:cs="仿宋" w:hint="eastAsia"/>
            <w:lang w:eastAsia="zh-CN"/>
          </w:rPr>
          <w:t>十、碳纤维正交三向织物项目环境影响分析</w:t>
        </w:r>
        <w:r>
          <w:tab/>
        </w:r>
        <w:r>
          <w:fldChar w:fldCharType="begin"/>
        </w:r>
        <w:r>
          <w:instrText xml:space="preserve"> PAGEREF _Toc15527 \h </w:instrText>
        </w:r>
        <w:r>
          <w:fldChar w:fldCharType="separate"/>
        </w:r>
        <w:r>
          <w:t>29</w:t>
        </w:r>
        <w:r>
          <w:fldChar w:fldCharType="end"/>
        </w:r>
      </w:hyperlink>
    </w:p>
    <w:p>
      <w:pPr>
        <w:pStyle w:val="TOC2"/>
        <w:tabs>
          <w:tab w:val="right" w:leader="dot" w:pos="8306"/>
        </w:tabs>
      </w:pPr>
      <w:hyperlink w:anchor="_Toc8934" w:history="1">
        <w:r>
          <w:rPr>
            <w:rFonts w:ascii="仿宋" w:eastAsia="仿宋" w:hAnsi="仿宋" w:cs="仿宋" w:hint="eastAsia"/>
            <w:lang w:eastAsia="zh-CN"/>
          </w:rPr>
          <w:t>(一)、建设区域环境质量现状</w:t>
        </w:r>
        <w:r>
          <w:tab/>
        </w:r>
        <w:r>
          <w:fldChar w:fldCharType="begin"/>
        </w:r>
        <w:r>
          <w:instrText xml:space="preserve"> PAGEREF _Toc8934 \h </w:instrText>
        </w:r>
        <w:r>
          <w:fldChar w:fldCharType="separate"/>
        </w:r>
        <w:r>
          <w:t>29</w:t>
        </w:r>
        <w:r>
          <w:fldChar w:fldCharType="end"/>
        </w:r>
      </w:hyperlink>
    </w:p>
    <w:p>
      <w:pPr>
        <w:pStyle w:val="TOC2"/>
        <w:tabs>
          <w:tab w:val="right" w:leader="dot" w:pos="8306"/>
        </w:tabs>
      </w:pPr>
      <w:hyperlink w:anchor="_Toc26387" w:history="1">
        <w:r>
          <w:rPr>
            <w:rFonts w:ascii="仿宋" w:eastAsia="仿宋" w:hAnsi="仿宋" w:cs="仿宋" w:hint="eastAsia"/>
            <w:lang w:eastAsia="zh-CN"/>
          </w:rPr>
          <w:t>(二)、建设期环境保护</w:t>
        </w:r>
        <w:r>
          <w:tab/>
        </w:r>
        <w:r>
          <w:fldChar w:fldCharType="begin"/>
        </w:r>
        <w:r>
          <w:instrText xml:space="preserve"> PAGEREF _Toc26387 \h </w:instrText>
        </w:r>
        <w:r>
          <w:fldChar w:fldCharType="separate"/>
        </w:r>
        <w:r>
          <w:t>30</w:t>
        </w:r>
        <w:r>
          <w:fldChar w:fldCharType="end"/>
        </w:r>
      </w:hyperlink>
    </w:p>
    <w:p>
      <w:pPr>
        <w:pStyle w:val="TOC2"/>
        <w:tabs>
          <w:tab w:val="right" w:leader="dot" w:pos="8306"/>
        </w:tabs>
      </w:pPr>
      <w:hyperlink w:anchor="_Toc29374" w:history="1">
        <w:r>
          <w:rPr>
            <w:rFonts w:ascii="仿宋" w:eastAsia="仿宋" w:hAnsi="仿宋" w:cs="仿宋" w:hint="eastAsia"/>
            <w:lang w:eastAsia="zh-CN"/>
          </w:rPr>
          <w:t>(三)、运营期环境保护</w:t>
        </w:r>
        <w:r>
          <w:tab/>
        </w:r>
        <w:r>
          <w:fldChar w:fldCharType="begin"/>
        </w:r>
        <w:r>
          <w:instrText xml:space="preserve"> PAGEREF _Toc29374 \h </w:instrText>
        </w:r>
        <w:r>
          <w:fldChar w:fldCharType="separate"/>
        </w:r>
        <w:r>
          <w:t>32</w:t>
        </w:r>
        <w:r>
          <w:fldChar w:fldCharType="end"/>
        </w:r>
      </w:hyperlink>
    </w:p>
    <w:p>
      <w:pPr>
        <w:pStyle w:val="TOC2"/>
        <w:tabs>
          <w:tab w:val="right" w:leader="dot" w:pos="8306"/>
        </w:tabs>
      </w:pPr>
      <w:hyperlink w:anchor="_Toc20570" w:history="1">
        <w:r>
          <w:rPr>
            <w:rFonts w:ascii="仿宋" w:eastAsia="仿宋" w:hAnsi="仿宋" w:cs="仿宋" w:hint="eastAsia"/>
            <w:lang w:eastAsia="zh-CN"/>
          </w:rPr>
          <w:t>(四)、碳纤维正交三向织物项目建设对区域经济的影响</w:t>
        </w:r>
        <w:r>
          <w:tab/>
        </w:r>
        <w:r>
          <w:fldChar w:fldCharType="begin"/>
        </w:r>
        <w:r>
          <w:instrText xml:space="preserve"> PAGEREF _Toc20570 \h </w:instrText>
        </w:r>
        <w:r>
          <w:fldChar w:fldCharType="separate"/>
        </w:r>
        <w:r>
          <w:t>33</w:t>
        </w:r>
        <w:r>
          <w:fldChar w:fldCharType="end"/>
        </w:r>
      </w:hyperlink>
    </w:p>
    <w:p>
      <w:pPr>
        <w:pStyle w:val="TOC2"/>
        <w:tabs>
          <w:tab w:val="right" w:leader="dot" w:pos="8306"/>
        </w:tabs>
      </w:pPr>
      <w:hyperlink w:anchor="_Toc23067" w:history="1">
        <w:r>
          <w:rPr>
            <w:rFonts w:ascii="仿宋" w:eastAsia="仿宋" w:hAnsi="仿宋" w:cs="仿宋" w:hint="eastAsia"/>
            <w:lang w:eastAsia="zh-CN"/>
          </w:rPr>
          <w:t>(五)、废弃物处理</w:t>
        </w:r>
        <w:r>
          <w:tab/>
        </w:r>
        <w:r>
          <w:fldChar w:fldCharType="begin"/>
        </w:r>
        <w:r>
          <w:instrText xml:space="preserve"> PAGEREF _Toc23067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85" w:history="1">
        <w:r>
          <w:rPr>
            <w:rFonts w:ascii="仿宋" w:eastAsia="仿宋" w:hAnsi="仿宋" w:cs="仿宋" w:hint="eastAsia"/>
            <w:lang w:eastAsia="zh-CN"/>
          </w:rPr>
          <w:t>(六)、特殊环境影响分析</w:t>
        </w:r>
        <w:r>
          <w:tab/>
        </w:r>
        <w:r>
          <w:fldChar w:fldCharType="begin"/>
        </w:r>
        <w:r>
          <w:instrText xml:space="preserve"> PAGEREF _Toc10185 \h </w:instrText>
        </w:r>
        <w:r>
          <w:fldChar w:fldCharType="separate"/>
        </w:r>
        <w:r>
          <w:t>36</w:t>
        </w:r>
        <w:r>
          <w:fldChar w:fldCharType="end"/>
        </w:r>
      </w:hyperlink>
    </w:p>
    <w:p>
      <w:pPr>
        <w:pStyle w:val="TOC2"/>
        <w:tabs>
          <w:tab w:val="right" w:leader="dot" w:pos="8306"/>
        </w:tabs>
      </w:pPr>
      <w:hyperlink w:anchor="_Toc17884" w:history="1">
        <w:r>
          <w:rPr>
            <w:rFonts w:ascii="仿宋" w:eastAsia="仿宋" w:hAnsi="仿宋" w:cs="仿宋" w:hint="eastAsia"/>
            <w:lang w:eastAsia="zh-CN"/>
          </w:rPr>
          <w:t>(七)、清洁生产</w:t>
        </w:r>
        <w:r>
          <w:tab/>
        </w:r>
        <w:r>
          <w:fldChar w:fldCharType="begin"/>
        </w:r>
        <w:r>
          <w:instrText xml:space="preserve"> PAGEREF _Toc17884 \h </w:instrText>
        </w:r>
        <w:r>
          <w:fldChar w:fldCharType="separate"/>
        </w:r>
        <w:r>
          <w:t>37</w:t>
        </w:r>
        <w:r>
          <w:fldChar w:fldCharType="end"/>
        </w:r>
      </w:hyperlink>
    </w:p>
    <w:p>
      <w:pPr>
        <w:pStyle w:val="TOC2"/>
        <w:tabs>
          <w:tab w:val="right" w:leader="dot" w:pos="8306"/>
        </w:tabs>
      </w:pPr>
      <w:hyperlink w:anchor="_Toc15997" w:history="1">
        <w:r>
          <w:rPr>
            <w:rFonts w:ascii="仿宋" w:eastAsia="仿宋" w:hAnsi="仿宋" w:cs="仿宋" w:hint="eastAsia"/>
            <w:lang w:eastAsia="zh-CN"/>
          </w:rPr>
          <w:t>(八)、环境保护综合评价</w:t>
        </w:r>
        <w:r>
          <w:tab/>
        </w:r>
        <w:r>
          <w:fldChar w:fldCharType="begin"/>
        </w:r>
        <w:r>
          <w:instrText xml:space="preserve"> PAGEREF _Toc15997 \h </w:instrText>
        </w:r>
        <w:r>
          <w:fldChar w:fldCharType="separate"/>
        </w:r>
        <w:r>
          <w:t>39</w:t>
        </w:r>
        <w:r>
          <w:fldChar w:fldCharType="end"/>
        </w:r>
      </w:hyperlink>
    </w:p>
    <w:p>
      <w:pPr>
        <w:pStyle w:val="TOC1"/>
        <w:tabs>
          <w:tab w:val="right" w:leader="dot" w:pos="8306"/>
        </w:tabs>
      </w:pPr>
      <w:hyperlink w:anchor="_Toc25465" w:history="1">
        <w:r>
          <w:rPr>
            <w:rFonts w:ascii="仿宋" w:eastAsia="仿宋" w:hAnsi="仿宋" w:cs="仿宋" w:hint="eastAsia"/>
            <w:lang w:eastAsia="zh-CN"/>
          </w:rPr>
          <w:t>十一、碳纤维正交三向织物项目创新与研发</w:t>
        </w:r>
        <w:r>
          <w:tab/>
        </w:r>
        <w:r>
          <w:fldChar w:fldCharType="begin"/>
        </w:r>
        <w:r>
          <w:instrText xml:space="preserve"> PAGEREF _Toc25465 \h </w:instrText>
        </w:r>
        <w:r>
          <w:fldChar w:fldCharType="separate"/>
        </w:r>
        <w:r>
          <w:t>40</w:t>
        </w:r>
        <w:r>
          <w:fldChar w:fldCharType="end"/>
        </w:r>
      </w:hyperlink>
    </w:p>
    <w:p>
      <w:pPr>
        <w:pStyle w:val="TOC2"/>
        <w:tabs>
          <w:tab w:val="right" w:leader="dot" w:pos="8306"/>
        </w:tabs>
      </w:pPr>
      <w:hyperlink w:anchor="_Toc29081" w:history="1">
        <w:r>
          <w:rPr>
            <w:rFonts w:ascii="仿宋" w:eastAsia="仿宋" w:hAnsi="仿宋" w:cs="仿宋" w:hint="eastAsia"/>
            <w:lang w:eastAsia="zh-CN"/>
          </w:rPr>
          <w:t>(一)、创新策略与方向</w:t>
        </w:r>
        <w:r>
          <w:tab/>
        </w:r>
        <w:r>
          <w:fldChar w:fldCharType="begin"/>
        </w:r>
        <w:r>
          <w:instrText xml:space="preserve"> PAGEREF _Toc29081 \h </w:instrText>
        </w:r>
        <w:r>
          <w:fldChar w:fldCharType="separate"/>
        </w:r>
        <w:r>
          <w:t>40</w:t>
        </w:r>
        <w:r>
          <w:fldChar w:fldCharType="end"/>
        </w:r>
      </w:hyperlink>
    </w:p>
    <w:p>
      <w:pPr>
        <w:pStyle w:val="TOC2"/>
        <w:tabs>
          <w:tab w:val="right" w:leader="dot" w:pos="8306"/>
        </w:tabs>
      </w:pPr>
      <w:hyperlink w:anchor="_Toc4844" w:history="1">
        <w:r>
          <w:rPr>
            <w:rFonts w:ascii="仿宋" w:eastAsia="仿宋" w:hAnsi="仿宋" w:cs="仿宋" w:hint="eastAsia"/>
            <w:lang w:eastAsia="zh-CN"/>
          </w:rPr>
          <w:t>(二)、研发规划与投入</w:t>
        </w:r>
        <w:r>
          <w:tab/>
        </w:r>
        <w:r>
          <w:fldChar w:fldCharType="begin"/>
        </w:r>
        <w:r>
          <w:instrText xml:space="preserve"> PAGEREF _Toc4844 \h </w:instrText>
        </w:r>
        <w:r>
          <w:fldChar w:fldCharType="separate"/>
        </w:r>
        <w:r>
          <w:t>42</w:t>
        </w:r>
        <w:r>
          <w:fldChar w:fldCharType="end"/>
        </w:r>
      </w:hyperlink>
    </w:p>
    <w:p>
      <w:pPr>
        <w:pStyle w:val="TOC1"/>
        <w:tabs>
          <w:tab w:val="right" w:leader="dot" w:pos="8306"/>
        </w:tabs>
      </w:pPr>
      <w:hyperlink w:anchor="_Toc17160" w:history="1">
        <w:r>
          <w:rPr>
            <w:rFonts w:ascii="仿宋" w:eastAsia="仿宋" w:hAnsi="仿宋" w:cs="仿宋" w:hint="eastAsia"/>
            <w:lang w:eastAsia="zh-CN"/>
          </w:rPr>
          <w:t>十二、生产安全保护</w:t>
        </w:r>
        <w:r>
          <w:tab/>
        </w:r>
        <w:r>
          <w:fldChar w:fldCharType="begin"/>
        </w:r>
        <w:r>
          <w:instrText xml:space="preserve"> PAGEREF _Toc17160 \h </w:instrText>
        </w:r>
        <w:r>
          <w:fldChar w:fldCharType="separate"/>
        </w:r>
        <w:r>
          <w:t>43</w:t>
        </w:r>
        <w:r>
          <w:fldChar w:fldCharType="end"/>
        </w:r>
      </w:hyperlink>
    </w:p>
    <w:p>
      <w:pPr>
        <w:pStyle w:val="TOC2"/>
        <w:tabs>
          <w:tab w:val="right" w:leader="dot" w:pos="8306"/>
        </w:tabs>
      </w:pPr>
      <w:hyperlink w:anchor="_Toc20714" w:history="1">
        <w:r>
          <w:rPr>
            <w:rFonts w:ascii="仿宋" w:eastAsia="仿宋" w:hAnsi="仿宋" w:cs="仿宋" w:hint="eastAsia"/>
            <w:lang w:eastAsia="zh-CN"/>
          </w:rPr>
          <w:t>(一)、消防安全</w:t>
        </w:r>
        <w:r>
          <w:tab/>
        </w:r>
        <w:r>
          <w:fldChar w:fldCharType="begin"/>
        </w:r>
        <w:r>
          <w:instrText xml:space="preserve"> PAGEREF _Toc20714 \h </w:instrText>
        </w:r>
        <w:r>
          <w:fldChar w:fldCharType="separate"/>
        </w:r>
        <w:r>
          <w:t>43</w:t>
        </w:r>
        <w:r>
          <w:fldChar w:fldCharType="end"/>
        </w:r>
      </w:hyperlink>
    </w:p>
    <w:p>
      <w:pPr>
        <w:pStyle w:val="TOC2"/>
        <w:tabs>
          <w:tab w:val="right" w:leader="dot" w:pos="8306"/>
        </w:tabs>
      </w:pPr>
      <w:hyperlink w:anchor="_Toc32085" w:history="1">
        <w:r>
          <w:rPr>
            <w:rFonts w:ascii="仿宋" w:eastAsia="仿宋" w:hAnsi="仿宋" w:cs="仿宋" w:hint="eastAsia"/>
            <w:lang w:eastAsia="zh-CN"/>
          </w:rPr>
          <w:t>(二)、防火防爆总图布置措施</w:t>
        </w:r>
        <w:r>
          <w:tab/>
        </w:r>
        <w:r>
          <w:fldChar w:fldCharType="begin"/>
        </w:r>
        <w:r>
          <w:instrText xml:space="preserve"> PAGEREF _Toc32085 \h </w:instrText>
        </w:r>
        <w:r>
          <w:fldChar w:fldCharType="separate"/>
        </w:r>
        <w:r>
          <w:t>45</w:t>
        </w:r>
        <w:r>
          <w:fldChar w:fldCharType="end"/>
        </w:r>
      </w:hyperlink>
    </w:p>
    <w:p>
      <w:pPr>
        <w:pStyle w:val="TOC2"/>
        <w:tabs>
          <w:tab w:val="right" w:leader="dot" w:pos="8306"/>
        </w:tabs>
      </w:pPr>
      <w:hyperlink w:anchor="_Toc9164" w:history="1">
        <w:r>
          <w:rPr>
            <w:rFonts w:ascii="仿宋" w:eastAsia="仿宋" w:hAnsi="仿宋" w:cs="仿宋" w:hint="eastAsia"/>
            <w:lang w:eastAsia="zh-CN"/>
          </w:rPr>
          <w:t>(三)、自然灾害防范措施</w:t>
        </w:r>
        <w:r>
          <w:tab/>
        </w:r>
        <w:r>
          <w:fldChar w:fldCharType="begin"/>
        </w:r>
        <w:r>
          <w:instrText xml:space="preserve"> PAGEREF _Toc9164 \h </w:instrText>
        </w:r>
        <w:r>
          <w:fldChar w:fldCharType="separate"/>
        </w:r>
        <w:r>
          <w:t>46</w:t>
        </w:r>
        <w:r>
          <w:fldChar w:fldCharType="end"/>
        </w:r>
      </w:hyperlink>
    </w:p>
    <w:p>
      <w:pPr>
        <w:pStyle w:val="TOC2"/>
        <w:tabs>
          <w:tab w:val="right" w:leader="dot" w:pos="8306"/>
        </w:tabs>
      </w:pPr>
      <w:hyperlink w:anchor="_Toc25457" w:history="1">
        <w:r>
          <w:rPr>
            <w:rFonts w:ascii="仿宋" w:eastAsia="仿宋" w:hAnsi="仿宋" w:cs="仿宋" w:hint="eastAsia"/>
            <w:lang w:eastAsia="zh-CN"/>
          </w:rPr>
          <w:t>(四)、安全色及安全标志使用要求</w:t>
        </w:r>
        <w:r>
          <w:tab/>
        </w:r>
        <w:r>
          <w:fldChar w:fldCharType="begin"/>
        </w:r>
        <w:r>
          <w:instrText xml:space="preserve"> PAGEREF _Toc25457 \h </w:instrText>
        </w:r>
        <w:r>
          <w:fldChar w:fldCharType="separate"/>
        </w:r>
        <w:r>
          <w:t>47</w:t>
        </w:r>
        <w:r>
          <w:fldChar w:fldCharType="end"/>
        </w:r>
      </w:hyperlink>
    </w:p>
    <w:p>
      <w:pPr>
        <w:pStyle w:val="TOC2"/>
        <w:tabs>
          <w:tab w:val="right" w:leader="dot" w:pos="8306"/>
        </w:tabs>
      </w:pPr>
      <w:hyperlink w:anchor="_Toc10456" w:history="1">
        <w:r>
          <w:rPr>
            <w:rFonts w:ascii="仿宋" w:eastAsia="仿宋" w:hAnsi="仿宋" w:cs="仿宋" w:hint="eastAsia"/>
            <w:lang w:eastAsia="zh-CN"/>
          </w:rPr>
          <w:t>(五)、防尘防毒措施</w:t>
        </w:r>
        <w:r>
          <w:tab/>
        </w:r>
        <w:r>
          <w:fldChar w:fldCharType="begin"/>
        </w:r>
        <w:r>
          <w:instrText xml:space="preserve"> PAGEREF _Toc10456 \h </w:instrText>
        </w:r>
        <w:r>
          <w:fldChar w:fldCharType="separate"/>
        </w:r>
        <w:r>
          <w:t>48</w:t>
        </w:r>
        <w:r>
          <w:fldChar w:fldCharType="end"/>
        </w:r>
      </w:hyperlink>
    </w:p>
    <w:p>
      <w:pPr>
        <w:pStyle w:val="TOC2"/>
        <w:tabs>
          <w:tab w:val="right" w:leader="dot" w:pos="8306"/>
        </w:tabs>
      </w:pPr>
      <w:hyperlink w:anchor="_Toc13135" w:history="1">
        <w:r>
          <w:rPr>
            <w:rFonts w:ascii="仿宋" w:eastAsia="仿宋" w:hAnsi="仿宋" w:cs="仿宋" w:hint="eastAsia"/>
            <w:lang w:eastAsia="zh-CN"/>
          </w:rPr>
          <w:t>(六)、防静电、触电防护及防雷措施</w:t>
        </w:r>
        <w:r>
          <w:tab/>
        </w:r>
        <w:r>
          <w:fldChar w:fldCharType="begin"/>
        </w:r>
        <w:r>
          <w:instrText xml:space="preserve"> PAGEREF _Toc13135 \h </w:instrText>
        </w:r>
        <w:r>
          <w:fldChar w:fldCharType="separate"/>
        </w:r>
        <w:r>
          <w:t>49</w:t>
        </w:r>
        <w:r>
          <w:fldChar w:fldCharType="end"/>
        </w:r>
      </w:hyperlink>
    </w:p>
    <w:p>
      <w:pPr>
        <w:pStyle w:val="TOC2"/>
        <w:tabs>
          <w:tab w:val="right" w:leader="dot" w:pos="8306"/>
        </w:tabs>
      </w:pPr>
      <w:hyperlink w:anchor="_Toc3282" w:history="1">
        <w:r>
          <w:rPr>
            <w:rFonts w:ascii="仿宋" w:eastAsia="仿宋" w:hAnsi="仿宋" w:cs="仿宋" w:hint="eastAsia"/>
            <w:lang w:eastAsia="zh-CN"/>
          </w:rPr>
          <w:t>(七)、机械设备安全保障措施</w:t>
        </w:r>
        <w:r>
          <w:tab/>
        </w:r>
        <w:r>
          <w:fldChar w:fldCharType="begin"/>
        </w:r>
        <w:r>
          <w:instrText xml:space="preserve"> PAGEREF _Toc3282 \h </w:instrText>
        </w:r>
        <w:r>
          <w:fldChar w:fldCharType="separate"/>
        </w:r>
        <w:r>
          <w:t>50</w:t>
        </w:r>
        <w:r>
          <w:fldChar w:fldCharType="end"/>
        </w:r>
      </w:hyperlink>
    </w:p>
    <w:p>
      <w:pPr>
        <w:pStyle w:val="TOC1"/>
        <w:tabs>
          <w:tab w:val="right" w:leader="dot" w:pos="8306"/>
        </w:tabs>
      </w:pPr>
      <w:hyperlink w:anchor="_Toc15044" w:history="1">
        <w:r>
          <w:rPr>
            <w:rFonts w:ascii="仿宋" w:eastAsia="仿宋" w:hAnsi="仿宋" w:cs="仿宋" w:hint="eastAsia"/>
            <w:lang w:eastAsia="zh-CN"/>
          </w:rPr>
          <w:t>十三、碳纤维正交三向织物项目工程方案分析</w:t>
        </w:r>
        <w:r>
          <w:tab/>
        </w:r>
        <w:r>
          <w:fldChar w:fldCharType="begin"/>
        </w:r>
        <w:r>
          <w:instrText xml:space="preserve"> PAGEREF _Toc15044 \h </w:instrText>
        </w:r>
        <w:r>
          <w:fldChar w:fldCharType="separate"/>
        </w:r>
        <w:r>
          <w:t>52</w:t>
        </w:r>
        <w:r>
          <w:fldChar w:fldCharType="end"/>
        </w:r>
      </w:hyperlink>
    </w:p>
    <w:p>
      <w:pPr>
        <w:pStyle w:val="TOC2"/>
        <w:tabs>
          <w:tab w:val="right" w:leader="dot" w:pos="8306"/>
        </w:tabs>
      </w:pPr>
      <w:hyperlink w:anchor="_Toc20976" w:history="1">
        <w:r>
          <w:rPr>
            <w:rFonts w:ascii="仿宋" w:eastAsia="仿宋" w:hAnsi="仿宋" w:cs="仿宋" w:hint="eastAsia"/>
            <w:lang w:eastAsia="zh-CN"/>
          </w:rPr>
          <w:t>(一)、建筑工程设计原则</w:t>
        </w:r>
        <w:r>
          <w:tab/>
        </w:r>
        <w:r>
          <w:fldChar w:fldCharType="begin"/>
        </w:r>
        <w:r>
          <w:instrText xml:space="preserve"> PAGEREF _Toc20976 \h </w:instrText>
        </w:r>
        <w:r>
          <w:fldChar w:fldCharType="separate"/>
        </w:r>
        <w:r>
          <w:t>52</w:t>
        </w:r>
        <w:r>
          <w:fldChar w:fldCharType="end"/>
        </w:r>
      </w:hyperlink>
    </w:p>
    <w:p>
      <w:pPr>
        <w:pStyle w:val="TOC2"/>
        <w:tabs>
          <w:tab w:val="right" w:leader="dot" w:pos="8306"/>
        </w:tabs>
      </w:pPr>
      <w:hyperlink w:anchor="_Toc30737" w:history="1">
        <w:r>
          <w:rPr>
            <w:rFonts w:ascii="仿宋" w:eastAsia="仿宋" w:hAnsi="仿宋" w:cs="仿宋" w:hint="eastAsia"/>
            <w:lang w:eastAsia="zh-CN"/>
          </w:rPr>
          <w:t>(二)、土建工程建设指标</w:t>
        </w:r>
        <w:r>
          <w:tab/>
        </w:r>
        <w:r>
          <w:fldChar w:fldCharType="begin"/>
        </w:r>
        <w:r>
          <w:instrText xml:space="preserve"> PAGEREF _Toc30737 \h </w:instrText>
        </w:r>
        <w:r>
          <w:fldChar w:fldCharType="separate"/>
        </w:r>
        <w:r>
          <w:t>55</w:t>
        </w:r>
        <w:r>
          <w:fldChar w:fldCharType="end"/>
        </w:r>
      </w:hyperlink>
    </w:p>
    <w:p>
      <w:pPr>
        <w:pStyle w:val="TOC1"/>
        <w:tabs>
          <w:tab w:val="right" w:leader="dot" w:pos="8306"/>
        </w:tabs>
      </w:pPr>
      <w:hyperlink w:anchor="_Toc5809" w:history="1">
        <w:r>
          <w:rPr>
            <w:rFonts w:ascii="仿宋" w:eastAsia="仿宋" w:hAnsi="仿宋" w:cs="仿宋" w:hint="eastAsia"/>
            <w:lang w:eastAsia="zh-CN"/>
          </w:rPr>
          <w:t>十四、碳纤维正交三向织物项目变更管理</w:t>
        </w:r>
        <w:r>
          <w:tab/>
        </w:r>
        <w:r>
          <w:fldChar w:fldCharType="begin"/>
        </w:r>
        <w:r>
          <w:instrText xml:space="preserve"> PAGEREF _Toc5809 \h </w:instrText>
        </w:r>
        <w:r>
          <w:fldChar w:fldCharType="separate"/>
        </w:r>
        <w:r>
          <w:t>57</w:t>
        </w:r>
        <w:r>
          <w:fldChar w:fldCharType="end"/>
        </w:r>
      </w:hyperlink>
    </w:p>
    <w:p>
      <w:pPr>
        <w:pStyle w:val="TOC2"/>
        <w:tabs>
          <w:tab w:val="right" w:leader="dot" w:pos="8306"/>
        </w:tabs>
      </w:pPr>
      <w:hyperlink w:anchor="_Toc19446" w:history="1">
        <w:r>
          <w:rPr>
            <w:rFonts w:ascii="仿宋" w:eastAsia="仿宋" w:hAnsi="仿宋" w:cs="仿宋" w:hint="eastAsia"/>
            <w:lang w:eastAsia="zh-CN"/>
          </w:rPr>
          <w:t>(一)、变更申请与评估</w:t>
        </w:r>
        <w:r>
          <w:tab/>
        </w:r>
        <w:r>
          <w:fldChar w:fldCharType="begin"/>
        </w:r>
        <w:r>
          <w:instrText xml:space="preserve"> PAGEREF _Toc19446 \h </w:instrText>
        </w:r>
        <w:r>
          <w:fldChar w:fldCharType="separate"/>
        </w:r>
        <w:r>
          <w:t>57</w:t>
        </w:r>
        <w:r>
          <w:fldChar w:fldCharType="end"/>
        </w:r>
      </w:hyperlink>
    </w:p>
    <w:p>
      <w:pPr>
        <w:pStyle w:val="TOC2"/>
        <w:tabs>
          <w:tab w:val="right" w:leader="dot" w:pos="8306"/>
        </w:tabs>
      </w:pPr>
      <w:hyperlink w:anchor="_Toc27686" w:history="1">
        <w:r>
          <w:rPr>
            <w:rFonts w:ascii="仿宋" w:eastAsia="仿宋" w:hAnsi="仿宋" w:cs="仿宋" w:hint="eastAsia"/>
            <w:lang w:eastAsia="zh-CN"/>
          </w:rPr>
          <w:t>(二)、变更实施与控制</w:t>
        </w:r>
        <w:r>
          <w:tab/>
        </w:r>
        <w:r>
          <w:fldChar w:fldCharType="begin"/>
        </w:r>
        <w:r>
          <w:instrText xml:space="preserve"> PAGEREF _Toc27686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30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264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碳纤维正交三向织物项目的主要产品是XXXX，预计年产值为XXX万元。这一产品在市场中占据着重要的地位，其广泛的应用范围使得该碳纤维正交三向织物项目的市场前景非常广阔。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碳纤维正交三向织物项目的xxx产品作为重要的原材料之一，将在多个领域发挥关键作用。其在建筑、交通、能源等方面的广泛应用将为整个产业链提供强大的支持，形成产业协同效应。碳纤维正交三向织物项目的年产值XXX万XXX万XXX万万元不仅反映了其在市场上的巨大潜力，更预示着它对国民经济的积极贡献。这种关联度高、涉及面广的产业关系，使得该碳纤维正交三向织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854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正交三向织物项目总征地面积为XXXX平方米，相当于约XX.XX亩，其中净用地面积为XXXX平方米，红线范围内相当于约XX.XX亩。这一用地规模充分考虑了碳纤维正交三向织物项目的建设需求，保障了碳纤维正交三向织物项目在合适的空间内得以充分发展。碳纤维正交三向织物项目规划的总建筑面积为XXXX平方米，其中主体工程建设占XXXX平方米，计容建筑面积达XXXX平方米。预计建筑工程的投资将达到XXXX万元，为碳纤维正交三向织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正交三向织物项目计划购置的设备共计XXXX台（套），设备购置费用为XXXX万元。这一设备购置计划充分考虑到碳纤维正交三向织物项目的生产需求和技术要求，确保了碳纤维正交三向织物项目在生产运营中具备先进的技术装备和高效的生产能力。设备的合理配置将为碳纤维正交三向织物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正交三向织物项目计划总投资为XXXX万元，预计年实现营业收入为XXXX万元。这一产能规模的设定旨在确保碳纤维正交三向织物项目能够在投资与回报之间取得平衡，实现长期可持续的发展。碳纤维正交三向织物项目的总投资充分考虑到各个方面的需求，包括用地建设、设备购置等多个环节，以确保碳纤维正交三向织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8376"/>
      <w:r>
        <w:rPr>
          <w:rFonts w:ascii="仿宋" w:eastAsia="仿宋" w:hAnsi="仿宋" w:cs="仿宋" w:hint="eastAsia"/>
          <w:sz w:val="28"/>
          <w:lang w:eastAsia="zh-CN"/>
        </w:rPr>
        <w:t>二、碳纤维正交三向织物项目选址可行性分析</w:t>
      </w:r>
      <w:bookmarkEnd w:id="5"/>
    </w:p>
    <w:p>
      <w:pPr>
        <w:pStyle w:val="Heading2"/>
        <w:rPr>
          <w:rFonts w:ascii="仿宋" w:eastAsia="仿宋" w:hAnsi="仿宋" w:cs="仿宋" w:hint="eastAsia"/>
          <w:lang w:eastAsia="zh-CN"/>
        </w:rPr>
      </w:pPr>
      <w:bookmarkStart w:id="6" w:name="_Toc9529"/>
      <w:r>
        <w:rPr>
          <w:rFonts w:ascii="仿宋" w:eastAsia="仿宋" w:hAnsi="仿宋" w:cs="仿宋" w:hint="eastAsia"/>
          <w:lang w:eastAsia="zh-CN"/>
        </w:rPr>
        <w:t>(一)、碳纤维正交三向织物项目选址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该碳纤维正交三向织物项目选址位于XX省XX市XX区XXX街道</w:t>
      </w:r>
    </w:p>
    <w:p>
      <w:pPr>
        <w:pStyle w:val="Heading2"/>
        <w:ind w:firstLine="560" w:firstLineChars="200"/>
        <w:rPr>
          <w:rFonts w:ascii="仿宋" w:eastAsia="仿宋" w:hAnsi="仿宋" w:cs="仿宋" w:hint="eastAsia"/>
          <w:sz w:val="28"/>
          <w:lang w:eastAsia="zh-CN"/>
        </w:rPr>
      </w:pPr>
      <w:bookmarkStart w:id="7" w:name="_Toc1636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碳纤维正交三向织物项目的征地面积将根据碳纤维正交三向织物项目的实际规模和需求进行精确规划。具体面积XXX平方米，旨在确保碳纤维正交三向织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净用地面积是在征地面积基础上去除不可利用面积后的实际可开发用地。具体面积XXX平方米，考虑到环保、交通、安全等多方面因素，以确保碳纤维正交三向织物项目在整体利用效率上达到最优。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碳纤维正交三向织物项目计划建设的建筑总规模具体面积XXX平方米。这一规模的确定综合考虑了碳纤维正交三向织物项目的性质、规模，以及城市规划的相关要求，确保建筑布局与周边环境协调一致。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绿地率是碳纤维正交三向织物项目用地中被规划为绿地的比例。具体面积XXX平方米，旨在通过合理规划绿地，改善碳纤维正交三向织物项目周边环境，提升居民生活质量，并符合城市整体绿化规划。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容积率是用地上可以建设的建筑总体积与用地面积之比。具体面积XXX，通过合理的容积率规划，确保碳纤维正交三向织物项目建筑规模与周边环境和谐共生。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碳纤维正交三向织物项目选址与当地城市规划相一致，具体面积XXX平方米。通过与城市规划部门深入沟通，确保碳纤维正交三向织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碳纤维正交三向织物项目选址符合当地产业政策，具体面积XXX平方米。这包括碳纤维正交三向织物项目对当地经济的促进作用，以及对相关产业的带动效应，确保碳纤维正交三向织物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用地总体要求必须符合环保和可持续发展的原则，具体面积XXX平方米。通过采用绿色建筑设计、节能减排等措施，确保碳纤维正交三向织物项目在建设和运营过程中对环境的影响最小化，达到可持续发展的要求。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确保碳纤维正交三向织物项目选址具备必要的公共设施配套，具体面积XXX平方米。这包括交通便利性、教育、医疗等基础设施，以提高居民生活品质，使得碳纤维正交三向织物项目选址更具吸引力。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考虑用地总体要求对当地社会稳定性的影响，具体面积XXX平方米。通过深入了解当地社区反馈，确保碳纤维正交三向织物项目的选址和建设过程对当地社会和谐稳定产生积极作用。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碳纤维正交三向织物项目选址不仅符合法规和规划，还在实际操作中具有可行性。这一全面规划将为碳纤维正交三向织物项目的成功实施提供坚实的基础，确保碳纤维正交三向织物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024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碳纤维正交三向织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碳纤维正交三向织物项目的设备规划和空间设计中，我们将采取灵活设备布局的措施。设备布局将根据实际需求进行灵活设计，避免不必要的浪费。通过合理规划设备摆放位置，我们将提高设备的利用率，减少设备间距，以确保碳纤维正交三向织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碳纤维正交三向织物项目内部引入共享设施的概念，例如共享会议室、办公区等。通过这种方式，我们可以减少对资源的重复建设，提高资源共享效率，从而减小碳纤维正交三向织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503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碳纤维正交三向织物项目的总图布置中，我们将不同功能区域进行明确的规划，以最大程度满足碳纤维正交三向织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624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碳纤维正交三向织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碳纤维正交三向织物项目对环境的影响是综合评价的重要因素之一。我们将详细考虑选址周边的自然环境、生态保护区、水源地等情况，确保碳纤维正交三向织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对选址的评价还需充分考虑当地政府的产业政策和法规。我们将详细了解碳纤维正交三向织物项目所在地的相关政策，确保碳纤维正交三向织物项目的规划和运营与当地法规相符，降低不必要的法律风险。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考虑到社会稳定性对企业运营的重要性，我们将评估选址地区的社会安全情况、劳工关系、社区反馈等方面，以确保碳纤维正交三向织物项目的建设和运营不会受到社会稳定性的负面影响。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最后，我们将综合考虑用地成本，包括土地购置费用、土地开发成本等。通过对用地成本的详细评估，我们能够做出更为精确的经济效益分析，为碳纤维正交三向织物项目的投资决策提供有力支持。</w:t>
      </w:r>
    </w:p>
    <w:p>
      <w:pPr>
        <w:pStyle w:val="Heading1"/>
        <w:ind w:firstLine="560" w:firstLineChars="200"/>
        <w:rPr>
          <w:rFonts w:ascii="仿宋" w:eastAsia="仿宋" w:hAnsi="仿宋" w:cs="仿宋" w:hint="eastAsia"/>
          <w:sz w:val="28"/>
          <w:lang w:eastAsia="zh-CN"/>
        </w:rPr>
      </w:pPr>
      <w:bookmarkStart w:id="11" w:name="_Toc8112"/>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15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碳纤维正交三向织物项目的技术管理特点体现在其创新导向。通过引入最先进的技术趋势和解决方案，碳纤维正交三向织物项目致力于提升科技含量、提高质量和效率水平。这意味着我们将采用最新的工具和方法，确保碳纤维正交三向织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碳纤维正交三向织物项目技术管理的显著特征。通过整合不同领域的技术资源，我们实现了跨学科的协同工作。这有助于优化技术架构，提高整体效能。此外，整合性策略还促进了不同技术团队之间的紧密沟通和高效合作，确保碳纤维正交三向织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碳纤维正交三向织物项目所采用的技术。通过不断优化技术方案，碳纤维正交三向织物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碳纤维正交三向织物项目团队将在碳纤维正交三向织物项目初期识别可能的技术风险，并采取相应的预防和应对措施。通过建立健全的风险评估机制，碳纤维正交三向织物项目能够在实施过程中及时发现并解决潜在的技术问题，保障碳纤维正交三向织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碳纤维正交三向织物项目中，技术将成为碳纤维正交三向织物项目成功的有力支持。这一深度剖析揭示了技术管理在碳纤维正交三向织物项目实施中的关键作用，为碳纤维正交三向织物项目的技术基础奠定了坚实的基础。</w:t>
      </w:r>
    </w:p>
    <w:p>
      <w:pPr>
        <w:pStyle w:val="Heading2"/>
        <w:ind w:firstLine="560" w:firstLineChars="200"/>
        <w:rPr>
          <w:rFonts w:ascii="仿宋" w:eastAsia="仿宋" w:hAnsi="仿宋" w:cs="仿宋" w:hint="eastAsia"/>
          <w:sz w:val="28"/>
          <w:lang w:eastAsia="zh-CN"/>
        </w:rPr>
      </w:pPr>
      <w:bookmarkStart w:id="13" w:name="_Toc29935"/>
      <w:r>
        <w:rPr>
          <w:rFonts w:ascii="仿宋" w:eastAsia="仿宋" w:hAnsi="仿宋" w:cs="仿宋" w:hint="eastAsia"/>
          <w:sz w:val="28"/>
          <w:lang w:eastAsia="zh-CN"/>
        </w:rPr>
        <w:t>(二)、碳纤维正交三向织物项目工艺技术设计方案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碳纤维正交三向织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碳纤维正交三向织物项目将严格按照相关行业规范要求进行组织。通过有效控制产品质量，碳纤维正交三向织物项目将致力于为顾客提供优质的碳纤维正交三向织物项目产品和良好的服务。这体现了碳纤维正交三向织物项目对于生产活动合规性和质量标准的高度重视，为碳纤维正交三向织物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碳纤维正交三向织物项目注重生态效益和清洁生产原则。碳纤维正交三向织物项目建设将紧密结合地方特色经济发展，与社会经济发展规划和区域环境保护规划方案相协调一致。通过与当地区域自然生态系统的结合，碳纤维正交三向织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碳纤维正交三向织物项目产品具有多样化的客户需求和个性化的特点。因此，碳纤维正交三向织物项目产品规格品种多样，且单批生产数量较小。为满足这一特点，碳纤维正交三向织物项目承办单位将建设先进的柔性制造生产线。通过广泛应用柔性制造技术，碳纤维正交三向织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碳纤维正交三向织物项目采用的技术具有较高的技术含量和自动化水平，处于国内先进水平。这一技术选用不仅体现了对生产效率、质量和环境友好性的高标准要求，同时为碳纤维正交三向织物项目的可持续发展奠定了坚实的基础。</w:t>
      </w:r>
    </w:p>
    <w:p>
      <w:pPr>
        <w:pStyle w:val="Heading2"/>
        <w:ind w:firstLine="560" w:firstLineChars="200"/>
        <w:rPr>
          <w:rFonts w:ascii="仿宋" w:eastAsia="仿宋" w:hAnsi="仿宋" w:cs="仿宋" w:hint="eastAsia"/>
          <w:sz w:val="28"/>
          <w:lang w:eastAsia="zh-CN"/>
        </w:rPr>
      </w:pPr>
      <w:bookmarkStart w:id="14" w:name="_Toc3090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为确保碳纤维正交三向织物项目的高效生产和技术实施，我们制定了一套精心设计的设备选型方案，以满足碳纤维正交三向织物项目生产、质量和环保的要求。该方案的主要特点如下：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碳纤维正交三向织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针对碳纤维正交三向织物项目产品的多样性和小批量生产的特点，我们将建设柔性制造生产线。通过在设备选型中考虑柔性制造技术，可以灵活应对不同产品规格和生产需求，实现生产线的高度灵活性和适应性。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6442"/>
      <w:r>
        <w:rPr>
          <w:rFonts w:ascii="仿宋" w:eastAsia="仿宋" w:hAnsi="仿宋" w:cs="仿宋" w:hint="eastAsia"/>
          <w:sz w:val="28"/>
          <w:lang w:eastAsia="zh-CN"/>
        </w:rPr>
        <w:t>四、碳纤维正交三向织物项目绩效评估</w:t>
      </w:r>
      <w:bookmarkEnd w:id="15"/>
    </w:p>
    <w:p>
      <w:pPr>
        <w:pStyle w:val="Heading2"/>
        <w:rPr>
          <w:rFonts w:ascii="仿宋" w:eastAsia="仿宋" w:hAnsi="仿宋" w:cs="仿宋" w:hint="eastAsia"/>
          <w:lang w:eastAsia="zh-CN"/>
        </w:rPr>
      </w:pPr>
      <w:bookmarkStart w:id="16" w:name="_Toc2960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碳纤维正交三向织物项目中，我们设计了一套全面的绩效评估指标，以确保碳纤维正交三向织物项目的可控和成功交付。这些指标跨足碳纤维正交三向织物项目目标、成本、进度和质量等多个维度，为我们提供了全面洞察碳纤维正交三向织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正交三向织物项目目标达成率是我们关注的首要指标。我们设定了明确的目标，并通过定期监测和评估，迅速发现并应对潜在的目标偏差。这为碳纤维正交三向织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成本绩效是另一个核心关注点。通过实际成本与预算成本的对比分析，我们深入了解成本差异的原因，及时调整资源分配，保持碳纤维正交三向织物项目在经济效益方面的合理水平。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正交三向织物项目进度作为关键的绩效指标之一，得到了精心的关注。我们制定了详细的碳纤维正交三向织物项目进度计划，并设立了进度符合度指标，确保实际进度与计划进度保持一致。这使我们能够快速发现和解决潜在的进度问题，保持碳纤维正交三向织物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碳纤维正交三向织物项目绩效的不可或缺的一环。我们引入了一系列的质量标准和客户满意度指标，以确保碳纤维正交三向织物项目交付的成果在质量上达到或超越预期水平。通过持续监测这些指标，我们努力提升碳纤维正交三向织物项目整体质量水平，为碳纤维正交三向织物项目的成功交付提供有力保障。通过这些科学且全面的绩效评估，我们能够更好地引导碳纤维正交三向织物项目的持续改进，确保碳纤维正交三向织物项目目标的顺利达成。</w:t>
      </w:r>
    </w:p>
    <w:p>
      <w:pPr>
        <w:pStyle w:val="Heading2"/>
        <w:ind w:firstLine="560" w:firstLineChars="200"/>
        <w:rPr>
          <w:rFonts w:ascii="仿宋" w:eastAsia="仿宋" w:hAnsi="仿宋" w:cs="仿宋" w:hint="eastAsia"/>
          <w:sz w:val="28"/>
          <w:lang w:eastAsia="zh-CN"/>
        </w:rPr>
      </w:pPr>
      <w:bookmarkStart w:id="17" w:name="_Toc13067"/>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绩效评估是碳纤维正交三向织物项目中的关键环节，为确保碳纤维正交三向织物项目达到预期目标，我们采用了多层次、多维度的绩效评估方法。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碳纤维正交三向织物项目的战略目标对齐，确保每个决策和行动都与碳纤维正交三向织物项目整体目标保持一致。团队会定期召开战略对齐会议，审视当前工作与碳纤维正交三向织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碳纤维正交三向织物项目进度、质量、成本和风险等方面。这些指标通过数据收集和分析，为碳纤维正交三向织物项目管理团队提供了客观的评估依据。例如，我们通过碳纤维正交三向织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碳纤维正交三向织物项目内部，还考虑了碳纤维正交三向织物项目对外部环境的影响。我们定期进行干系人满意度调查，以了解各利益相关方对碳纤维正交三向织物项目的期望和满意度，并及时做出调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https://d.book118.com/257053114132006053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碳纤维正交三向织物项目规划设计纲要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5A3E4D"/>
    <w:rsid w:val="765A3E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705311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2024-03-06T12:38:00Z</dcterms:created>
  <dcterms:modified xsi:type="dcterms:W3CDTF">2024-03-06T12:39:12Z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2C2163879571493AB73DB1313ED6F1A6_11</vt:lpwstr>
  </property>
  <property fmtid="{D5CDD505-2E9C-101B-9397-08002B2CF9AE}" pid="3" name="KSOProductBuildVer">
    <vt:lpwstr>2052-12.1.0.16388</vt:lpwstr>
  </property>
</Properties>
</file>