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太阳能电池生产专用原材料项目规划设计纲要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69" w:history="1">
        <w:r>
          <w:rPr>
            <w:rFonts w:ascii="仿宋" w:eastAsia="仿宋" w:hAnsi="仿宋" w:cs="仿宋" w:hint="eastAsia"/>
            <w:lang w:eastAsia="zh-CN"/>
          </w:rPr>
          <w:t>序言</w:t>
        </w:r>
        <w:r>
          <w:tab/>
        </w:r>
        <w:r>
          <w:fldChar w:fldCharType="begin"/>
        </w:r>
        <w:r>
          <w:instrText xml:space="preserve"> PAGEREF _Toc26569 \h </w:instrText>
        </w:r>
        <w:r>
          <w:fldChar w:fldCharType="separate"/>
        </w:r>
        <w:r>
          <w:t>3</w:t>
        </w:r>
        <w:r>
          <w:fldChar w:fldCharType="end"/>
        </w:r>
      </w:hyperlink>
    </w:p>
    <w:p>
      <w:pPr>
        <w:pStyle w:val="TOC1"/>
        <w:tabs>
          <w:tab w:val="right" w:leader="dot" w:pos="8306"/>
        </w:tabs>
      </w:pPr>
      <w:hyperlink w:anchor="_Toc9148" w:history="1">
        <w:r>
          <w:rPr>
            <w:rFonts w:ascii="仿宋" w:eastAsia="仿宋" w:hAnsi="仿宋" w:cs="仿宋" w:hint="eastAsia"/>
            <w:lang w:eastAsia="zh-CN"/>
          </w:rPr>
          <w:t>一、太阳能电池生产专用原材料项目土建工程</w:t>
        </w:r>
        <w:r>
          <w:tab/>
        </w:r>
        <w:r>
          <w:fldChar w:fldCharType="begin"/>
        </w:r>
        <w:r>
          <w:instrText xml:space="preserve"> PAGEREF _Toc9148 \h </w:instrText>
        </w:r>
        <w:r>
          <w:fldChar w:fldCharType="separate"/>
        </w:r>
        <w:r>
          <w:t>3</w:t>
        </w:r>
        <w:r>
          <w:fldChar w:fldCharType="end"/>
        </w:r>
      </w:hyperlink>
    </w:p>
    <w:p>
      <w:pPr>
        <w:pStyle w:val="TOC2"/>
        <w:tabs>
          <w:tab w:val="right" w:leader="dot" w:pos="8306"/>
        </w:tabs>
      </w:pPr>
      <w:hyperlink w:anchor="_Toc14602" w:history="1">
        <w:r>
          <w:rPr>
            <w:rFonts w:ascii="仿宋" w:eastAsia="仿宋" w:hAnsi="仿宋" w:cs="仿宋" w:hint="eastAsia"/>
            <w:lang w:eastAsia="zh-CN"/>
          </w:rPr>
          <w:t>(一)、建筑工程设计原则</w:t>
        </w:r>
        <w:r>
          <w:tab/>
        </w:r>
        <w:r>
          <w:fldChar w:fldCharType="begin"/>
        </w:r>
        <w:r>
          <w:instrText xml:space="preserve"> PAGEREF _Toc14602 \h </w:instrText>
        </w:r>
        <w:r>
          <w:fldChar w:fldCharType="separate"/>
        </w:r>
        <w:r>
          <w:t>3</w:t>
        </w:r>
        <w:r>
          <w:fldChar w:fldCharType="end"/>
        </w:r>
      </w:hyperlink>
    </w:p>
    <w:p>
      <w:pPr>
        <w:pStyle w:val="TOC2"/>
        <w:tabs>
          <w:tab w:val="right" w:leader="dot" w:pos="8306"/>
        </w:tabs>
      </w:pPr>
      <w:hyperlink w:anchor="_Toc11740" w:history="1">
        <w:r>
          <w:rPr>
            <w:rFonts w:ascii="仿宋" w:eastAsia="仿宋" w:hAnsi="仿宋" w:cs="仿宋" w:hint="eastAsia"/>
            <w:lang w:eastAsia="zh-CN"/>
          </w:rPr>
          <w:t>(二)、土建工程设计年限及安全等级</w:t>
        </w:r>
        <w:r>
          <w:tab/>
        </w:r>
        <w:r>
          <w:fldChar w:fldCharType="begin"/>
        </w:r>
        <w:r>
          <w:instrText xml:space="preserve"> PAGEREF _Toc11740 \h </w:instrText>
        </w:r>
        <w:r>
          <w:fldChar w:fldCharType="separate"/>
        </w:r>
        <w:r>
          <w:t>4</w:t>
        </w:r>
        <w:r>
          <w:fldChar w:fldCharType="end"/>
        </w:r>
      </w:hyperlink>
    </w:p>
    <w:p>
      <w:pPr>
        <w:pStyle w:val="TOC2"/>
        <w:tabs>
          <w:tab w:val="right" w:leader="dot" w:pos="8306"/>
        </w:tabs>
      </w:pPr>
      <w:hyperlink w:anchor="_Toc16544" w:history="1">
        <w:r>
          <w:rPr>
            <w:rFonts w:ascii="仿宋" w:eastAsia="仿宋" w:hAnsi="仿宋" w:cs="仿宋" w:hint="eastAsia"/>
            <w:lang w:eastAsia="zh-CN"/>
          </w:rPr>
          <w:t>(三)、建筑工程设计总体要求</w:t>
        </w:r>
        <w:r>
          <w:tab/>
        </w:r>
        <w:r>
          <w:fldChar w:fldCharType="begin"/>
        </w:r>
        <w:r>
          <w:instrText xml:space="preserve"> PAGEREF _Toc16544 \h </w:instrText>
        </w:r>
        <w:r>
          <w:fldChar w:fldCharType="separate"/>
        </w:r>
        <w:r>
          <w:t>5</w:t>
        </w:r>
        <w:r>
          <w:fldChar w:fldCharType="end"/>
        </w:r>
      </w:hyperlink>
    </w:p>
    <w:p>
      <w:pPr>
        <w:pStyle w:val="TOC2"/>
        <w:tabs>
          <w:tab w:val="right" w:leader="dot" w:pos="8306"/>
        </w:tabs>
      </w:pPr>
      <w:hyperlink w:anchor="_Toc18011" w:history="1">
        <w:r>
          <w:rPr>
            <w:rFonts w:ascii="仿宋" w:eastAsia="仿宋" w:hAnsi="仿宋" w:cs="仿宋" w:hint="eastAsia"/>
            <w:lang w:eastAsia="zh-CN"/>
          </w:rPr>
          <w:t>(四)、土建工程建设指标</w:t>
        </w:r>
        <w:r>
          <w:tab/>
        </w:r>
        <w:r>
          <w:fldChar w:fldCharType="begin"/>
        </w:r>
        <w:r>
          <w:instrText xml:space="preserve"> PAGEREF _Toc18011 \h </w:instrText>
        </w:r>
        <w:r>
          <w:fldChar w:fldCharType="separate"/>
        </w:r>
        <w:r>
          <w:t>6</w:t>
        </w:r>
        <w:r>
          <w:fldChar w:fldCharType="end"/>
        </w:r>
      </w:hyperlink>
    </w:p>
    <w:p>
      <w:pPr>
        <w:pStyle w:val="TOC1"/>
        <w:tabs>
          <w:tab w:val="right" w:leader="dot" w:pos="8306"/>
        </w:tabs>
      </w:pPr>
      <w:hyperlink w:anchor="_Toc1542" w:history="1">
        <w:r>
          <w:rPr>
            <w:rFonts w:ascii="仿宋" w:eastAsia="仿宋" w:hAnsi="仿宋" w:cs="仿宋" w:hint="eastAsia"/>
            <w:lang w:eastAsia="zh-CN"/>
          </w:rPr>
          <w:t>二、太阳能电池生产专用原材料项目可持续发展</w:t>
        </w:r>
        <w:r>
          <w:tab/>
        </w:r>
        <w:r>
          <w:fldChar w:fldCharType="begin"/>
        </w:r>
        <w:r>
          <w:instrText xml:space="preserve"> PAGEREF _Toc1542 \h </w:instrText>
        </w:r>
        <w:r>
          <w:fldChar w:fldCharType="separate"/>
        </w:r>
        <w:r>
          <w:t>6</w:t>
        </w:r>
        <w:r>
          <w:fldChar w:fldCharType="end"/>
        </w:r>
      </w:hyperlink>
    </w:p>
    <w:p>
      <w:pPr>
        <w:pStyle w:val="TOC2"/>
        <w:tabs>
          <w:tab w:val="right" w:leader="dot" w:pos="8306"/>
        </w:tabs>
      </w:pPr>
      <w:hyperlink w:anchor="_Toc29595" w:history="1">
        <w:r>
          <w:rPr>
            <w:rFonts w:ascii="仿宋" w:eastAsia="仿宋" w:hAnsi="仿宋" w:cs="仿宋" w:hint="eastAsia"/>
            <w:lang w:eastAsia="zh-CN"/>
          </w:rPr>
          <w:t>(一)、可持续战略与实践</w:t>
        </w:r>
        <w:r>
          <w:tab/>
        </w:r>
        <w:r>
          <w:fldChar w:fldCharType="begin"/>
        </w:r>
        <w:r>
          <w:instrText xml:space="preserve"> PAGEREF _Toc29595 \h </w:instrText>
        </w:r>
        <w:r>
          <w:fldChar w:fldCharType="separate"/>
        </w:r>
        <w:r>
          <w:t>6</w:t>
        </w:r>
        <w:r>
          <w:fldChar w:fldCharType="end"/>
        </w:r>
      </w:hyperlink>
    </w:p>
    <w:p>
      <w:pPr>
        <w:pStyle w:val="TOC2"/>
        <w:tabs>
          <w:tab w:val="right" w:leader="dot" w:pos="8306"/>
        </w:tabs>
      </w:pPr>
      <w:hyperlink w:anchor="_Toc1932" w:history="1">
        <w:r>
          <w:rPr>
            <w:rFonts w:ascii="仿宋" w:eastAsia="仿宋" w:hAnsi="仿宋" w:cs="仿宋" w:hint="eastAsia"/>
            <w:lang w:eastAsia="zh-CN"/>
          </w:rPr>
          <w:t>(二)、环保与社会责任</w:t>
        </w:r>
        <w:r>
          <w:tab/>
        </w:r>
        <w:r>
          <w:fldChar w:fldCharType="begin"/>
        </w:r>
        <w:r>
          <w:instrText xml:space="preserve"> PAGEREF _Toc1932 \h </w:instrText>
        </w:r>
        <w:r>
          <w:fldChar w:fldCharType="separate"/>
        </w:r>
        <w:r>
          <w:t>7</w:t>
        </w:r>
        <w:r>
          <w:fldChar w:fldCharType="end"/>
        </w:r>
      </w:hyperlink>
    </w:p>
    <w:p>
      <w:pPr>
        <w:pStyle w:val="TOC1"/>
        <w:tabs>
          <w:tab w:val="right" w:leader="dot" w:pos="8306"/>
        </w:tabs>
      </w:pPr>
      <w:hyperlink w:anchor="_Toc20063" w:history="1">
        <w:r>
          <w:rPr>
            <w:rFonts w:ascii="仿宋" w:eastAsia="仿宋" w:hAnsi="仿宋" w:cs="仿宋" w:hint="eastAsia"/>
            <w:lang w:eastAsia="zh-CN"/>
          </w:rPr>
          <w:t>三、太阳能电池生产专用原材料项目选址可行性分析</w:t>
        </w:r>
        <w:r>
          <w:tab/>
        </w:r>
        <w:r>
          <w:fldChar w:fldCharType="begin"/>
        </w:r>
        <w:r>
          <w:instrText xml:space="preserve"> PAGEREF _Toc20063 \h </w:instrText>
        </w:r>
        <w:r>
          <w:fldChar w:fldCharType="separate"/>
        </w:r>
        <w:r>
          <w:t>8</w:t>
        </w:r>
        <w:r>
          <w:fldChar w:fldCharType="end"/>
        </w:r>
      </w:hyperlink>
    </w:p>
    <w:p>
      <w:pPr>
        <w:pStyle w:val="TOC2"/>
        <w:tabs>
          <w:tab w:val="right" w:leader="dot" w:pos="8306"/>
        </w:tabs>
      </w:pPr>
      <w:hyperlink w:anchor="_Toc26599" w:history="1">
        <w:r>
          <w:rPr>
            <w:rFonts w:ascii="仿宋" w:eastAsia="仿宋" w:hAnsi="仿宋" w:cs="仿宋" w:hint="eastAsia"/>
            <w:lang w:eastAsia="zh-CN"/>
          </w:rPr>
          <w:t>(一)、太阳能电池生产专用原材料项目选址</w:t>
        </w:r>
        <w:r>
          <w:tab/>
        </w:r>
        <w:r>
          <w:fldChar w:fldCharType="begin"/>
        </w:r>
        <w:r>
          <w:instrText xml:space="preserve"> PAGEREF _Toc26599 \h </w:instrText>
        </w:r>
        <w:r>
          <w:fldChar w:fldCharType="separate"/>
        </w:r>
        <w:r>
          <w:t>8</w:t>
        </w:r>
        <w:r>
          <w:fldChar w:fldCharType="end"/>
        </w:r>
      </w:hyperlink>
    </w:p>
    <w:p>
      <w:pPr>
        <w:pStyle w:val="TOC2"/>
        <w:tabs>
          <w:tab w:val="right" w:leader="dot" w:pos="8306"/>
        </w:tabs>
      </w:pPr>
      <w:hyperlink w:anchor="_Toc12152" w:history="1">
        <w:r>
          <w:rPr>
            <w:rFonts w:ascii="仿宋" w:eastAsia="仿宋" w:hAnsi="仿宋" w:cs="仿宋" w:hint="eastAsia"/>
            <w:lang w:eastAsia="zh-CN"/>
          </w:rPr>
          <w:t>(二)、用地控制指标</w:t>
        </w:r>
        <w:r>
          <w:tab/>
        </w:r>
        <w:r>
          <w:fldChar w:fldCharType="begin"/>
        </w:r>
        <w:r>
          <w:instrText xml:space="preserve"> PAGEREF _Toc12152 \h </w:instrText>
        </w:r>
        <w:r>
          <w:fldChar w:fldCharType="separate"/>
        </w:r>
        <w:r>
          <w:t>8</w:t>
        </w:r>
        <w:r>
          <w:fldChar w:fldCharType="end"/>
        </w:r>
      </w:hyperlink>
    </w:p>
    <w:p>
      <w:pPr>
        <w:pStyle w:val="TOC2"/>
        <w:tabs>
          <w:tab w:val="right" w:leader="dot" w:pos="8306"/>
        </w:tabs>
      </w:pPr>
      <w:hyperlink w:anchor="_Toc16821" w:history="1">
        <w:r>
          <w:rPr>
            <w:rFonts w:ascii="仿宋" w:eastAsia="仿宋" w:hAnsi="仿宋" w:cs="仿宋" w:hint="eastAsia"/>
            <w:lang w:eastAsia="zh-CN"/>
          </w:rPr>
          <w:t>(三)、节约用地措施</w:t>
        </w:r>
        <w:r>
          <w:tab/>
        </w:r>
        <w:r>
          <w:fldChar w:fldCharType="begin"/>
        </w:r>
        <w:r>
          <w:instrText xml:space="preserve"> PAGEREF _Toc16821 \h </w:instrText>
        </w:r>
        <w:r>
          <w:fldChar w:fldCharType="separate"/>
        </w:r>
        <w:r>
          <w:t>10</w:t>
        </w:r>
        <w:r>
          <w:fldChar w:fldCharType="end"/>
        </w:r>
      </w:hyperlink>
    </w:p>
    <w:p>
      <w:pPr>
        <w:pStyle w:val="TOC2"/>
        <w:tabs>
          <w:tab w:val="right" w:leader="dot" w:pos="8306"/>
        </w:tabs>
      </w:pPr>
      <w:hyperlink w:anchor="_Toc8159" w:history="1">
        <w:r>
          <w:rPr>
            <w:rFonts w:ascii="仿宋" w:eastAsia="仿宋" w:hAnsi="仿宋" w:cs="仿宋" w:hint="eastAsia"/>
            <w:lang w:eastAsia="zh-CN"/>
          </w:rPr>
          <w:t>(四)、总图布置方案</w:t>
        </w:r>
        <w:r>
          <w:tab/>
        </w:r>
        <w:r>
          <w:fldChar w:fldCharType="begin"/>
        </w:r>
        <w:r>
          <w:instrText xml:space="preserve"> PAGEREF _Toc8159 \h </w:instrText>
        </w:r>
        <w:r>
          <w:fldChar w:fldCharType="separate"/>
        </w:r>
        <w:r>
          <w:t>12</w:t>
        </w:r>
        <w:r>
          <w:fldChar w:fldCharType="end"/>
        </w:r>
      </w:hyperlink>
    </w:p>
    <w:p>
      <w:pPr>
        <w:pStyle w:val="TOC2"/>
        <w:tabs>
          <w:tab w:val="right" w:leader="dot" w:pos="8306"/>
        </w:tabs>
      </w:pPr>
      <w:hyperlink w:anchor="_Toc6065" w:history="1">
        <w:r>
          <w:rPr>
            <w:rFonts w:ascii="仿宋" w:eastAsia="仿宋" w:hAnsi="仿宋" w:cs="仿宋" w:hint="eastAsia"/>
            <w:lang w:eastAsia="zh-CN"/>
          </w:rPr>
          <w:t>(五)、选址综合评价</w:t>
        </w:r>
        <w:r>
          <w:tab/>
        </w:r>
        <w:r>
          <w:fldChar w:fldCharType="begin"/>
        </w:r>
        <w:r>
          <w:instrText xml:space="preserve"> PAGEREF _Toc6065 \h </w:instrText>
        </w:r>
        <w:r>
          <w:fldChar w:fldCharType="separate"/>
        </w:r>
        <w:r>
          <w:t>13</w:t>
        </w:r>
        <w:r>
          <w:fldChar w:fldCharType="end"/>
        </w:r>
      </w:hyperlink>
    </w:p>
    <w:p>
      <w:pPr>
        <w:pStyle w:val="TOC1"/>
        <w:tabs>
          <w:tab w:val="right" w:leader="dot" w:pos="8306"/>
        </w:tabs>
      </w:pPr>
      <w:hyperlink w:anchor="_Toc18038" w:history="1">
        <w:r>
          <w:rPr>
            <w:rFonts w:ascii="仿宋" w:eastAsia="仿宋" w:hAnsi="仿宋" w:cs="仿宋" w:hint="eastAsia"/>
            <w:lang w:eastAsia="zh-CN"/>
          </w:rPr>
          <w:t>四、市场分析、调研</w:t>
        </w:r>
        <w:r>
          <w:tab/>
        </w:r>
        <w:r>
          <w:fldChar w:fldCharType="begin"/>
        </w:r>
        <w:r>
          <w:instrText xml:space="preserve"> PAGEREF _Toc18038 \h </w:instrText>
        </w:r>
        <w:r>
          <w:fldChar w:fldCharType="separate"/>
        </w:r>
        <w:r>
          <w:t>14</w:t>
        </w:r>
        <w:r>
          <w:fldChar w:fldCharType="end"/>
        </w:r>
      </w:hyperlink>
    </w:p>
    <w:p>
      <w:pPr>
        <w:pStyle w:val="TOC2"/>
        <w:tabs>
          <w:tab w:val="right" w:leader="dot" w:pos="8306"/>
        </w:tabs>
      </w:pPr>
      <w:hyperlink w:anchor="_Toc20454" w:history="1">
        <w:r>
          <w:rPr>
            <w:rFonts w:ascii="仿宋" w:eastAsia="仿宋" w:hAnsi="仿宋" w:cs="仿宋" w:hint="eastAsia"/>
            <w:lang w:eastAsia="zh-CN"/>
          </w:rPr>
          <w:t>(一)、太阳能电池生产专用原材料行业分析</w:t>
        </w:r>
        <w:r>
          <w:tab/>
        </w:r>
        <w:r>
          <w:fldChar w:fldCharType="begin"/>
        </w:r>
        <w:r>
          <w:instrText xml:space="preserve"> PAGEREF _Toc20454 \h </w:instrText>
        </w:r>
        <w:r>
          <w:fldChar w:fldCharType="separate"/>
        </w:r>
        <w:r>
          <w:t>14</w:t>
        </w:r>
        <w:r>
          <w:fldChar w:fldCharType="end"/>
        </w:r>
      </w:hyperlink>
    </w:p>
    <w:p>
      <w:pPr>
        <w:pStyle w:val="TOC2"/>
        <w:tabs>
          <w:tab w:val="right" w:leader="dot" w:pos="8306"/>
        </w:tabs>
      </w:pPr>
      <w:hyperlink w:anchor="_Toc10508" w:history="1">
        <w:r>
          <w:rPr>
            <w:rFonts w:ascii="仿宋" w:eastAsia="仿宋" w:hAnsi="仿宋" w:cs="仿宋" w:hint="eastAsia"/>
            <w:lang w:eastAsia="zh-CN"/>
          </w:rPr>
          <w:t>(二)、太阳能电池生产专用原材料市场分析预测</w:t>
        </w:r>
        <w:r>
          <w:tab/>
        </w:r>
        <w:r>
          <w:fldChar w:fldCharType="begin"/>
        </w:r>
        <w:r>
          <w:instrText xml:space="preserve"> PAGEREF _Toc10508 \h </w:instrText>
        </w:r>
        <w:r>
          <w:fldChar w:fldCharType="separate"/>
        </w:r>
        <w:r>
          <w:t>15</w:t>
        </w:r>
        <w:r>
          <w:fldChar w:fldCharType="end"/>
        </w:r>
      </w:hyperlink>
    </w:p>
    <w:p>
      <w:pPr>
        <w:pStyle w:val="TOC1"/>
        <w:tabs>
          <w:tab w:val="right" w:leader="dot" w:pos="8306"/>
        </w:tabs>
      </w:pPr>
      <w:hyperlink w:anchor="_Toc22823" w:history="1">
        <w:r>
          <w:rPr>
            <w:rFonts w:ascii="仿宋" w:eastAsia="仿宋" w:hAnsi="仿宋" w:cs="仿宋" w:hint="eastAsia"/>
            <w:lang w:eastAsia="zh-CN"/>
          </w:rPr>
          <w:t>五、太阳能电池生产专用原材料项目文档管理</w:t>
        </w:r>
        <w:r>
          <w:tab/>
        </w:r>
        <w:r>
          <w:fldChar w:fldCharType="begin"/>
        </w:r>
        <w:r>
          <w:instrText xml:space="preserve"> PAGEREF _Toc22823 \h </w:instrText>
        </w:r>
        <w:r>
          <w:fldChar w:fldCharType="separate"/>
        </w:r>
        <w:r>
          <w:t>16</w:t>
        </w:r>
        <w:r>
          <w:fldChar w:fldCharType="end"/>
        </w:r>
      </w:hyperlink>
    </w:p>
    <w:p>
      <w:pPr>
        <w:pStyle w:val="TOC2"/>
        <w:tabs>
          <w:tab w:val="right" w:leader="dot" w:pos="8306"/>
        </w:tabs>
      </w:pPr>
      <w:hyperlink w:anchor="_Toc606" w:history="1">
        <w:r>
          <w:rPr>
            <w:rFonts w:ascii="仿宋" w:eastAsia="仿宋" w:hAnsi="仿宋" w:cs="仿宋" w:hint="eastAsia"/>
            <w:lang w:eastAsia="zh-CN"/>
          </w:rPr>
          <w:t>(一)、文档编制与审查</w:t>
        </w:r>
        <w:r>
          <w:tab/>
        </w:r>
        <w:r>
          <w:fldChar w:fldCharType="begin"/>
        </w:r>
        <w:r>
          <w:instrText xml:space="preserve"> PAGEREF _Toc606 \h </w:instrText>
        </w:r>
        <w:r>
          <w:fldChar w:fldCharType="separate"/>
        </w:r>
        <w:r>
          <w:t>16</w:t>
        </w:r>
        <w:r>
          <w:fldChar w:fldCharType="end"/>
        </w:r>
      </w:hyperlink>
    </w:p>
    <w:p>
      <w:pPr>
        <w:pStyle w:val="TOC2"/>
        <w:tabs>
          <w:tab w:val="right" w:leader="dot" w:pos="8306"/>
        </w:tabs>
      </w:pPr>
      <w:hyperlink w:anchor="_Toc21906" w:history="1">
        <w:r>
          <w:rPr>
            <w:rFonts w:ascii="仿宋" w:eastAsia="仿宋" w:hAnsi="仿宋" w:cs="仿宋" w:hint="eastAsia"/>
            <w:lang w:eastAsia="zh-CN"/>
          </w:rPr>
          <w:t>(二)、文档发布与分发</w:t>
        </w:r>
        <w:r>
          <w:tab/>
        </w:r>
        <w:r>
          <w:fldChar w:fldCharType="begin"/>
        </w:r>
        <w:r>
          <w:instrText xml:space="preserve"> PAGEREF _Toc21906 \h </w:instrText>
        </w:r>
        <w:r>
          <w:fldChar w:fldCharType="separate"/>
        </w:r>
        <w:r>
          <w:t>17</w:t>
        </w:r>
        <w:r>
          <w:fldChar w:fldCharType="end"/>
        </w:r>
      </w:hyperlink>
    </w:p>
    <w:p>
      <w:pPr>
        <w:pStyle w:val="TOC2"/>
        <w:tabs>
          <w:tab w:val="right" w:leader="dot" w:pos="8306"/>
        </w:tabs>
      </w:pPr>
      <w:hyperlink w:anchor="_Toc15647" w:history="1">
        <w:r>
          <w:rPr>
            <w:rFonts w:ascii="仿宋" w:eastAsia="仿宋" w:hAnsi="仿宋" w:cs="仿宋" w:hint="eastAsia"/>
            <w:lang w:eastAsia="zh-CN"/>
          </w:rPr>
          <w:t>(三)、文档存档与归档</w:t>
        </w:r>
        <w:r>
          <w:tab/>
        </w:r>
        <w:r>
          <w:fldChar w:fldCharType="begin"/>
        </w:r>
        <w:r>
          <w:instrText xml:space="preserve"> PAGEREF _Toc15647 \h </w:instrText>
        </w:r>
        <w:r>
          <w:fldChar w:fldCharType="separate"/>
        </w:r>
        <w:r>
          <w:t>18</w:t>
        </w:r>
        <w:r>
          <w:fldChar w:fldCharType="end"/>
        </w:r>
      </w:hyperlink>
    </w:p>
    <w:p>
      <w:pPr>
        <w:pStyle w:val="TOC1"/>
        <w:tabs>
          <w:tab w:val="right" w:leader="dot" w:pos="8306"/>
        </w:tabs>
      </w:pPr>
      <w:hyperlink w:anchor="_Toc14828" w:history="1">
        <w:r>
          <w:rPr>
            <w:rFonts w:ascii="仿宋" w:eastAsia="仿宋" w:hAnsi="仿宋" w:cs="仿宋" w:hint="eastAsia"/>
            <w:lang w:eastAsia="zh-CN"/>
          </w:rPr>
          <w:t>六、太阳能电池生产专用原材料项目危机管理</w:t>
        </w:r>
        <w:r>
          <w:tab/>
        </w:r>
        <w:r>
          <w:fldChar w:fldCharType="begin"/>
        </w:r>
        <w:r>
          <w:instrText xml:space="preserve"> PAGEREF _Toc14828 \h </w:instrText>
        </w:r>
        <w:r>
          <w:fldChar w:fldCharType="separate"/>
        </w:r>
        <w:r>
          <w:t>19</w:t>
        </w:r>
        <w:r>
          <w:fldChar w:fldCharType="end"/>
        </w:r>
      </w:hyperlink>
    </w:p>
    <w:p>
      <w:pPr>
        <w:pStyle w:val="TOC2"/>
        <w:tabs>
          <w:tab w:val="right" w:leader="dot" w:pos="8306"/>
        </w:tabs>
      </w:pPr>
      <w:hyperlink w:anchor="_Toc25686" w:history="1">
        <w:r>
          <w:rPr>
            <w:rFonts w:ascii="仿宋" w:eastAsia="仿宋" w:hAnsi="仿宋" w:cs="仿宋" w:hint="eastAsia"/>
            <w:lang w:eastAsia="zh-CN"/>
          </w:rPr>
          <w:t>(一)、危机预警与识别</w:t>
        </w:r>
        <w:r>
          <w:tab/>
        </w:r>
        <w:r>
          <w:fldChar w:fldCharType="begin"/>
        </w:r>
        <w:r>
          <w:instrText xml:space="preserve"> PAGEREF _Toc25686 \h </w:instrText>
        </w:r>
        <w:r>
          <w:fldChar w:fldCharType="separate"/>
        </w:r>
        <w:r>
          <w:t>19</w:t>
        </w:r>
        <w:r>
          <w:fldChar w:fldCharType="end"/>
        </w:r>
      </w:hyperlink>
    </w:p>
    <w:p>
      <w:pPr>
        <w:pStyle w:val="TOC2"/>
        <w:tabs>
          <w:tab w:val="right" w:leader="dot" w:pos="8306"/>
        </w:tabs>
      </w:pPr>
      <w:hyperlink w:anchor="_Toc4373" w:history="1">
        <w:r>
          <w:rPr>
            <w:rFonts w:ascii="仿宋" w:eastAsia="仿宋" w:hAnsi="仿宋" w:cs="仿宋" w:hint="eastAsia"/>
            <w:lang w:eastAsia="zh-CN"/>
          </w:rPr>
          <w:t>(二)、危机应对与恢复</w:t>
        </w:r>
        <w:r>
          <w:tab/>
        </w:r>
        <w:r>
          <w:fldChar w:fldCharType="begin"/>
        </w:r>
        <w:r>
          <w:instrText xml:space="preserve"> PAGEREF _Toc4373 \h </w:instrText>
        </w:r>
        <w:r>
          <w:fldChar w:fldCharType="separate"/>
        </w:r>
        <w:r>
          <w:t>20</w:t>
        </w:r>
        <w:r>
          <w:fldChar w:fldCharType="end"/>
        </w:r>
      </w:hyperlink>
    </w:p>
    <w:p>
      <w:pPr>
        <w:pStyle w:val="TOC1"/>
        <w:tabs>
          <w:tab w:val="right" w:leader="dot" w:pos="8306"/>
        </w:tabs>
      </w:pPr>
      <w:hyperlink w:anchor="_Toc7056" w:history="1">
        <w:r>
          <w:rPr>
            <w:rFonts w:ascii="仿宋" w:eastAsia="仿宋" w:hAnsi="仿宋" w:cs="仿宋" w:hint="eastAsia"/>
            <w:lang w:eastAsia="zh-CN"/>
          </w:rPr>
          <w:t>七、太阳能电池生产专用原材料项目财务管理</w:t>
        </w:r>
        <w:r>
          <w:tab/>
        </w:r>
        <w:r>
          <w:fldChar w:fldCharType="begin"/>
        </w:r>
        <w:r>
          <w:instrText xml:space="preserve"> PAGEREF _Toc7056 \h </w:instrText>
        </w:r>
        <w:r>
          <w:fldChar w:fldCharType="separate"/>
        </w:r>
        <w:r>
          <w:t>22</w:t>
        </w:r>
        <w:r>
          <w:fldChar w:fldCharType="end"/>
        </w:r>
      </w:hyperlink>
    </w:p>
    <w:p>
      <w:pPr>
        <w:pStyle w:val="TOC2"/>
        <w:tabs>
          <w:tab w:val="right" w:leader="dot" w:pos="8306"/>
        </w:tabs>
      </w:pPr>
      <w:hyperlink w:anchor="_Toc19432" w:history="1">
        <w:r>
          <w:rPr>
            <w:rFonts w:ascii="仿宋" w:eastAsia="仿宋" w:hAnsi="仿宋" w:cs="仿宋" w:hint="eastAsia"/>
            <w:lang w:eastAsia="zh-CN"/>
          </w:rPr>
          <w:t>(一)、资金需求大</w:t>
        </w:r>
        <w:r>
          <w:tab/>
        </w:r>
        <w:r>
          <w:fldChar w:fldCharType="begin"/>
        </w:r>
        <w:r>
          <w:instrText xml:space="preserve"> PAGEREF _Toc19432 \h </w:instrText>
        </w:r>
        <w:r>
          <w:fldChar w:fldCharType="separate"/>
        </w:r>
        <w:r>
          <w:t>22</w:t>
        </w:r>
        <w:r>
          <w:fldChar w:fldCharType="end"/>
        </w:r>
      </w:hyperlink>
    </w:p>
    <w:p>
      <w:pPr>
        <w:pStyle w:val="TOC2"/>
        <w:tabs>
          <w:tab w:val="right" w:leader="dot" w:pos="8306"/>
        </w:tabs>
      </w:pPr>
      <w:hyperlink w:anchor="_Toc1461" w:history="1">
        <w:r>
          <w:rPr>
            <w:rFonts w:ascii="仿宋" w:eastAsia="仿宋" w:hAnsi="仿宋" w:cs="仿宋" w:hint="eastAsia"/>
            <w:lang w:eastAsia="zh-CN"/>
          </w:rPr>
          <w:t>(二)、研发周期长</w:t>
        </w:r>
        <w:r>
          <w:tab/>
        </w:r>
        <w:r>
          <w:fldChar w:fldCharType="begin"/>
        </w:r>
        <w:r>
          <w:instrText xml:space="preserve"> PAGEREF _Toc1461 \h </w:instrText>
        </w:r>
        <w:r>
          <w:fldChar w:fldCharType="separate"/>
        </w:r>
        <w:r>
          <w:t>23</w:t>
        </w:r>
        <w:r>
          <w:fldChar w:fldCharType="end"/>
        </w:r>
      </w:hyperlink>
    </w:p>
    <w:p>
      <w:pPr>
        <w:pStyle w:val="TOC2"/>
        <w:tabs>
          <w:tab w:val="right" w:leader="dot" w:pos="8306"/>
        </w:tabs>
      </w:pPr>
      <w:hyperlink w:anchor="_Toc2365" w:history="1">
        <w:r>
          <w:rPr>
            <w:rFonts w:ascii="仿宋" w:eastAsia="仿宋" w:hAnsi="仿宋" w:cs="仿宋" w:hint="eastAsia"/>
            <w:lang w:eastAsia="zh-CN"/>
          </w:rPr>
          <w:t>(三)、市场风险大</w:t>
        </w:r>
        <w:r>
          <w:tab/>
        </w:r>
        <w:r>
          <w:fldChar w:fldCharType="begin"/>
        </w:r>
        <w:r>
          <w:instrText xml:space="preserve"> PAGEREF _Toc2365 \h </w:instrText>
        </w:r>
        <w:r>
          <w:fldChar w:fldCharType="separate"/>
        </w:r>
        <w:r>
          <w:t>24</w:t>
        </w:r>
        <w:r>
          <w:fldChar w:fldCharType="end"/>
        </w:r>
      </w:hyperlink>
    </w:p>
    <w:p>
      <w:pPr>
        <w:pStyle w:val="TOC2"/>
        <w:tabs>
          <w:tab w:val="right" w:leader="dot" w:pos="8306"/>
        </w:tabs>
      </w:pPr>
      <w:hyperlink w:anchor="_Toc30601" w:history="1">
        <w:r>
          <w:rPr>
            <w:rFonts w:ascii="仿宋" w:eastAsia="仿宋" w:hAnsi="仿宋" w:cs="仿宋" w:hint="eastAsia"/>
            <w:lang w:eastAsia="zh-CN"/>
          </w:rPr>
          <w:t>(四)、利润率高</w:t>
        </w:r>
        <w:r>
          <w:tab/>
        </w:r>
        <w:r>
          <w:fldChar w:fldCharType="begin"/>
        </w:r>
        <w:r>
          <w:instrText xml:space="preserve"> PAGEREF _Toc30601 \h </w:instrText>
        </w:r>
        <w:r>
          <w:fldChar w:fldCharType="separate"/>
        </w:r>
        <w:r>
          <w:t>27</w:t>
        </w:r>
        <w:r>
          <w:fldChar w:fldCharType="end"/>
        </w:r>
      </w:hyperlink>
    </w:p>
    <w:p>
      <w:pPr>
        <w:pStyle w:val="TOC1"/>
        <w:tabs>
          <w:tab w:val="right" w:leader="dot" w:pos="8306"/>
        </w:tabs>
      </w:pPr>
      <w:hyperlink w:anchor="_Toc24301" w:history="1">
        <w:r>
          <w:rPr>
            <w:rFonts w:ascii="仿宋" w:eastAsia="仿宋" w:hAnsi="仿宋" w:cs="仿宋" w:hint="eastAsia"/>
            <w:lang w:eastAsia="zh-CN"/>
          </w:rPr>
          <w:t>八、太阳能电池生产专用原材料项目经营效益</w:t>
        </w:r>
        <w:r>
          <w:tab/>
        </w:r>
        <w:r>
          <w:fldChar w:fldCharType="begin"/>
        </w:r>
        <w:r>
          <w:instrText xml:space="preserve"> PAGEREF _Toc24301 \h </w:instrText>
        </w:r>
        <w:r>
          <w:fldChar w:fldCharType="separate"/>
        </w:r>
        <w:r>
          <w:t>30</w:t>
        </w:r>
        <w:r>
          <w:fldChar w:fldCharType="end"/>
        </w:r>
      </w:hyperlink>
    </w:p>
    <w:p>
      <w:pPr>
        <w:pStyle w:val="TOC2"/>
        <w:tabs>
          <w:tab w:val="right" w:leader="dot" w:pos="8306"/>
        </w:tabs>
      </w:pPr>
      <w:hyperlink w:anchor="_Toc31510" w:history="1">
        <w:r>
          <w:rPr>
            <w:rFonts w:ascii="仿宋" w:eastAsia="仿宋" w:hAnsi="仿宋" w:cs="仿宋" w:hint="eastAsia"/>
            <w:lang w:eastAsia="zh-CN"/>
          </w:rPr>
          <w:t>(一)、经济评价财务测算</w:t>
        </w:r>
        <w:r>
          <w:tab/>
        </w:r>
        <w:r>
          <w:fldChar w:fldCharType="begin"/>
        </w:r>
        <w:r>
          <w:instrText xml:space="preserve"> PAGEREF _Toc31510 \h </w:instrText>
        </w:r>
        <w:r>
          <w:fldChar w:fldCharType="separate"/>
        </w:r>
        <w:r>
          <w:t>30</w:t>
        </w:r>
        <w:r>
          <w:fldChar w:fldCharType="end"/>
        </w:r>
      </w:hyperlink>
    </w:p>
    <w:p>
      <w:pPr>
        <w:pStyle w:val="TOC2"/>
        <w:tabs>
          <w:tab w:val="right" w:leader="dot" w:pos="8306"/>
        </w:tabs>
      </w:pPr>
      <w:hyperlink w:anchor="_Toc13321" w:history="1">
        <w:r>
          <w:rPr>
            <w:rFonts w:ascii="仿宋" w:eastAsia="仿宋" w:hAnsi="仿宋" w:cs="仿宋" w:hint="eastAsia"/>
            <w:lang w:eastAsia="zh-CN"/>
          </w:rPr>
          <w:t>(二)、太阳能电池生产专用原材料项目盈利能力分析</w:t>
        </w:r>
        <w:r>
          <w:tab/>
        </w:r>
        <w:r>
          <w:fldChar w:fldCharType="begin"/>
        </w:r>
        <w:r>
          <w:instrText xml:space="preserve"> PAGEREF _Toc13321 \h </w:instrText>
        </w:r>
        <w:r>
          <w:fldChar w:fldCharType="separate"/>
        </w:r>
        <w:r>
          <w:t>31</w:t>
        </w:r>
        <w:r>
          <w:fldChar w:fldCharType="end"/>
        </w:r>
      </w:hyperlink>
    </w:p>
    <w:p>
      <w:pPr>
        <w:pStyle w:val="TOC1"/>
        <w:tabs>
          <w:tab w:val="right" w:leader="dot" w:pos="8306"/>
        </w:tabs>
      </w:pPr>
      <w:hyperlink w:anchor="_Toc5018" w:history="1">
        <w:r>
          <w:rPr>
            <w:rFonts w:ascii="仿宋" w:eastAsia="仿宋" w:hAnsi="仿宋" w:cs="仿宋" w:hint="eastAsia"/>
            <w:lang w:eastAsia="zh-CN"/>
          </w:rPr>
          <w:t>九、太阳能电池生产专用原材料项目投资规划</w:t>
        </w:r>
        <w:r>
          <w:tab/>
        </w:r>
        <w:r>
          <w:fldChar w:fldCharType="begin"/>
        </w:r>
        <w:r>
          <w:instrText xml:space="preserve"> PAGEREF _Toc5018 \h </w:instrText>
        </w:r>
        <w:r>
          <w:fldChar w:fldCharType="separate"/>
        </w:r>
        <w:r>
          <w:t>32</w:t>
        </w:r>
        <w:r>
          <w:fldChar w:fldCharType="end"/>
        </w:r>
      </w:hyperlink>
    </w:p>
    <w:p>
      <w:pPr>
        <w:pStyle w:val="TOC2"/>
        <w:tabs>
          <w:tab w:val="right" w:leader="dot" w:pos="8306"/>
        </w:tabs>
      </w:pPr>
      <w:hyperlink w:anchor="_Toc32155" w:history="1">
        <w:r>
          <w:rPr>
            <w:rFonts w:ascii="仿宋" w:eastAsia="仿宋" w:hAnsi="仿宋" w:cs="仿宋" w:hint="eastAsia"/>
            <w:lang w:eastAsia="zh-CN"/>
          </w:rPr>
          <w:t>(一)、太阳能电池生产专用原材料项目总投资估算</w:t>
        </w:r>
        <w:r>
          <w:tab/>
        </w:r>
        <w:r>
          <w:fldChar w:fldCharType="begin"/>
        </w:r>
        <w:r>
          <w:instrText xml:space="preserve"> PAGEREF _Toc32155 \h </w:instrText>
        </w:r>
        <w:r>
          <w:fldChar w:fldCharType="separate"/>
        </w:r>
        <w:r>
          <w:t>32</w:t>
        </w:r>
        <w:r>
          <w:fldChar w:fldCharType="end"/>
        </w:r>
      </w:hyperlink>
    </w:p>
    <w:p>
      <w:pPr>
        <w:pStyle w:val="TOC2"/>
        <w:tabs>
          <w:tab w:val="right" w:leader="dot" w:pos="8306"/>
        </w:tabs>
      </w:pPr>
      <w:hyperlink w:anchor="_Toc28076" w:history="1">
        <w:r>
          <w:rPr>
            <w:rFonts w:ascii="仿宋" w:eastAsia="仿宋" w:hAnsi="仿宋" w:cs="仿宋" w:hint="eastAsia"/>
            <w:lang w:eastAsia="zh-CN"/>
          </w:rPr>
          <w:t>(二)、资金筹措</w:t>
        </w:r>
        <w:r>
          <w:tab/>
        </w:r>
        <w:r>
          <w:fldChar w:fldCharType="begin"/>
        </w:r>
        <w:r>
          <w:instrText xml:space="preserve"> PAGEREF _Toc28076 \h </w:instrText>
        </w:r>
        <w:r>
          <w:fldChar w:fldCharType="separate"/>
        </w:r>
        <w:r>
          <w:t>33</w:t>
        </w:r>
        <w:r>
          <w:fldChar w:fldCharType="end"/>
        </w:r>
      </w:hyperlink>
    </w:p>
    <w:p>
      <w:pPr>
        <w:pStyle w:val="TOC1"/>
        <w:tabs>
          <w:tab w:val="right" w:leader="dot" w:pos="8306"/>
        </w:tabs>
      </w:pPr>
      <w:hyperlink w:anchor="_Toc31408" w:history="1">
        <w:r>
          <w:rPr>
            <w:rFonts w:ascii="仿宋" w:eastAsia="仿宋" w:hAnsi="仿宋" w:cs="仿宋" w:hint="eastAsia"/>
            <w:lang w:eastAsia="zh-CN"/>
          </w:rPr>
          <w:t>十、太阳能电池生产专用原材料项目技术管理</w:t>
        </w:r>
        <w:r>
          <w:tab/>
        </w:r>
        <w:r>
          <w:fldChar w:fldCharType="begin"/>
        </w:r>
        <w:r>
          <w:instrText xml:space="preserve"> PAGEREF _Toc31408 \h </w:instrText>
        </w:r>
        <w:r>
          <w:fldChar w:fldCharType="separate"/>
        </w:r>
        <w:r>
          <w:t>34</w:t>
        </w:r>
        <w:r>
          <w:fldChar w:fldCharType="end"/>
        </w:r>
      </w:hyperlink>
    </w:p>
    <w:p>
      <w:pPr>
        <w:pStyle w:val="TOC2"/>
        <w:tabs>
          <w:tab w:val="right" w:leader="dot" w:pos="8306"/>
        </w:tabs>
      </w:pPr>
      <w:hyperlink w:anchor="_Toc17838" w:history="1">
        <w:r>
          <w:rPr>
            <w:rFonts w:ascii="仿宋" w:eastAsia="仿宋" w:hAnsi="仿宋" w:cs="仿宋" w:hint="eastAsia"/>
            <w:lang w:eastAsia="zh-CN"/>
          </w:rPr>
          <w:t>(一)、技术方案选用方向</w:t>
        </w:r>
        <w:r>
          <w:tab/>
        </w:r>
        <w:r>
          <w:fldChar w:fldCharType="begin"/>
        </w:r>
        <w:r>
          <w:instrText xml:space="preserve"> PAGEREF _Toc17838 \h </w:instrText>
        </w:r>
        <w:r>
          <w:fldChar w:fldCharType="separate"/>
        </w:r>
        <w:r>
          <w:t>34</w:t>
        </w:r>
        <w:r>
          <w:fldChar w:fldCharType="end"/>
        </w:r>
      </w:hyperlink>
    </w:p>
    <w:p>
      <w:pPr>
        <w:pStyle w:val="TOC2"/>
        <w:tabs>
          <w:tab w:val="right" w:leader="dot" w:pos="8306"/>
        </w:tabs>
      </w:pPr>
      <w:hyperlink w:anchor="_Toc12673" w:history="1">
        <w:r>
          <w:rPr>
            <w:rFonts w:ascii="仿宋" w:eastAsia="仿宋" w:hAnsi="仿宋" w:cs="仿宋" w:hint="eastAsia"/>
            <w:lang w:eastAsia="zh-CN"/>
          </w:rPr>
          <w:t>(二)、工艺技术方案选用原则</w:t>
        </w:r>
        <w:r>
          <w:tab/>
        </w:r>
        <w:r>
          <w:fldChar w:fldCharType="begin"/>
        </w:r>
        <w:r>
          <w:instrText xml:space="preserve"> PAGEREF _Toc12673 \h </w:instrText>
        </w:r>
        <w:r>
          <w:fldChar w:fldCharType="separate"/>
        </w:r>
        <w:r>
          <w:t>36</w:t>
        </w:r>
        <w:r>
          <w:fldChar w:fldCharType="end"/>
        </w:r>
      </w:hyperlink>
    </w:p>
    <w:p>
      <w:pPr>
        <w:pStyle w:val="TOC2"/>
        <w:tabs>
          <w:tab w:val="right" w:leader="dot" w:pos="8306"/>
        </w:tabs>
      </w:pPr>
      <w:hyperlink w:anchor="_Toc24277" w:history="1">
        <w:r>
          <w:rPr>
            <w:rFonts w:ascii="仿宋" w:eastAsia="仿宋" w:hAnsi="仿宋" w:cs="仿宋" w:hint="eastAsia"/>
            <w:lang w:eastAsia="zh-CN"/>
          </w:rPr>
          <w:t>(三)、工艺技术方案要求</w:t>
        </w:r>
        <w:r>
          <w:tab/>
        </w:r>
        <w:r>
          <w:fldChar w:fldCharType="begin"/>
        </w:r>
        <w:r>
          <w:instrText xml:space="preserve"> PAGEREF _Toc24277 \h </w:instrText>
        </w:r>
        <w:r>
          <w:fldChar w:fldCharType="separate"/>
        </w:r>
        <w:r>
          <w:t>38</w:t>
        </w:r>
        <w:r>
          <w:fldChar w:fldCharType="end"/>
        </w:r>
      </w:hyperlink>
    </w:p>
    <w:p>
      <w:pPr>
        <w:pStyle w:val="TOC1"/>
        <w:tabs>
          <w:tab w:val="right" w:leader="dot" w:pos="8306"/>
        </w:tabs>
      </w:pPr>
      <w:hyperlink w:anchor="_Toc16101" w:history="1">
        <w:r>
          <w:rPr>
            <w:rFonts w:ascii="仿宋" w:eastAsia="仿宋" w:hAnsi="仿宋" w:cs="仿宋" w:hint="eastAsia"/>
            <w:lang w:eastAsia="zh-CN"/>
          </w:rPr>
          <w:t>十一、太阳能电池生产专用原材料项目风险管理</w:t>
        </w:r>
        <w:r>
          <w:tab/>
        </w:r>
        <w:r>
          <w:fldChar w:fldCharType="begin"/>
        </w:r>
        <w:r>
          <w:instrText xml:space="preserve"> PAGEREF _Toc16101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26" w:history="1">
        <w:r>
          <w:rPr>
            <w:rFonts w:ascii="仿宋" w:eastAsia="仿宋" w:hAnsi="仿宋" w:cs="仿宋" w:hint="eastAsia"/>
            <w:lang w:eastAsia="zh-CN"/>
          </w:rPr>
          <w:t>(一)、风险识别与评估</w:t>
        </w:r>
        <w:r>
          <w:tab/>
        </w:r>
        <w:r>
          <w:fldChar w:fldCharType="begin"/>
        </w:r>
        <w:r>
          <w:instrText xml:space="preserve"> PAGEREF _Toc30526 \h </w:instrText>
        </w:r>
        <w:r>
          <w:fldChar w:fldCharType="separate"/>
        </w:r>
        <w:r>
          <w:t>40</w:t>
        </w:r>
        <w:r>
          <w:fldChar w:fldCharType="end"/>
        </w:r>
      </w:hyperlink>
    </w:p>
    <w:p>
      <w:pPr>
        <w:pStyle w:val="TOC2"/>
        <w:tabs>
          <w:tab w:val="right" w:leader="dot" w:pos="8306"/>
        </w:tabs>
      </w:pPr>
      <w:hyperlink w:anchor="_Toc21124" w:history="1">
        <w:r>
          <w:rPr>
            <w:rFonts w:ascii="仿宋" w:eastAsia="仿宋" w:hAnsi="仿宋" w:cs="仿宋" w:hint="eastAsia"/>
            <w:lang w:eastAsia="zh-CN"/>
          </w:rPr>
          <w:t>(二)、风险应对策略</w:t>
        </w:r>
        <w:r>
          <w:tab/>
        </w:r>
        <w:r>
          <w:fldChar w:fldCharType="begin"/>
        </w:r>
        <w:r>
          <w:instrText xml:space="preserve"> PAGEREF _Toc21124 \h </w:instrText>
        </w:r>
        <w:r>
          <w:fldChar w:fldCharType="separate"/>
        </w:r>
        <w:r>
          <w:t>42</w:t>
        </w:r>
        <w:r>
          <w:fldChar w:fldCharType="end"/>
        </w:r>
      </w:hyperlink>
    </w:p>
    <w:p>
      <w:pPr>
        <w:pStyle w:val="TOC2"/>
        <w:tabs>
          <w:tab w:val="right" w:leader="dot" w:pos="8306"/>
        </w:tabs>
      </w:pPr>
      <w:hyperlink w:anchor="_Toc18929" w:history="1">
        <w:r>
          <w:rPr>
            <w:rFonts w:ascii="仿宋" w:eastAsia="仿宋" w:hAnsi="仿宋" w:cs="仿宋" w:hint="eastAsia"/>
            <w:lang w:eastAsia="zh-CN"/>
          </w:rPr>
          <w:t>(三)、风险监控与控制</w:t>
        </w:r>
        <w:r>
          <w:tab/>
        </w:r>
        <w:r>
          <w:fldChar w:fldCharType="begin"/>
        </w:r>
        <w:r>
          <w:instrText xml:space="preserve"> PAGEREF _Toc18929 \h </w:instrText>
        </w:r>
        <w:r>
          <w:fldChar w:fldCharType="separate"/>
        </w:r>
        <w:r>
          <w:t>43</w:t>
        </w:r>
        <w:r>
          <w:fldChar w:fldCharType="end"/>
        </w:r>
      </w:hyperlink>
    </w:p>
    <w:p>
      <w:pPr>
        <w:pStyle w:val="TOC1"/>
        <w:tabs>
          <w:tab w:val="right" w:leader="dot" w:pos="8306"/>
        </w:tabs>
      </w:pPr>
      <w:hyperlink w:anchor="_Toc17754" w:history="1">
        <w:r>
          <w:rPr>
            <w:rFonts w:ascii="仿宋" w:eastAsia="仿宋" w:hAnsi="仿宋" w:cs="仿宋" w:hint="eastAsia"/>
            <w:lang w:eastAsia="zh-CN"/>
          </w:rPr>
          <w:t>十二、太阳能电池生产专用原材料项目创新与研发</w:t>
        </w:r>
        <w:r>
          <w:tab/>
        </w:r>
        <w:r>
          <w:fldChar w:fldCharType="begin"/>
        </w:r>
        <w:r>
          <w:instrText xml:space="preserve"> PAGEREF _Toc17754 \h </w:instrText>
        </w:r>
        <w:r>
          <w:fldChar w:fldCharType="separate"/>
        </w:r>
        <w:r>
          <w:t>45</w:t>
        </w:r>
        <w:r>
          <w:fldChar w:fldCharType="end"/>
        </w:r>
      </w:hyperlink>
    </w:p>
    <w:p>
      <w:pPr>
        <w:pStyle w:val="TOC2"/>
        <w:tabs>
          <w:tab w:val="right" w:leader="dot" w:pos="8306"/>
        </w:tabs>
      </w:pPr>
      <w:hyperlink w:anchor="_Toc30148" w:history="1">
        <w:r>
          <w:rPr>
            <w:rFonts w:ascii="仿宋" w:eastAsia="仿宋" w:hAnsi="仿宋" w:cs="仿宋" w:hint="eastAsia"/>
            <w:lang w:eastAsia="zh-CN"/>
          </w:rPr>
          <w:t>(一)、创新策略与方向</w:t>
        </w:r>
        <w:r>
          <w:tab/>
        </w:r>
        <w:r>
          <w:fldChar w:fldCharType="begin"/>
        </w:r>
        <w:r>
          <w:instrText xml:space="preserve"> PAGEREF _Toc30148 \h </w:instrText>
        </w:r>
        <w:r>
          <w:fldChar w:fldCharType="separate"/>
        </w:r>
        <w:r>
          <w:t>45</w:t>
        </w:r>
        <w:r>
          <w:fldChar w:fldCharType="end"/>
        </w:r>
      </w:hyperlink>
    </w:p>
    <w:p>
      <w:pPr>
        <w:pStyle w:val="TOC2"/>
        <w:tabs>
          <w:tab w:val="right" w:leader="dot" w:pos="8306"/>
        </w:tabs>
      </w:pPr>
      <w:hyperlink w:anchor="_Toc25989" w:history="1">
        <w:r>
          <w:rPr>
            <w:rFonts w:ascii="仿宋" w:eastAsia="仿宋" w:hAnsi="仿宋" w:cs="仿宋" w:hint="eastAsia"/>
            <w:lang w:eastAsia="zh-CN"/>
          </w:rPr>
          <w:t>(二)、研发规划与投入</w:t>
        </w:r>
        <w:r>
          <w:tab/>
        </w:r>
        <w:r>
          <w:fldChar w:fldCharType="begin"/>
        </w:r>
        <w:r>
          <w:instrText xml:space="preserve"> PAGEREF _Toc25989 \h </w:instrText>
        </w:r>
        <w:r>
          <w:fldChar w:fldCharType="separate"/>
        </w:r>
        <w:r>
          <w:t>46</w:t>
        </w:r>
        <w:r>
          <w:fldChar w:fldCharType="end"/>
        </w:r>
      </w:hyperlink>
    </w:p>
    <w:p>
      <w:pPr>
        <w:pStyle w:val="TOC1"/>
        <w:tabs>
          <w:tab w:val="right" w:leader="dot" w:pos="8306"/>
        </w:tabs>
      </w:pPr>
      <w:hyperlink w:anchor="_Toc6260" w:history="1">
        <w:r>
          <w:rPr>
            <w:rFonts w:ascii="仿宋" w:eastAsia="仿宋" w:hAnsi="仿宋" w:cs="仿宋" w:hint="eastAsia"/>
            <w:lang w:eastAsia="zh-CN"/>
          </w:rPr>
          <w:t>十三、太阳能电池生产专用原材料项目实施时间节点</w:t>
        </w:r>
        <w:r>
          <w:tab/>
        </w:r>
        <w:r>
          <w:fldChar w:fldCharType="begin"/>
        </w:r>
        <w:r>
          <w:instrText xml:space="preserve"> PAGEREF _Toc6260 \h </w:instrText>
        </w:r>
        <w:r>
          <w:fldChar w:fldCharType="separate"/>
        </w:r>
        <w:r>
          <w:t>48</w:t>
        </w:r>
        <w:r>
          <w:fldChar w:fldCharType="end"/>
        </w:r>
      </w:hyperlink>
    </w:p>
    <w:p>
      <w:pPr>
        <w:pStyle w:val="TOC2"/>
        <w:tabs>
          <w:tab w:val="right" w:leader="dot" w:pos="8306"/>
        </w:tabs>
      </w:pPr>
      <w:hyperlink w:anchor="_Toc10627" w:history="1">
        <w:r>
          <w:rPr>
            <w:rFonts w:ascii="仿宋" w:eastAsia="仿宋" w:hAnsi="仿宋" w:cs="仿宋" w:hint="eastAsia"/>
            <w:lang w:eastAsia="zh-CN"/>
          </w:rPr>
          <w:t>(一)、太阳能电池生产专用原材料项目启动阶段时间节点</w:t>
        </w:r>
        <w:r>
          <w:tab/>
        </w:r>
        <w:r>
          <w:fldChar w:fldCharType="begin"/>
        </w:r>
        <w:r>
          <w:instrText xml:space="preserve"> PAGEREF _Toc10627 \h </w:instrText>
        </w:r>
        <w:r>
          <w:fldChar w:fldCharType="separate"/>
        </w:r>
        <w:r>
          <w:t>48</w:t>
        </w:r>
        <w:r>
          <w:fldChar w:fldCharType="end"/>
        </w:r>
      </w:hyperlink>
    </w:p>
    <w:p>
      <w:pPr>
        <w:pStyle w:val="TOC2"/>
        <w:tabs>
          <w:tab w:val="right" w:leader="dot" w:pos="8306"/>
        </w:tabs>
      </w:pPr>
      <w:hyperlink w:anchor="_Toc10099" w:history="1">
        <w:r>
          <w:rPr>
            <w:rFonts w:ascii="仿宋" w:eastAsia="仿宋" w:hAnsi="仿宋" w:cs="仿宋" w:hint="eastAsia"/>
            <w:lang w:eastAsia="zh-CN"/>
          </w:rPr>
          <w:t>(二)、太阳能电池生产专用原材料项目执行阶段时间节点</w:t>
        </w:r>
        <w:r>
          <w:tab/>
        </w:r>
        <w:r>
          <w:fldChar w:fldCharType="begin"/>
        </w:r>
        <w:r>
          <w:instrText xml:space="preserve"> PAGEREF _Toc10099 \h </w:instrText>
        </w:r>
        <w:r>
          <w:fldChar w:fldCharType="separate"/>
        </w:r>
        <w:r>
          <w:t>49</w:t>
        </w:r>
        <w:r>
          <w:fldChar w:fldCharType="end"/>
        </w:r>
      </w:hyperlink>
    </w:p>
    <w:p>
      <w:pPr>
        <w:pStyle w:val="TOC2"/>
        <w:tabs>
          <w:tab w:val="right" w:leader="dot" w:pos="8306"/>
        </w:tabs>
      </w:pPr>
      <w:hyperlink w:anchor="_Toc20030" w:history="1">
        <w:r>
          <w:rPr>
            <w:rFonts w:ascii="仿宋" w:eastAsia="仿宋" w:hAnsi="仿宋" w:cs="仿宋" w:hint="eastAsia"/>
            <w:lang w:eastAsia="zh-CN"/>
          </w:rPr>
          <w:t>(三)、太阳能电池生产专用原材料项目完成阶段时间节点</w:t>
        </w:r>
        <w:r>
          <w:tab/>
        </w:r>
        <w:r>
          <w:fldChar w:fldCharType="begin"/>
        </w:r>
        <w:r>
          <w:instrText xml:space="preserve"> PAGEREF _Toc20030 \h </w:instrText>
        </w:r>
        <w:r>
          <w:fldChar w:fldCharType="separate"/>
        </w:r>
        <w:r>
          <w:t>50</w:t>
        </w:r>
        <w:r>
          <w:fldChar w:fldCharType="end"/>
        </w:r>
      </w:hyperlink>
    </w:p>
    <w:p>
      <w:pPr>
        <w:pStyle w:val="TOC1"/>
        <w:tabs>
          <w:tab w:val="right" w:leader="dot" w:pos="8306"/>
        </w:tabs>
      </w:pPr>
      <w:hyperlink w:anchor="_Toc7226" w:history="1">
        <w:r>
          <w:rPr>
            <w:rFonts w:ascii="仿宋" w:eastAsia="仿宋" w:hAnsi="仿宋" w:cs="仿宋" w:hint="eastAsia"/>
            <w:lang w:eastAsia="zh-CN"/>
          </w:rPr>
          <w:t>十四、营销与推广策略</w:t>
        </w:r>
        <w:r>
          <w:tab/>
        </w:r>
        <w:r>
          <w:fldChar w:fldCharType="begin"/>
        </w:r>
        <w:r>
          <w:instrText xml:space="preserve"> PAGEREF _Toc7226 \h </w:instrText>
        </w:r>
        <w:r>
          <w:fldChar w:fldCharType="separate"/>
        </w:r>
        <w:r>
          <w:t>52</w:t>
        </w:r>
        <w:r>
          <w:fldChar w:fldCharType="end"/>
        </w:r>
      </w:hyperlink>
    </w:p>
    <w:p>
      <w:pPr>
        <w:pStyle w:val="TOC2"/>
        <w:tabs>
          <w:tab w:val="right" w:leader="dot" w:pos="8306"/>
        </w:tabs>
      </w:pPr>
      <w:hyperlink w:anchor="_Toc16028" w:history="1">
        <w:r>
          <w:rPr>
            <w:rFonts w:ascii="仿宋" w:eastAsia="仿宋" w:hAnsi="仿宋" w:cs="仿宋" w:hint="eastAsia"/>
            <w:lang w:eastAsia="zh-CN"/>
          </w:rPr>
          <w:t>(一)、产品/服务定位与特点</w:t>
        </w:r>
        <w:r>
          <w:tab/>
        </w:r>
        <w:r>
          <w:fldChar w:fldCharType="begin"/>
        </w:r>
        <w:r>
          <w:instrText xml:space="preserve"> PAGEREF _Toc16028 \h </w:instrText>
        </w:r>
        <w:r>
          <w:fldChar w:fldCharType="separate"/>
        </w:r>
        <w:r>
          <w:t>52</w:t>
        </w:r>
        <w:r>
          <w:fldChar w:fldCharType="end"/>
        </w:r>
      </w:hyperlink>
    </w:p>
    <w:p>
      <w:pPr>
        <w:pStyle w:val="TOC2"/>
        <w:tabs>
          <w:tab w:val="right" w:leader="dot" w:pos="8306"/>
        </w:tabs>
      </w:pPr>
      <w:hyperlink w:anchor="_Toc30757" w:history="1">
        <w:r>
          <w:rPr>
            <w:rFonts w:ascii="仿宋" w:eastAsia="仿宋" w:hAnsi="仿宋" w:cs="仿宋" w:hint="eastAsia"/>
            <w:lang w:eastAsia="zh-CN"/>
          </w:rPr>
          <w:t>(二)、市场定位与竞争分析</w:t>
        </w:r>
        <w:r>
          <w:tab/>
        </w:r>
        <w:r>
          <w:fldChar w:fldCharType="begin"/>
        </w:r>
        <w:r>
          <w:instrText xml:space="preserve"> PAGEREF _Toc30757 \h </w:instrText>
        </w:r>
        <w:r>
          <w:fldChar w:fldCharType="separate"/>
        </w:r>
        <w:r>
          <w:t>53</w:t>
        </w:r>
        <w:r>
          <w:fldChar w:fldCharType="end"/>
        </w:r>
      </w:hyperlink>
    </w:p>
    <w:p>
      <w:pPr>
        <w:pStyle w:val="TOC2"/>
        <w:tabs>
          <w:tab w:val="right" w:leader="dot" w:pos="8306"/>
        </w:tabs>
      </w:pPr>
      <w:hyperlink w:anchor="_Toc22637" w:history="1">
        <w:r>
          <w:rPr>
            <w:rFonts w:ascii="仿宋" w:eastAsia="仿宋" w:hAnsi="仿宋" w:cs="仿宋" w:hint="eastAsia"/>
            <w:lang w:eastAsia="zh-CN"/>
          </w:rPr>
          <w:t>(三)、营销渠道与策略</w:t>
        </w:r>
        <w:r>
          <w:tab/>
        </w:r>
        <w:r>
          <w:fldChar w:fldCharType="begin"/>
        </w:r>
        <w:r>
          <w:instrText xml:space="preserve"> PAGEREF _Toc22637 \h </w:instrText>
        </w:r>
        <w:r>
          <w:fldChar w:fldCharType="separate"/>
        </w:r>
        <w:r>
          <w:t>54</w:t>
        </w:r>
        <w:r>
          <w:fldChar w:fldCharType="end"/>
        </w:r>
      </w:hyperlink>
    </w:p>
    <w:p>
      <w:pPr>
        <w:pStyle w:val="TOC2"/>
        <w:tabs>
          <w:tab w:val="right" w:leader="dot" w:pos="8306"/>
        </w:tabs>
      </w:pPr>
      <w:hyperlink w:anchor="_Toc1051" w:history="1">
        <w:r>
          <w:rPr>
            <w:rFonts w:ascii="仿宋" w:eastAsia="仿宋" w:hAnsi="仿宋" w:cs="仿宋" w:hint="eastAsia"/>
            <w:lang w:eastAsia="zh-CN"/>
          </w:rPr>
          <w:t>(四)、推广与宣传活动</w:t>
        </w:r>
        <w:r>
          <w:tab/>
        </w:r>
        <w:r>
          <w:fldChar w:fldCharType="begin"/>
        </w:r>
        <w:r>
          <w:instrText xml:space="preserve"> PAGEREF _Toc1051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48"/>
      <w:r>
        <w:rPr>
          <w:rFonts w:ascii="仿宋" w:eastAsia="仿宋" w:hAnsi="仿宋" w:cs="仿宋" w:hint="eastAsia"/>
          <w:sz w:val="28"/>
          <w:lang w:eastAsia="zh-CN"/>
        </w:rPr>
        <w:t>一、太阳能电池生产专用原材料项目土建工程</w:t>
      </w:r>
      <w:bookmarkEnd w:id="2"/>
    </w:p>
    <w:p>
      <w:pPr>
        <w:pStyle w:val="Heading2"/>
        <w:rPr>
          <w:rFonts w:ascii="仿宋" w:eastAsia="仿宋" w:hAnsi="仿宋" w:cs="仿宋" w:hint="eastAsia"/>
          <w:lang w:eastAsia="zh-CN"/>
        </w:rPr>
      </w:pPr>
      <w:bookmarkStart w:id="3" w:name="_Toc1460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在太阳能电池生产专用原材料项目的建筑工程设计中，我们将秉承一系列重要的设计原则，以确保太阳能电池生产专用原材料项目建筑在功能、美观、可持续性等方面达到最佳效果。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首要原则是确保建筑的功能性得到最大化的发挥。我们将充分理解太阳能电池生产专用原材料项目的实际需求，合理布局各个功能区域，保证建筑在满足业务需求的同时，提供高效的工作环境。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在建筑设计中，我们将综合考虑建设和运营成本。通过精细的经济效益分析，确保设计方案在高效利用资源的同时，对太阳能电池生产专用原材料项目的长期盈利能力有积极的贡献。</w:t>
      </w:r>
    </w:p>
    <w:p>
      <w:pPr>
        <w:pStyle w:val="Heading2"/>
        <w:ind w:firstLine="560" w:firstLineChars="200"/>
        <w:rPr>
          <w:rFonts w:ascii="仿宋" w:eastAsia="仿宋" w:hAnsi="仿宋" w:cs="仿宋" w:hint="eastAsia"/>
          <w:sz w:val="28"/>
          <w:lang w:eastAsia="zh-CN"/>
        </w:rPr>
      </w:pPr>
      <w:bookmarkStart w:id="4" w:name="_Toc117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原材料项目的土建工程设计中，我们将精准设定设计年限，结合太阳能电池生产专用原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太阳能电池生产专用原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54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电池生产专用原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太阳能电池生产专用原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太阳能电池生产专用原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01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本期工程太阳能电池生产专用原材料项目预计总建筑面积XXX平方米，其中：计容建筑面积XXX平方米，计划建筑工程投资XX万元，占太阳能电池生产专用原材料项目总投资的XX%。</w:t>
      </w:r>
    </w:p>
    <w:p>
      <w:pPr>
        <w:pStyle w:val="Heading1"/>
        <w:ind w:firstLine="560" w:firstLineChars="200"/>
        <w:rPr>
          <w:rFonts w:ascii="仿宋" w:eastAsia="仿宋" w:hAnsi="仿宋" w:cs="仿宋" w:hint="eastAsia"/>
          <w:sz w:val="28"/>
          <w:lang w:eastAsia="zh-CN"/>
        </w:rPr>
      </w:pPr>
      <w:bookmarkStart w:id="7" w:name="_Toc1542"/>
      <w:r>
        <w:rPr>
          <w:rFonts w:ascii="仿宋" w:eastAsia="仿宋" w:hAnsi="仿宋" w:cs="仿宋" w:hint="eastAsia"/>
          <w:sz w:val="28"/>
          <w:lang w:eastAsia="zh-CN"/>
        </w:rPr>
        <w:t>二、太阳能电池生产专用原材料项目可持续发展</w:t>
      </w:r>
      <w:bookmarkEnd w:id="7"/>
    </w:p>
    <w:p>
      <w:pPr>
        <w:pStyle w:val="Heading2"/>
        <w:rPr>
          <w:rFonts w:ascii="仿宋" w:eastAsia="仿宋" w:hAnsi="仿宋" w:cs="仿宋" w:hint="eastAsia"/>
          <w:lang w:eastAsia="zh-CN"/>
        </w:rPr>
      </w:pPr>
      <w:bookmarkStart w:id="8" w:name="_Toc29595"/>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原材料项目中，太阳能电池生产专用原材料项目团队着眼于未来，明确了可持续发展的战略方向。制定的具体可持续发展目标包括降低资源使用、采用环保技术、最大化社会效益等。这一步骤不仅有助于太阳能电池生产专用原材料项目在环保和社会责任方面达到最高标准，也为未来提供了明确的指引，确保太阳能电池生产专用原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可持续实践的融入太阳能电池生产专用原材料项目管理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太阳能电池生产专用原材料项目管理周期。从太阳能电池生产专用原材料项目规划开始，太阳能电池生产专用原材料项目团队就考虑了环境和社会的因素。在执行阶段，太阳能电池生产专用原材料项目团队积极推动绿色技术的应用，优化资源利用。此外，关注员工的社会责任，通过培训和沟通活动提高员工对可持续发展的认知，使他们能够在日常工作中践行可持续实践。这些举措不仅为太阳能电池生产专用原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932"/>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能电池生产专用原材料项目的可持续发展理念，我们深信环保与社会责任是太阳能电池生产专用原材料项目成功的关键支柱。在太阳能电池生产专用原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团队通过引入先进的环保技术、建立高效的废物处理系统以及推动能源节约措施，积极履行环保责任。定期的环保监测和评估确保太阳能电池生产专用原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不仅致力于自身可持续发展，还注重对社会的回馈。通过支持社区太阳能电池生产专用原材料项目、参与慈善事业、提供培训机会等方式，太阳能电池生产专用原材料项目积极履行社会责任。与当地社区建立积极互动，关注员工的工作与生活平衡，以及员工的身心健康，是太阳能电池生产专用原材料项目在社会责任层面的关键举措。这样的实践不仅增强了太阳能电池生产专用原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0063"/>
      <w:r>
        <w:rPr>
          <w:rFonts w:ascii="仿宋" w:eastAsia="仿宋" w:hAnsi="仿宋" w:cs="仿宋" w:hint="eastAsia"/>
          <w:sz w:val="28"/>
          <w:lang w:eastAsia="zh-CN"/>
        </w:rPr>
        <w:t>三、太阳能电池生产专用原材料项目选址可行性分析</w:t>
      </w:r>
      <w:bookmarkEnd w:id="10"/>
    </w:p>
    <w:p>
      <w:pPr>
        <w:pStyle w:val="Heading2"/>
        <w:rPr>
          <w:rFonts w:ascii="仿宋" w:eastAsia="仿宋" w:hAnsi="仿宋" w:cs="仿宋" w:hint="eastAsia"/>
          <w:lang w:eastAsia="zh-CN"/>
        </w:rPr>
      </w:pPr>
      <w:bookmarkStart w:id="11" w:name="_Toc26599"/>
      <w:r>
        <w:rPr>
          <w:rFonts w:ascii="仿宋" w:eastAsia="仿宋" w:hAnsi="仿宋" w:cs="仿宋" w:hint="eastAsia"/>
          <w:lang w:eastAsia="zh-CN"/>
        </w:rPr>
        <w:t>(一)、太阳能电池生产专用原材料项目选址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该太阳能电池生产专用原材料项目选址位于XX省XX市XX区XXX街道</w:t>
      </w:r>
    </w:p>
    <w:p>
      <w:pPr>
        <w:pStyle w:val="Heading2"/>
        <w:ind w:firstLine="560" w:firstLineChars="200"/>
        <w:rPr>
          <w:rFonts w:ascii="仿宋" w:eastAsia="仿宋" w:hAnsi="仿宋" w:cs="仿宋" w:hint="eastAsia"/>
          <w:sz w:val="28"/>
          <w:lang w:eastAsia="zh-CN"/>
        </w:rPr>
      </w:pPr>
      <w:bookmarkStart w:id="12" w:name="_Toc1215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太阳能电池生产专用原材料项目的征地面积将根据太阳能电池生产专用原材料项目的实际规模和需求进行精确规划。具体面积XXX平方米，旨在确保太阳能电池生产专用原材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净用地面积是在征地面积基础上去除不可利用面积后的实际可开发用地。具体面积XXX平方米，考虑到环保、交通、安全等多方面因素，以确保太阳能电池生产专用原材料项目在整体利用效率上达到最优。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太阳能电池生产专用原材料项目计划建设的建筑总规模具体面积XXX平方米。这一规模的确定综合考虑了太阳能电池生产专用原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绿地率是太阳能电池生产专用原材料项目用地中被规划为绿地的比例。具体面积XXX平方米，旨在通过合理规划绿地，改善太阳能电池生产专用原材料项目周边环境，提升居民生活质量，并符合城市整体绿化规划。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容积率是用地上可以建设的建筑总体积与用地面积之比。具体面积XXX，通过合理的容积率规划，确保太阳能电池生产专用原材料项目建筑规模与周边环境和谐共生。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太阳能电池生产专用原材料项目选址与当地城市规划相一致，具体面积XXX平方米。通过与城市规划部门深入沟通，确保太阳能电池生产专用原材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太阳能电池生产专用原材料项目选址符合当地产业政策，具体面积XXX平方米。这包括太阳能电池生产专用原材料项目对当地经济的促进作用，以及对相关产业的带动效应，确保太阳能电池生产专用原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太阳能电池生产专用原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确保太阳能电池生产专用原材料项目选址具备必要的公共设施配套，具体面积XXX平方米。这包括交通便利性、教育、医疗等基础设施，以提高居民生活品质，使得太阳能电池生产专用原材料项目选址更具吸引力。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考虑用地总体要求对当地社会稳定性的影响，具体面积XXX平方米。通过深入了解当地社区反馈，确保太阳能电池生产专用原材料项目的选址和建设过程对当地社会和谐稳定产生积极作用。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太阳能电池生产专用原材料项目选址不仅符合法规和规划，还在实际操作中具有可行性。这一全面规划将为太阳能电池生产专用原材料项目的成功实施提供坚实的基础，确保太阳能电池生产专用原材料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682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原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太阳能电池生产专用原材料项目的设备规划和空间设计中，我们将采取灵活设备布局的措施。设备布局将根据实际需求进行灵活设计，避免不必要的浪费。通过合理规划设备摆放位置，我们将提高设备的利用率，减少设备间距，以确保太阳能电池生产专用原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太阳能电池生产专用原材料项目内部引入共享设施的概念，例如共享会议室、办公区等。通过这种方式，我们可以减少对资源的重复建设，提高资源共享效率，从而减小太阳能电池生产专用原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815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太阳能电池生产专用原材料项目的总图布置中，我们将不同功能区域进行明确的规划，以最大程度满足太阳能电池生产专用原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6065"/>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太阳能电池生产专用原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太阳能电池生产专用原材料项目对环境的影响是综合评价的重要因素之一。我们将详细考虑选址周边的自然环境、生态保护区、水源地等情况，确保太阳能电池生产专用原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太阳能电池生产专用原材料项目所在地的相关政策，确保太阳能电池生产专用原材料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考虑到社会稳定性对企业运营的重要性，我们将评估选址地区的社会安全情况、劳工关系、社区反馈等方面，以确保太阳能电池生产专用原材料项目的建设和运营不会受到社会稳定性的负面影响。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最后，我们将综合考虑用地成本，包括土地购置费用、土地开发成本等。通过对用地成本的详细评估，我们能够做出更为精确的经济效益分析，为太阳能电池生产专用原材料项目的投资决策提供有力支持。</w:t>
      </w:r>
    </w:p>
    <w:p>
      <w:pPr>
        <w:pStyle w:val="Heading1"/>
        <w:ind w:firstLine="560" w:firstLineChars="200"/>
        <w:rPr>
          <w:rFonts w:ascii="仿宋" w:eastAsia="仿宋" w:hAnsi="仿宋" w:cs="仿宋" w:hint="eastAsia"/>
          <w:sz w:val="28"/>
          <w:lang w:eastAsia="zh-CN"/>
        </w:rPr>
      </w:pPr>
      <w:bookmarkStart w:id="16" w:name="_Toc18038"/>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0454"/>
      <w:r>
        <w:rPr>
          <w:rFonts w:ascii="仿宋" w:eastAsia="仿宋" w:hAnsi="仿宋" w:cs="仿宋" w:hint="eastAsia"/>
          <w:lang w:eastAsia="zh-CN"/>
        </w:rPr>
        <w:t>(一)、太阳能电池生产专用原材料行业分析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行业一直以来都是市场的关注焦点。行业内的发展趋势、竞争态势以及潜在机会都对太阳能电池生产专用原材料项目的推进产生深远的影响。通过深入研究行业的整体概貌，我们将更好地理解行业的核心特征，为太阳能电池生产专用原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原材料行业，技术一直是推动创新和发展的关键因素。我们将对当前技术趋势进行详尽分析，包括但不限于人工智能、大数据应用、先进制造技术等。这有助于太阳能电池生产专用原材料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太阳能电池生产专用原材料项目成功的基础。我们将对主要竞争对手进行深入研究，包括其市场份额、产品特点、市场定位等。通过全面了解竞争对手的优势和劣势，太阳能电池生产专用原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0508"/>
      <w:r>
        <w:rPr>
          <w:rFonts w:ascii="仿宋" w:eastAsia="仿宋" w:hAnsi="仿宋" w:cs="仿宋" w:hint="eastAsia"/>
          <w:sz w:val="28"/>
          <w:lang w:eastAsia="zh-CN"/>
        </w:rPr>
        <w:t>(二)、太阳能电池生产专用原材料市场分析预测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太阳能电池生产专用原材料市场未来的增长趋势。这包括市场的整体规模、各细分领域的发展趋势等。太阳能电池生产专用原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太阳能电池生产专用原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太阳能电池生产专用原材料项目实施过程中需要充分考虑的因素。我们将对市场风险进行全面评估，包括但不限于政策法规风险、市场竞争风险、技术变革风险等。通过对潜在风险的深入分析，太阳能电池生产专用原材料项目可以制定相应的风险缓解策略，降低不确定性对太阳能电池生产专用原材料项目的影响。</w:t>
      </w:r>
    </w:p>
    <w:p>
      <w:pPr>
        <w:pStyle w:val="Heading1"/>
        <w:ind w:firstLine="560" w:firstLineChars="200"/>
        <w:rPr>
          <w:rFonts w:ascii="仿宋" w:eastAsia="仿宋" w:hAnsi="仿宋" w:cs="仿宋" w:hint="eastAsia"/>
          <w:sz w:val="28"/>
          <w:lang w:eastAsia="zh-CN"/>
        </w:rPr>
      </w:pPr>
      <w:bookmarkStart w:id="19" w:name="_Toc22823"/>
      <w:r>
        <w:rPr>
          <w:rFonts w:ascii="仿宋" w:eastAsia="仿宋" w:hAnsi="仿宋" w:cs="仿宋" w:hint="eastAsia"/>
          <w:sz w:val="28"/>
          <w:lang w:eastAsia="zh-CN"/>
        </w:rPr>
        <w:t>五、太阳能电池生产专用原材料项目文档管理</w:t>
      </w:r>
      <w:bookmarkEnd w:id="19"/>
    </w:p>
    <w:p>
      <w:pPr>
        <w:pStyle w:val="Heading2"/>
        <w:rPr>
          <w:rFonts w:ascii="仿宋" w:eastAsia="仿宋" w:hAnsi="仿宋" w:cs="仿宋" w:hint="eastAsia"/>
          <w:lang w:eastAsia="zh-CN"/>
        </w:rPr>
      </w:pPr>
      <w:bookmarkStart w:id="20" w:name="_Toc606"/>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太阳能电池生产专用原材料项目高度重视文档的质量和准确性，以支持太阳能电池生产专用原材料项目的各项活动和决策。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文档的编制始于太阳能电池生产专用原材料项目计划的初期，我们制定了详细的文档编制计划，明确了每个文档的内容、格式和编写责任人。在太阳能电池生产专用原材料项目启动阶段，我们首先编制了太阳能电池生产专用原材料项目章程，明确定义了太阳能电池生产专用原材料项目的目标、范围、风险等关键要素。随后，太阳能电池生产专用原材料项目团队根据计划陆续编制了需求文档、设计文档、测试文档等各类文档，确保太阳能电池生产专用原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https://d.book118.com/257105014045006034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75017"/>
    <w:rsid w:val="51D750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0501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2024-01-23T00:31:00Z</dcterms:created>
  <dcterms:modified xsi:type="dcterms:W3CDTF">2024-01-23T00:31:16Z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3368FFFCB1814F299B8B239B9B7A8157_11</vt:lpwstr>
  </property>
  <property fmtid="{D5CDD505-2E9C-101B-9397-08002B2CF9AE}" pid="3" name="KSOProductBuildVer">
    <vt:lpwstr>2052-12.1.0.16120</vt:lpwstr>
  </property>
</Properties>
</file>