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1" w:history="1">
        <w:r>
          <w:rPr>
            <w:rFonts w:ascii="仿宋" w:eastAsia="仿宋" w:hAnsi="仿宋" w:cs="仿宋" w:hint="eastAsia"/>
            <w:lang w:eastAsia="zh-CN"/>
          </w:rPr>
          <w:t>前言</w:t>
        </w:r>
        <w:r>
          <w:tab/>
        </w:r>
        <w:r>
          <w:fldChar w:fldCharType="begin"/>
        </w:r>
        <w:r>
          <w:instrText xml:space="preserve"> PAGEREF _Toc24561 \h </w:instrText>
        </w:r>
        <w:r>
          <w:fldChar w:fldCharType="separate"/>
        </w:r>
        <w:r>
          <w:t>3</w:t>
        </w:r>
        <w:r>
          <w:fldChar w:fldCharType="end"/>
        </w:r>
      </w:hyperlink>
    </w:p>
    <w:p>
      <w:pPr>
        <w:pStyle w:val="TOC1"/>
        <w:tabs>
          <w:tab w:val="right" w:leader="dot" w:pos="8306"/>
        </w:tabs>
      </w:pPr>
      <w:hyperlink w:anchor="_Toc2239" w:history="1">
        <w:r>
          <w:rPr>
            <w:rFonts w:ascii="仿宋" w:eastAsia="仿宋" w:hAnsi="仿宋" w:cs="仿宋" w:hint="eastAsia"/>
            <w:lang w:eastAsia="zh-CN"/>
          </w:rPr>
          <w:t>一、市场分析、调研</w:t>
        </w:r>
        <w:r>
          <w:tab/>
        </w:r>
        <w:r>
          <w:fldChar w:fldCharType="begin"/>
        </w:r>
        <w:r>
          <w:instrText xml:space="preserve"> PAGEREF _Toc2239 \h </w:instrText>
        </w:r>
        <w:r>
          <w:fldChar w:fldCharType="separate"/>
        </w:r>
        <w:r>
          <w:t>3</w:t>
        </w:r>
        <w:r>
          <w:fldChar w:fldCharType="end"/>
        </w:r>
      </w:hyperlink>
    </w:p>
    <w:p>
      <w:pPr>
        <w:pStyle w:val="TOC2"/>
        <w:tabs>
          <w:tab w:val="right" w:leader="dot" w:pos="8306"/>
        </w:tabs>
      </w:pPr>
      <w:hyperlink w:anchor="_Toc15170" w:history="1">
        <w:r>
          <w:rPr>
            <w:rFonts w:ascii="仿宋" w:eastAsia="仿宋" w:hAnsi="仿宋" w:cs="仿宋" w:hint="eastAsia"/>
            <w:lang w:eastAsia="zh-CN"/>
          </w:rPr>
          <w:t>(一)、环卫行业分析</w:t>
        </w:r>
        <w:r>
          <w:tab/>
        </w:r>
        <w:r>
          <w:fldChar w:fldCharType="begin"/>
        </w:r>
        <w:r>
          <w:instrText xml:space="preserve"> PAGEREF _Toc15170 \h </w:instrText>
        </w:r>
        <w:r>
          <w:fldChar w:fldCharType="separate"/>
        </w:r>
        <w:r>
          <w:t>3</w:t>
        </w:r>
        <w:r>
          <w:fldChar w:fldCharType="end"/>
        </w:r>
      </w:hyperlink>
    </w:p>
    <w:p>
      <w:pPr>
        <w:pStyle w:val="TOC2"/>
        <w:tabs>
          <w:tab w:val="right" w:leader="dot" w:pos="8306"/>
        </w:tabs>
      </w:pPr>
      <w:hyperlink w:anchor="_Toc1639" w:history="1">
        <w:r>
          <w:rPr>
            <w:rFonts w:ascii="仿宋" w:eastAsia="仿宋" w:hAnsi="仿宋" w:cs="仿宋" w:hint="eastAsia"/>
            <w:lang w:eastAsia="zh-CN"/>
          </w:rPr>
          <w:t>(二)、环卫市场分析预测</w:t>
        </w:r>
        <w:r>
          <w:tab/>
        </w:r>
        <w:r>
          <w:fldChar w:fldCharType="begin"/>
        </w:r>
        <w:r>
          <w:instrText xml:space="preserve"> PAGEREF _Toc1639 \h </w:instrText>
        </w:r>
        <w:r>
          <w:fldChar w:fldCharType="separate"/>
        </w:r>
        <w:r>
          <w:t>4</w:t>
        </w:r>
        <w:r>
          <w:fldChar w:fldCharType="end"/>
        </w:r>
      </w:hyperlink>
    </w:p>
    <w:p>
      <w:pPr>
        <w:pStyle w:val="TOC1"/>
        <w:tabs>
          <w:tab w:val="right" w:leader="dot" w:pos="8306"/>
        </w:tabs>
      </w:pPr>
      <w:hyperlink w:anchor="_Toc159" w:history="1">
        <w:r>
          <w:rPr>
            <w:rFonts w:ascii="仿宋" w:eastAsia="仿宋" w:hAnsi="仿宋" w:cs="仿宋" w:hint="eastAsia"/>
            <w:lang w:eastAsia="zh-CN"/>
          </w:rPr>
          <w:t>二、环卫项目建设背景及必要性分析</w:t>
        </w:r>
        <w:r>
          <w:tab/>
        </w:r>
        <w:r>
          <w:fldChar w:fldCharType="begin"/>
        </w:r>
        <w:r>
          <w:instrText xml:space="preserve"> PAGEREF _Toc159 \h </w:instrText>
        </w:r>
        <w:r>
          <w:fldChar w:fldCharType="separate"/>
        </w:r>
        <w:r>
          <w:t>4</w:t>
        </w:r>
        <w:r>
          <w:fldChar w:fldCharType="end"/>
        </w:r>
      </w:hyperlink>
    </w:p>
    <w:p>
      <w:pPr>
        <w:pStyle w:val="TOC2"/>
        <w:tabs>
          <w:tab w:val="right" w:leader="dot" w:pos="8306"/>
        </w:tabs>
      </w:pPr>
      <w:hyperlink w:anchor="_Toc13293" w:history="1">
        <w:r>
          <w:rPr>
            <w:rFonts w:ascii="仿宋" w:eastAsia="仿宋" w:hAnsi="仿宋" w:cs="仿宋" w:hint="eastAsia"/>
            <w:lang w:eastAsia="zh-CN"/>
          </w:rPr>
          <w:t>(一)、环卫项目背景分析</w:t>
        </w:r>
        <w:r>
          <w:tab/>
        </w:r>
        <w:r>
          <w:fldChar w:fldCharType="begin"/>
        </w:r>
        <w:r>
          <w:instrText xml:space="preserve"> PAGEREF _Toc13293 \h </w:instrText>
        </w:r>
        <w:r>
          <w:fldChar w:fldCharType="separate"/>
        </w:r>
        <w:r>
          <w:t>4</w:t>
        </w:r>
        <w:r>
          <w:fldChar w:fldCharType="end"/>
        </w:r>
      </w:hyperlink>
    </w:p>
    <w:p>
      <w:pPr>
        <w:pStyle w:val="TOC2"/>
        <w:tabs>
          <w:tab w:val="right" w:leader="dot" w:pos="8306"/>
        </w:tabs>
      </w:pPr>
      <w:hyperlink w:anchor="_Toc21839" w:history="1">
        <w:r>
          <w:rPr>
            <w:rFonts w:ascii="仿宋" w:eastAsia="仿宋" w:hAnsi="仿宋" w:cs="仿宋" w:hint="eastAsia"/>
            <w:lang w:eastAsia="zh-CN"/>
          </w:rPr>
          <w:t>(二)、环卫项目建设必要性分析</w:t>
        </w:r>
        <w:r>
          <w:tab/>
        </w:r>
        <w:r>
          <w:fldChar w:fldCharType="begin"/>
        </w:r>
        <w:r>
          <w:instrText xml:space="preserve"> PAGEREF _Toc21839 \h </w:instrText>
        </w:r>
        <w:r>
          <w:fldChar w:fldCharType="separate"/>
        </w:r>
        <w:r>
          <w:t>6</w:t>
        </w:r>
        <w:r>
          <w:fldChar w:fldCharType="end"/>
        </w:r>
      </w:hyperlink>
    </w:p>
    <w:p>
      <w:pPr>
        <w:pStyle w:val="TOC1"/>
        <w:tabs>
          <w:tab w:val="right" w:leader="dot" w:pos="8306"/>
        </w:tabs>
      </w:pPr>
      <w:hyperlink w:anchor="_Toc7093" w:history="1">
        <w:r>
          <w:rPr>
            <w:rFonts w:ascii="仿宋" w:eastAsia="仿宋" w:hAnsi="仿宋" w:cs="仿宋" w:hint="eastAsia"/>
            <w:lang w:eastAsia="zh-CN"/>
          </w:rPr>
          <w:t>三、产品规划分析</w:t>
        </w:r>
        <w:r>
          <w:tab/>
        </w:r>
        <w:r>
          <w:fldChar w:fldCharType="begin"/>
        </w:r>
        <w:r>
          <w:instrText xml:space="preserve"> PAGEREF _Toc7093 \h </w:instrText>
        </w:r>
        <w:r>
          <w:fldChar w:fldCharType="separate"/>
        </w:r>
        <w:r>
          <w:t>7</w:t>
        </w:r>
        <w:r>
          <w:fldChar w:fldCharType="end"/>
        </w:r>
      </w:hyperlink>
    </w:p>
    <w:p>
      <w:pPr>
        <w:pStyle w:val="TOC2"/>
        <w:tabs>
          <w:tab w:val="right" w:leader="dot" w:pos="8306"/>
        </w:tabs>
      </w:pPr>
      <w:hyperlink w:anchor="_Toc29585" w:history="1">
        <w:r>
          <w:rPr>
            <w:rFonts w:ascii="仿宋" w:eastAsia="仿宋" w:hAnsi="仿宋" w:cs="仿宋" w:hint="eastAsia"/>
            <w:lang w:eastAsia="zh-CN"/>
          </w:rPr>
          <w:t>(一)、产品规划</w:t>
        </w:r>
        <w:r>
          <w:tab/>
        </w:r>
        <w:r>
          <w:fldChar w:fldCharType="begin"/>
        </w:r>
        <w:r>
          <w:instrText xml:space="preserve"> PAGEREF _Toc29585 \h </w:instrText>
        </w:r>
        <w:r>
          <w:fldChar w:fldCharType="separate"/>
        </w:r>
        <w:r>
          <w:t>7</w:t>
        </w:r>
        <w:r>
          <w:fldChar w:fldCharType="end"/>
        </w:r>
      </w:hyperlink>
    </w:p>
    <w:p>
      <w:pPr>
        <w:pStyle w:val="TOC2"/>
        <w:tabs>
          <w:tab w:val="right" w:leader="dot" w:pos="8306"/>
        </w:tabs>
      </w:pPr>
      <w:hyperlink w:anchor="_Toc10945" w:history="1">
        <w:r>
          <w:rPr>
            <w:rFonts w:ascii="仿宋" w:eastAsia="仿宋" w:hAnsi="仿宋" w:cs="仿宋" w:hint="eastAsia"/>
            <w:lang w:eastAsia="zh-CN"/>
          </w:rPr>
          <w:t>(二)、建设规模</w:t>
        </w:r>
        <w:r>
          <w:tab/>
        </w:r>
        <w:r>
          <w:fldChar w:fldCharType="begin"/>
        </w:r>
        <w:r>
          <w:instrText xml:space="preserve"> PAGEREF _Toc10945 \h </w:instrText>
        </w:r>
        <w:r>
          <w:fldChar w:fldCharType="separate"/>
        </w:r>
        <w:r>
          <w:t>8</w:t>
        </w:r>
        <w:r>
          <w:fldChar w:fldCharType="end"/>
        </w:r>
      </w:hyperlink>
    </w:p>
    <w:p>
      <w:pPr>
        <w:pStyle w:val="TOC1"/>
        <w:tabs>
          <w:tab w:val="right" w:leader="dot" w:pos="8306"/>
        </w:tabs>
      </w:pPr>
      <w:hyperlink w:anchor="_Toc18713" w:history="1">
        <w:r>
          <w:rPr>
            <w:rFonts w:ascii="仿宋" w:eastAsia="仿宋" w:hAnsi="仿宋" w:cs="仿宋" w:hint="eastAsia"/>
            <w:lang w:eastAsia="zh-CN"/>
          </w:rPr>
          <w:t>四、环卫项目土建工程</w:t>
        </w:r>
        <w:r>
          <w:tab/>
        </w:r>
        <w:r>
          <w:fldChar w:fldCharType="begin"/>
        </w:r>
        <w:r>
          <w:instrText xml:space="preserve"> PAGEREF _Toc18713 \h </w:instrText>
        </w:r>
        <w:r>
          <w:fldChar w:fldCharType="separate"/>
        </w:r>
        <w:r>
          <w:t>9</w:t>
        </w:r>
        <w:r>
          <w:fldChar w:fldCharType="end"/>
        </w:r>
      </w:hyperlink>
    </w:p>
    <w:p>
      <w:pPr>
        <w:pStyle w:val="TOC2"/>
        <w:tabs>
          <w:tab w:val="right" w:leader="dot" w:pos="8306"/>
        </w:tabs>
      </w:pPr>
      <w:hyperlink w:anchor="_Toc25029" w:history="1">
        <w:r>
          <w:rPr>
            <w:rFonts w:ascii="仿宋" w:eastAsia="仿宋" w:hAnsi="仿宋" w:cs="仿宋" w:hint="eastAsia"/>
            <w:lang w:eastAsia="zh-CN"/>
          </w:rPr>
          <w:t>(一)、建筑工程设计原则</w:t>
        </w:r>
        <w:r>
          <w:tab/>
        </w:r>
        <w:r>
          <w:fldChar w:fldCharType="begin"/>
        </w:r>
        <w:r>
          <w:instrText xml:space="preserve"> PAGEREF _Toc25029 \h </w:instrText>
        </w:r>
        <w:r>
          <w:fldChar w:fldCharType="separate"/>
        </w:r>
        <w:r>
          <w:t>9</w:t>
        </w:r>
        <w:r>
          <w:fldChar w:fldCharType="end"/>
        </w:r>
      </w:hyperlink>
    </w:p>
    <w:p>
      <w:pPr>
        <w:pStyle w:val="TOC2"/>
        <w:tabs>
          <w:tab w:val="right" w:leader="dot" w:pos="8306"/>
        </w:tabs>
      </w:pPr>
      <w:hyperlink w:anchor="_Toc15955" w:history="1">
        <w:r>
          <w:rPr>
            <w:rFonts w:ascii="仿宋" w:eastAsia="仿宋" w:hAnsi="仿宋" w:cs="仿宋" w:hint="eastAsia"/>
            <w:lang w:eastAsia="zh-CN"/>
          </w:rPr>
          <w:t>(二)、土建工程设计年限及安全等级</w:t>
        </w:r>
        <w:r>
          <w:tab/>
        </w:r>
        <w:r>
          <w:fldChar w:fldCharType="begin"/>
        </w:r>
        <w:r>
          <w:instrText xml:space="preserve"> PAGEREF _Toc15955 \h </w:instrText>
        </w:r>
        <w:r>
          <w:fldChar w:fldCharType="separate"/>
        </w:r>
        <w:r>
          <w:t>10</w:t>
        </w:r>
        <w:r>
          <w:fldChar w:fldCharType="end"/>
        </w:r>
      </w:hyperlink>
    </w:p>
    <w:p>
      <w:pPr>
        <w:pStyle w:val="TOC2"/>
        <w:tabs>
          <w:tab w:val="right" w:leader="dot" w:pos="8306"/>
        </w:tabs>
      </w:pPr>
      <w:hyperlink w:anchor="_Toc28644" w:history="1">
        <w:r>
          <w:rPr>
            <w:rFonts w:ascii="仿宋" w:eastAsia="仿宋" w:hAnsi="仿宋" w:cs="仿宋" w:hint="eastAsia"/>
            <w:lang w:eastAsia="zh-CN"/>
          </w:rPr>
          <w:t>(三)、建筑工程设计总体要求</w:t>
        </w:r>
        <w:r>
          <w:tab/>
        </w:r>
        <w:r>
          <w:fldChar w:fldCharType="begin"/>
        </w:r>
        <w:r>
          <w:instrText xml:space="preserve"> PAGEREF _Toc28644 \h </w:instrText>
        </w:r>
        <w:r>
          <w:fldChar w:fldCharType="separate"/>
        </w:r>
        <w:r>
          <w:t>12</w:t>
        </w:r>
        <w:r>
          <w:fldChar w:fldCharType="end"/>
        </w:r>
      </w:hyperlink>
    </w:p>
    <w:p>
      <w:pPr>
        <w:pStyle w:val="TOC2"/>
        <w:tabs>
          <w:tab w:val="right" w:leader="dot" w:pos="8306"/>
        </w:tabs>
      </w:pPr>
      <w:hyperlink w:anchor="_Toc5298" w:history="1">
        <w:r>
          <w:rPr>
            <w:rFonts w:ascii="仿宋" w:eastAsia="仿宋" w:hAnsi="仿宋" w:cs="仿宋" w:hint="eastAsia"/>
            <w:lang w:eastAsia="zh-CN"/>
          </w:rPr>
          <w:t>(四)、土建工程建设指标</w:t>
        </w:r>
        <w:r>
          <w:tab/>
        </w:r>
        <w:r>
          <w:fldChar w:fldCharType="begin"/>
        </w:r>
        <w:r>
          <w:instrText xml:space="preserve"> PAGEREF _Toc5298 \h </w:instrText>
        </w:r>
        <w:r>
          <w:fldChar w:fldCharType="separate"/>
        </w:r>
        <w:r>
          <w:t>12</w:t>
        </w:r>
        <w:r>
          <w:fldChar w:fldCharType="end"/>
        </w:r>
      </w:hyperlink>
    </w:p>
    <w:p>
      <w:pPr>
        <w:pStyle w:val="TOC1"/>
        <w:tabs>
          <w:tab w:val="right" w:leader="dot" w:pos="8306"/>
        </w:tabs>
      </w:pPr>
      <w:hyperlink w:anchor="_Toc3123" w:history="1">
        <w:r>
          <w:rPr>
            <w:rFonts w:ascii="仿宋" w:eastAsia="仿宋" w:hAnsi="仿宋" w:cs="仿宋" w:hint="eastAsia"/>
            <w:lang w:eastAsia="zh-CN"/>
          </w:rPr>
          <w:t>五、环卫项目绩效评估</w:t>
        </w:r>
        <w:r>
          <w:tab/>
        </w:r>
        <w:r>
          <w:fldChar w:fldCharType="begin"/>
        </w:r>
        <w:r>
          <w:instrText xml:space="preserve"> PAGEREF _Toc3123 \h </w:instrText>
        </w:r>
        <w:r>
          <w:fldChar w:fldCharType="separate"/>
        </w:r>
        <w:r>
          <w:t>13</w:t>
        </w:r>
        <w:r>
          <w:fldChar w:fldCharType="end"/>
        </w:r>
      </w:hyperlink>
    </w:p>
    <w:p>
      <w:pPr>
        <w:pStyle w:val="TOC2"/>
        <w:tabs>
          <w:tab w:val="right" w:leader="dot" w:pos="8306"/>
        </w:tabs>
      </w:pPr>
      <w:hyperlink w:anchor="_Toc31904" w:history="1">
        <w:r>
          <w:rPr>
            <w:rFonts w:ascii="仿宋" w:eastAsia="仿宋" w:hAnsi="仿宋" w:cs="仿宋" w:hint="eastAsia"/>
            <w:lang w:eastAsia="zh-CN"/>
          </w:rPr>
          <w:t>(一)、绩效评估指标</w:t>
        </w:r>
        <w:r>
          <w:tab/>
        </w:r>
        <w:r>
          <w:fldChar w:fldCharType="begin"/>
        </w:r>
        <w:r>
          <w:instrText xml:space="preserve"> PAGEREF _Toc31904 \h </w:instrText>
        </w:r>
        <w:r>
          <w:fldChar w:fldCharType="separate"/>
        </w:r>
        <w:r>
          <w:t>13</w:t>
        </w:r>
        <w:r>
          <w:fldChar w:fldCharType="end"/>
        </w:r>
      </w:hyperlink>
    </w:p>
    <w:p>
      <w:pPr>
        <w:pStyle w:val="TOC2"/>
        <w:tabs>
          <w:tab w:val="right" w:leader="dot" w:pos="8306"/>
        </w:tabs>
      </w:pPr>
      <w:hyperlink w:anchor="_Toc19575" w:history="1">
        <w:r>
          <w:rPr>
            <w:rFonts w:ascii="仿宋" w:eastAsia="仿宋" w:hAnsi="仿宋" w:cs="仿宋" w:hint="eastAsia"/>
            <w:lang w:eastAsia="zh-CN"/>
          </w:rPr>
          <w:t>(二)、绩效评估方法</w:t>
        </w:r>
        <w:r>
          <w:tab/>
        </w:r>
        <w:r>
          <w:fldChar w:fldCharType="begin"/>
        </w:r>
        <w:r>
          <w:instrText xml:space="preserve"> PAGEREF _Toc19575 \h </w:instrText>
        </w:r>
        <w:r>
          <w:fldChar w:fldCharType="separate"/>
        </w:r>
        <w:r>
          <w:t>14</w:t>
        </w:r>
        <w:r>
          <w:fldChar w:fldCharType="end"/>
        </w:r>
      </w:hyperlink>
    </w:p>
    <w:p>
      <w:pPr>
        <w:pStyle w:val="TOC2"/>
        <w:tabs>
          <w:tab w:val="right" w:leader="dot" w:pos="8306"/>
        </w:tabs>
      </w:pPr>
      <w:hyperlink w:anchor="_Toc18379" w:history="1">
        <w:r>
          <w:rPr>
            <w:rFonts w:ascii="仿宋" w:eastAsia="仿宋" w:hAnsi="仿宋" w:cs="仿宋" w:hint="eastAsia"/>
            <w:lang w:eastAsia="zh-CN"/>
          </w:rPr>
          <w:t>(三)、绩效评估周期</w:t>
        </w:r>
        <w:r>
          <w:tab/>
        </w:r>
        <w:r>
          <w:fldChar w:fldCharType="begin"/>
        </w:r>
        <w:r>
          <w:instrText xml:space="preserve"> PAGEREF _Toc18379 \h </w:instrText>
        </w:r>
        <w:r>
          <w:fldChar w:fldCharType="separate"/>
        </w:r>
        <w:r>
          <w:t>15</w:t>
        </w:r>
        <w:r>
          <w:fldChar w:fldCharType="end"/>
        </w:r>
      </w:hyperlink>
    </w:p>
    <w:p>
      <w:pPr>
        <w:pStyle w:val="TOC1"/>
        <w:tabs>
          <w:tab w:val="right" w:leader="dot" w:pos="8306"/>
        </w:tabs>
      </w:pPr>
      <w:hyperlink w:anchor="_Toc27323" w:history="1">
        <w:r>
          <w:rPr>
            <w:rFonts w:ascii="仿宋" w:eastAsia="仿宋" w:hAnsi="仿宋" w:cs="仿宋" w:hint="eastAsia"/>
            <w:lang w:eastAsia="zh-CN"/>
          </w:rPr>
          <w:t>六、环卫项目可持续发展</w:t>
        </w:r>
        <w:r>
          <w:tab/>
        </w:r>
        <w:r>
          <w:fldChar w:fldCharType="begin"/>
        </w:r>
        <w:r>
          <w:instrText xml:space="preserve"> PAGEREF _Toc27323 \h </w:instrText>
        </w:r>
        <w:r>
          <w:fldChar w:fldCharType="separate"/>
        </w:r>
        <w:r>
          <w:t>16</w:t>
        </w:r>
        <w:r>
          <w:fldChar w:fldCharType="end"/>
        </w:r>
      </w:hyperlink>
    </w:p>
    <w:p>
      <w:pPr>
        <w:pStyle w:val="TOC2"/>
        <w:tabs>
          <w:tab w:val="right" w:leader="dot" w:pos="8306"/>
        </w:tabs>
      </w:pPr>
      <w:hyperlink w:anchor="_Toc726" w:history="1">
        <w:r>
          <w:rPr>
            <w:rFonts w:ascii="仿宋" w:eastAsia="仿宋" w:hAnsi="仿宋" w:cs="仿宋" w:hint="eastAsia"/>
            <w:lang w:eastAsia="zh-CN"/>
          </w:rPr>
          <w:t>(一)、可持续战略与实践</w:t>
        </w:r>
        <w:r>
          <w:tab/>
        </w:r>
        <w:r>
          <w:fldChar w:fldCharType="begin"/>
        </w:r>
        <w:r>
          <w:instrText xml:space="preserve"> PAGEREF _Toc726 \h </w:instrText>
        </w:r>
        <w:r>
          <w:fldChar w:fldCharType="separate"/>
        </w:r>
        <w:r>
          <w:t>16</w:t>
        </w:r>
        <w:r>
          <w:fldChar w:fldCharType="end"/>
        </w:r>
      </w:hyperlink>
    </w:p>
    <w:p>
      <w:pPr>
        <w:pStyle w:val="TOC2"/>
        <w:tabs>
          <w:tab w:val="right" w:leader="dot" w:pos="8306"/>
        </w:tabs>
      </w:pPr>
      <w:hyperlink w:anchor="_Toc14513" w:history="1">
        <w:r>
          <w:rPr>
            <w:rFonts w:ascii="仿宋" w:eastAsia="仿宋" w:hAnsi="仿宋" w:cs="仿宋" w:hint="eastAsia"/>
            <w:lang w:eastAsia="zh-CN"/>
          </w:rPr>
          <w:t>(二)、环保与社会责任</w:t>
        </w:r>
        <w:r>
          <w:tab/>
        </w:r>
        <w:r>
          <w:fldChar w:fldCharType="begin"/>
        </w:r>
        <w:r>
          <w:instrText xml:space="preserve"> PAGEREF _Toc14513 \h </w:instrText>
        </w:r>
        <w:r>
          <w:fldChar w:fldCharType="separate"/>
        </w:r>
        <w:r>
          <w:t>16</w:t>
        </w:r>
        <w:r>
          <w:fldChar w:fldCharType="end"/>
        </w:r>
      </w:hyperlink>
    </w:p>
    <w:p>
      <w:pPr>
        <w:pStyle w:val="TOC1"/>
        <w:tabs>
          <w:tab w:val="right" w:leader="dot" w:pos="8306"/>
        </w:tabs>
      </w:pPr>
      <w:hyperlink w:anchor="_Toc22985" w:history="1">
        <w:r>
          <w:rPr>
            <w:rFonts w:ascii="仿宋" w:eastAsia="仿宋" w:hAnsi="仿宋" w:cs="仿宋" w:hint="eastAsia"/>
            <w:lang w:eastAsia="zh-CN"/>
          </w:rPr>
          <w:t>七、环卫项目人力资源培养与发展</w:t>
        </w:r>
        <w:r>
          <w:tab/>
        </w:r>
        <w:r>
          <w:fldChar w:fldCharType="begin"/>
        </w:r>
        <w:r>
          <w:instrText xml:space="preserve"> PAGEREF _Toc22985 \h </w:instrText>
        </w:r>
        <w:r>
          <w:fldChar w:fldCharType="separate"/>
        </w:r>
        <w:r>
          <w:t>17</w:t>
        </w:r>
        <w:r>
          <w:fldChar w:fldCharType="end"/>
        </w:r>
      </w:hyperlink>
    </w:p>
    <w:p>
      <w:pPr>
        <w:pStyle w:val="TOC2"/>
        <w:tabs>
          <w:tab w:val="right" w:leader="dot" w:pos="8306"/>
        </w:tabs>
      </w:pPr>
      <w:hyperlink w:anchor="_Toc14074" w:history="1">
        <w:r>
          <w:rPr>
            <w:rFonts w:ascii="仿宋" w:eastAsia="仿宋" w:hAnsi="仿宋" w:cs="仿宋" w:hint="eastAsia"/>
            <w:lang w:eastAsia="zh-CN"/>
          </w:rPr>
          <w:t>(一)、人才需求与规划</w:t>
        </w:r>
        <w:r>
          <w:tab/>
        </w:r>
        <w:r>
          <w:fldChar w:fldCharType="begin"/>
        </w:r>
        <w:r>
          <w:instrText xml:space="preserve"> PAGEREF _Toc14074 \h </w:instrText>
        </w:r>
        <w:r>
          <w:fldChar w:fldCharType="separate"/>
        </w:r>
        <w:r>
          <w:t>17</w:t>
        </w:r>
        <w:r>
          <w:fldChar w:fldCharType="end"/>
        </w:r>
      </w:hyperlink>
    </w:p>
    <w:p>
      <w:pPr>
        <w:pStyle w:val="TOC2"/>
        <w:tabs>
          <w:tab w:val="right" w:leader="dot" w:pos="8306"/>
        </w:tabs>
      </w:pPr>
      <w:hyperlink w:anchor="_Toc1192" w:history="1">
        <w:r>
          <w:rPr>
            <w:rFonts w:ascii="仿宋" w:eastAsia="仿宋" w:hAnsi="仿宋" w:cs="仿宋" w:hint="eastAsia"/>
            <w:lang w:eastAsia="zh-CN"/>
          </w:rPr>
          <w:t>(二)、培训与发展计划</w:t>
        </w:r>
        <w:r>
          <w:tab/>
        </w:r>
        <w:r>
          <w:fldChar w:fldCharType="begin"/>
        </w:r>
        <w:r>
          <w:instrText xml:space="preserve"> PAGEREF _Toc1192 \h </w:instrText>
        </w:r>
        <w:r>
          <w:fldChar w:fldCharType="separate"/>
        </w:r>
        <w:r>
          <w:t>18</w:t>
        </w:r>
        <w:r>
          <w:fldChar w:fldCharType="end"/>
        </w:r>
      </w:hyperlink>
    </w:p>
    <w:p>
      <w:pPr>
        <w:pStyle w:val="TOC1"/>
        <w:tabs>
          <w:tab w:val="right" w:leader="dot" w:pos="8306"/>
        </w:tabs>
      </w:pPr>
      <w:hyperlink w:anchor="_Toc14281" w:history="1">
        <w:r>
          <w:rPr>
            <w:rFonts w:ascii="仿宋" w:eastAsia="仿宋" w:hAnsi="仿宋" w:cs="仿宋" w:hint="eastAsia"/>
            <w:lang w:eastAsia="zh-CN"/>
          </w:rPr>
          <w:t>八、环卫项目技术管理</w:t>
        </w:r>
        <w:r>
          <w:tab/>
        </w:r>
        <w:r>
          <w:fldChar w:fldCharType="begin"/>
        </w:r>
        <w:r>
          <w:instrText xml:space="preserve"> PAGEREF _Toc14281 \h </w:instrText>
        </w:r>
        <w:r>
          <w:fldChar w:fldCharType="separate"/>
        </w:r>
        <w:r>
          <w:t>18</w:t>
        </w:r>
        <w:r>
          <w:fldChar w:fldCharType="end"/>
        </w:r>
      </w:hyperlink>
    </w:p>
    <w:p>
      <w:pPr>
        <w:pStyle w:val="TOC2"/>
        <w:tabs>
          <w:tab w:val="right" w:leader="dot" w:pos="8306"/>
        </w:tabs>
      </w:pPr>
      <w:hyperlink w:anchor="_Toc9755" w:history="1">
        <w:r>
          <w:rPr>
            <w:rFonts w:ascii="仿宋" w:eastAsia="仿宋" w:hAnsi="仿宋" w:cs="仿宋" w:hint="eastAsia"/>
            <w:lang w:eastAsia="zh-CN"/>
          </w:rPr>
          <w:t>(一)、技术方案选用方向</w:t>
        </w:r>
        <w:r>
          <w:tab/>
        </w:r>
        <w:r>
          <w:fldChar w:fldCharType="begin"/>
        </w:r>
        <w:r>
          <w:instrText xml:space="preserve"> PAGEREF _Toc9755 \h </w:instrText>
        </w:r>
        <w:r>
          <w:fldChar w:fldCharType="separate"/>
        </w:r>
        <w:r>
          <w:t>18</w:t>
        </w:r>
        <w:r>
          <w:fldChar w:fldCharType="end"/>
        </w:r>
      </w:hyperlink>
    </w:p>
    <w:p>
      <w:pPr>
        <w:pStyle w:val="TOC2"/>
        <w:tabs>
          <w:tab w:val="right" w:leader="dot" w:pos="8306"/>
        </w:tabs>
      </w:pPr>
      <w:hyperlink w:anchor="_Toc28537" w:history="1">
        <w:r>
          <w:rPr>
            <w:rFonts w:ascii="仿宋" w:eastAsia="仿宋" w:hAnsi="仿宋" w:cs="仿宋" w:hint="eastAsia"/>
            <w:lang w:eastAsia="zh-CN"/>
          </w:rPr>
          <w:t>(二)、工艺技术方案选用原则</w:t>
        </w:r>
        <w:r>
          <w:tab/>
        </w:r>
        <w:r>
          <w:fldChar w:fldCharType="begin"/>
        </w:r>
        <w:r>
          <w:instrText xml:space="preserve"> PAGEREF _Toc28537 \h </w:instrText>
        </w:r>
        <w:r>
          <w:fldChar w:fldCharType="separate"/>
        </w:r>
        <w:r>
          <w:t>20</w:t>
        </w:r>
        <w:r>
          <w:fldChar w:fldCharType="end"/>
        </w:r>
      </w:hyperlink>
    </w:p>
    <w:p>
      <w:pPr>
        <w:pStyle w:val="TOC2"/>
        <w:tabs>
          <w:tab w:val="right" w:leader="dot" w:pos="8306"/>
        </w:tabs>
      </w:pPr>
      <w:hyperlink w:anchor="_Toc5139" w:history="1">
        <w:r>
          <w:rPr>
            <w:rFonts w:ascii="仿宋" w:eastAsia="仿宋" w:hAnsi="仿宋" w:cs="仿宋" w:hint="eastAsia"/>
            <w:lang w:eastAsia="zh-CN"/>
          </w:rPr>
          <w:t>(三)、工艺技术方案要求</w:t>
        </w:r>
        <w:r>
          <w:tab/>
        </w:r>
        <w:r>
          <w:fldChar w:fldCharType="begin"/>
        </w:r>
        <w:r>
          <w:instrText xml:space="preserve"> PAGEREF _Toc5139 \h </w:instrText>
        </w:r>
        <w:r>
          <w:fldChar w:fldCharType="separate"/>
        </w:r>
        <w:r>
          <w:t>22</w:t>
        </w:r>
        <w:r>
          <w:fldChar w:fldCharType="end"/>
        </w:r>
      </w:hyperlink>
    </w:p>
    <w:p>
      <w:pPr>
        <w:pStyle w:val="TOC1"/>
        <w:tabs>
          <w:tab w:val="right" w:leader="dot" w:pos="8306"/>
        </w:tabs>
      </w:pPr>
      <w:hyperlink w:anchor="_Toc11030" w:history="1">
        <w:r>
          <w:rPr>
            <w:rFonts w:ascii="仿宋" w:eastAsia="仿宋" w:hAnsi="仿宋" w:cs="仿宋" w:hint="eastAsia"/>
            <w:lang w:eastAsia="zh-CN"/>
          </w:rPr>
          <w:t>九、环卫项目人力资源管理</w:t>
        </w:r>
        <w:r>
          <w:tab/>
        </w:r>
        <w:r>
          <w:fldChar w:fldCharType="begin"/>
        </w:r>
        <w:r>
          <w:instrText xml:space="preserve"> PAGEREF _Toc11030 \h </w:instrText>
        </w:r>
        <w:r>
          <w:fldChar w:fldCharType="separate"/>
        </w:r>
        <w:r>
          <w:t>24</w:t>
        </w:r>
        <w:r>
          <w:fldChar w:fldCharType="end"/>
        </w:r>
      </w:hyperlink>
    </w:p>
    <w:p>
      <w:pPr>
        <w:pStyle w:val="TOC2"/>
        <w:tabs>
          <w:tab w:val="right" w:leader="dot" w:pos="8306"/>
        </w:tabs>
      </w:pPr>
      <w:hyperlink w:anchor="_Toc714" w:history="1">
        <w:r>
          <w:rPr>
            <w:rFonts w:ascii="仿宋" w:eastAsia="仿宋" w:hAnsi="仿宋" w:cs="仿宋" w:hint="eastAsia"/>
            <w:lang w:eastAsia="zh-CN"/>
          </w:rPr>
          <w:t>(一)、建立健全的预算管理制度</w:t>
        </w:r>
        <w:r>
          <w:tab/>
        </w:r>
        <w:r>
          <w:fldChar w:fldCharType="begin"/>
        </w:r>
        <w:r>
          <w:instrText xml:space="preserve"> PAGEREF _Toc714 \h </w:instrText>
        </w:r>
        <w:r>
          <w:fldChar w:fldCharType="separate"/>
        </w:r>
        <w:r>
          <w:t>24</w:t>
        </w:r>
        <w:r>
          <w:fldChar w:fldCharType="end"/>
        </w:r>
      </w:hyperlink>
    </w:p>
    <w:p>
      <w:pPr>
        <w:pStyle w:val="TOC2"/>
        <w:tabs>
          <w:tab w:val="right" w:leader="dot" w:pos="8306"/>
        </w:tabs>
      </w:pPr>
      <w:hyperlink w:anchor="_Toc25575" w:history="1">
        <w:r>
          <w:rPr>
            <w:rFonts w:ascii="仿宋" w:eastAsia="仿宋" w:hAnsi="仿宋" w:cs="仿宋" w:hint="eastAsia"/>
            <w:lang w:eastAsia="zh-CN"/>
          </w:rPr>
          <w:t>(二)、加强资金流动监控</w:t>
        </w:r>
        <w:r>
          <w:tab/>
        </w:r>
        <w:r>
          <w:fldChar w:fldCharType="begin"/>
        </w:r>
        <w:r>
          <w:instrText xml:space="preserve"> PAGEREF _Toc25575 \h </w:instrText>
        </w:r>
        <w:r>
          <w:fldChar w:fldCharType="separate"/>
        </w:r>
        <w:r>
          <w:t>26</w:t>
        </w:r>
        <w:r>
          <w:fldChar w:fldCharType="end"/>
        </w:r>
      </w:hyperlink>
    </w:p>
    <w:p>
      <w:pPr>
        <w:pStyle w:val="TOC2"/>
        <w:tabs>
          <w:tab w:val="right" w:leader="dot" w:pos="8306"/>
        </w:tabs>
      </w:pPr>
      <w:hyperlink w:anchor="_Toc3219" w:history="1">
        <w:r>
          <w:rPr>
            <w:rFonts w:ascii="仿宋" w:eastAsia="仿宋" w:hAnsi="仿宋" w:cs="仿宋" w:hint="eastAsia"/>
            <w:lang w:eastAsia="zh-CN"/>
          </w:rPr>
          <w:t>(三)、制定完善的风险控制机制</w:t>
        </w:r>
        <w:r>
          <w:tab/>
        </w:r>
        <w:r>
          <w:fldChar w:fldCharType="begin"/>
        </w:r>
        <w:r>
          <w:instrText xml:space="preserve"> PAGEREF _Toc3219 \h </w:instrText>
        </w:r>
        <w:r>
          <w:fldChar w:fldCharType="separate"/>
        </w:r>
        <w:r>
          <w:t>27</w:t>
        </w:r>
        <w:r>
          <w:fldChar w:fldCharType="end"/>
        </w:r>
      </w:hyperlink>
    </w:p>
    <w:p>
      <w:pPr>
        <w:pStyle w:val="TOC2"/>
        <w:tabs>
          <w:tab w:val="right" w:leader="dot" w:pos="8306"/>
        </w:tabs>
      </w:pPr>
      <w:hyperlink w:anchor="_Toc24693" w:history="1">
        <w:r>
          <w:rPr>
            <w:rFonts w:ascii="仿宋" w:eastAsia="仿宋" w:hAnsi="仿宋" w:cs="仿宋" w:hint="eastAsia"/>
            <w:lang w:eastAsia="zh-CN"/>
          </w:rPr>
          <w:t>(四)、优化成本管理</w:t>
        </w:r>
        <w:r>
          <w:tab/>
        </w:r>
        <w:r>
          <w:fldChar w:fldCharType="begin"/>
        </w:r>
        <w:r>
          <w:instrText xml:space="preserve"> PAGEREF _Toc24693 \h </w:instrText>
        </w:r>
        <w:r>
          <w:fldChar w:fldCharType="separate"/>
        </w:r>
        <w:r>
          <w:t>28</w:t>
        </w:r>
        <w:r>
          <w:fldChar w:fldCharType="end"/>
        </w:r>
      </w:hyperlink>
    </w:p>
    <w:p>
      <w:pPr>
        <w:pStyle w:val="TOC1"/>
        <w:tabs>
          <w:tab w:val="right" w:leader="dot" w:pos="8306"/>
        </w:tabs>
      </w:pPr>
      <w:hyperlink w:anchor="_Toc9553" w:history="1">
        <w:r>
          <w:rPr>
            <w:rFonts w:ascii="仿宋" w:eastAsia="仿宋" w:hAnsi="仿宋" w:cs="仿宋" w:hint="eastAsia"/>
            <w:lang w:eastAsia="zh-CN"/>
          </w:rPr>
          <w:t>十、环卫项目经营效益</w:t>
        </w:r>
        <w:r>
          <w:tab/>
        </w:r>
        <w:r>
          <w:fldChar w:fldCharType="begin"/>
        </w:r>
        <w:r>
          <w:instrText xml:space="preserve"> PAGEREF _Toc9553 \h </w:instrText>
        </w:r>
        <w:r>
          <w:fldChar w:fldCharType="separate"/>
        </w:r>
        <w:r>
          <w:t>29</w:t>
        </w:r>
        <w:r>
          <w:fldChar w:fldCharType="end"/>
        </w:r>
      </w:hyperlink>
    </w:p>
    <w:p>
      <w:pPr>
        <w:pStyle w:val="TOC2"/>
        <w:tabs>
          <w:tab w:val="right" w:leader="dot" w:pos="8306"/>
        </w:tabs>
      </w:pPr>
      <w:hyperlink w:anchor="_Toc22182" w:history="1">
        <w:r>
          <w:rPr>
            <w:rFonts w:ascii="仿宋" w:eastAsia="仿宋" w:hAnsi="仿宋" w:cs="仿宋" w:hint="eastAsia"/>
            <w:lang w:eastAsia="zh-CN"/>
          </w:rPr>
          <w:t>(一)、经济评价财务测算</w:t>
        </w:r>
        <w:r>
          <w:tab/>
        </w:r>
        <w:r>
          <w:fldChar w:fldCharType="begin"/>
        </w:r>
        <w:r>
          <w:instrText xml:space="preserve"> PAGEREF _Toc22182 \h </w:instrText>
        </w:r>
        <w:r>
          <w:fldChar w:fldCharType="separate"/>
        </w:r>
        <w:r>
          <w:t>29</w:t>
        </w:r>
        <w:r>
          <w:fldChar w:fldCharType="end"/>
        </w:r>
      </w:hyperlink>
    </w:p>
    <w:p>
      <w:pPr>
        <w:pStyle w:val="TOC2"/>
        <w:tabs>
          <w:tab w:val="right" w:leader="dot" w:pos="8306"/>
        </w:tabs>
      </w:pPr>
      <w:hyperlink w:anchor="_Toc16022" w:history="1">
        <w:r>
          <w:rPr>
            <w:rFonts w:ascii="仿宋" w:eastAsia="仿宋" w:hAnsi="仿宋" w:cs="仿宋" w:hint="eastAsia"/>
            <w:lang w:eastAsia="zh-CN"/>
          </w:rPr>
          <w:t>(二)、环卫项目盈利能力分析</w:t>
        </w:r>
        <w:r>
          <w:tab/>
        </w:r>
        <w:r>
          <w:fldChar w:fldCharType="begin"/>
        </w:r>
        <w:r>
          <w:instrText xml:space="preserve"> PAGEREF _Toc16022 \h </w:instrText>
        </w:r>
        <w:r>
          <w:fldChar w:fldCharType="separate"/>
        </w:r>
        <w:r>
          <w:t>31</w:t>
        </w:r>
        <w:r>
          <w:fldChar w:fldCharType="end"/>
        </w:r>
      </w:hyperlink>
    </w:p>
    <w:p>
      <w:pPr>
        <w:pStyle w:val="TOC1"/>
        <w:tabs>
          <w:tab w:val="right" w:leader="dot" w:pos="8306"/>
        </w:tabs>
      </w:pPr>
      <w:hyperlink w:anchor="_Toc24555" w:history="1">
        <w:r>
          <w:rPr>
            <w:rFonts w:ascii="仿宋" w:eastAsia="仿宋" w:hAnsi="仿宋" w:cs="仿宋" w:hint="eastAsia"/>
            <w:lang w:eastAsia="zh-CN"/>
          </w:rPr>
          <w:t>十一、环卫项目环境影响分析</w:t>
        </w:r>
        <w:r>
          <w:tab/>
        </w:r>
        <w:r>
          <w:fldChar w:fldCharType="begin"/>
        </w:r>
        <w:r>
          <w:instrText xml:space="preserve"> PAGEREF _Toc24555 \h </w:instrText>
        </w:r>
        <w:r>
          <w:fldChar w:fldCharType="separate"/>
        </w:r>
        <w:r>
          <w:t>31</w:t>
        </w:r>
        <w:r>
          <w:fldChar w:fldCharType="end"/>
        </w:r>
      </w:hyperlink>
    </w:p>
    <w:p>
      <w:pPr>
        <w:pStyle w:val="TOC2"/>
        <w:tabs>
          <w:tab w:val="right" w:leader="dot" w:pos="8306"/>
        </w:tabs>
      </w:pPr>
      <w:hyperlink w:anchor="_Toc18864" w:history="1">
        <w:r>
          <w:rPr>
            <w:rFonts w:ascii="仿宋" w:eastAsia="仿宋" w:hAnsi="仿宋" w:cs="仿宋" w:hint="eastAsia"/>
            <w:lang w:eastAsia="zh-CN"/>
          </w:rPr>
          <w:t>(一)、建设区域环境质量现状</w:t>
        </w:r>
        <w:r>
          <w:tab/>
        </w:r>
        <w:r>
          <w:fldChar w:fldCharType="begin"/>
        </w:r>
        <w:r>
          <w:instrText xml:space="preserve"> PAGEREF _Toc18864 \h </w:instrText>
        </w:r>
        <w:r>
          <w:fldChar w:fldCharType="separate"/>
        </w:r>
        <w:r>
          <w:t>31</w:t>
        </w:r>
        <w:r>
          <w:fldChar w:fldCharType="end"/>
        </w:r>
      </w:hyperlink>
    </w:p>
    <w:p>
      <w:pPr>
        <w:pStyle w:val="TOC2"/>
        <w:tabs>
          <w:tab w:val="right" w:leader="dot" w:pos="8306"/>
        </w:tabs>
      </w:pPr>
      <w:hyperlink w:anchor="_Toc22410" w:history="1">
        <w:r>
          <w:rPr>
            <w:rFonts w:ascii="仿宋" w:eastAsia="仿宋" w:hAnsi="仿宋" w:cs="仿宋" w:hint="eastAsia"/>
            <w:lang w:eastAsia="zh-CN"/>
          </w:rPr>
          <w:t>(二)、建设期环境保护</w:t>
        </w:r>
        <w:r>
          <w:tab/>
        </w:r>
        <w:r>
          <w:fldChar w:fldCharType="begin"/>
        </w:r>
        <w:r>
          <w:instrText xml:space="preserve"> PAGEREF _Toc22410 \h </w:instrText>
        </w:r>
        <w:r>
          <w:fldChar w:fldCharType="separate"/>
        </w:r>
        <w:r>
          <w:t>33</w:t>
        </w:r>
        <w:r>
          <w:fldChar w:fldCharType="end"/>
        </w:r>
      </w:hyperlink>
    </w:p>
    <w:p>
      <w:pPr>
        <w:pStyle w:val="TOC2"/>
        <w:tabs>
          <w:tab w:val="right" w:leader="dot" w:pos="8306"/>
        </w:tabs>
      </w:pPr>
      <w:hyperlink w:anchor="_Toc28465" w:history="1">
        <w:r>
          <w:rPr>
            <w:rFonts w:ascii="仿宋" w:eastAsia="仿宋" w:hAnsi="仿宋" w:cs="仿宋" w:hint="eastAsia"/>
            <w:lang w:eastAsia="zh-CN"/>
          </w:rPr>
          <w:t>(三)、运营期环境保护</w:t>
        </w:r>
        <w:r>
          <w:tab/>
        </w:r>
        <w:r>
          <w:fldChar w:fldCharType="begin"/>
        </w:r>
        <w:r>
          <w:instrText xml:space="preserve"> PAGEREF _Toc28465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99" w:history="1">
        <w:r>
          <w:rPr>
            <w:rFonts w:ascii="仿宋" w:eastAsia="仿宋" w:hAnsi="仿宋" w:cs="仿宋" w:hint="eastAsia"/>
            <w:lang w:eastAsia="zh-CN"/>
          </w:rPr>
          <w:t>(四)、环卫项目建设对区域经济的影响</w:t>
        </w:r>
        <w:r>
          <w:tab/>
        </w:r>
        <w:r>
          <w:fldChar w:fldCharType="begin"/>
        </w:r>
        <w:r>
          <w:instrText xml:space="preserve"> PAGEREF _Toc15499 \h </w:instrText>
        </w:r>
        <w:r>
          <w:fldChar w:fldCharType="separate"/>
        </w:r>
        <w:r>
          <w:t>35</w:t>
        </w:r>
        <w:r>
          <w:fldChar w:fldCharType="end"/>
        </w:r>
      </w:hyperlink>
    </w:p>
    <w:p>
      <w:pPr>
        <w:pStyle w:val="TOC2"/>
        <w:tabs>
          <w:tab w:val="right" w:leader="dot" w:pos="8306"/>
        </w:tabs>
      </w:pPr>
      <w:hyperlink w:anchor="_Toc20412" w:history="1">
        <w:r>
          <w:rPr>
            <w:rFonts w:ascii="仿宋" w:eastAsia="仿宋" w:hAnsi="仿宋" w:cs="仿宋" w:hint="eastAsia"/>
            <w:lang w:eastAsia="zh-CN"/>
          </w:rPr>
          <w:t>(五)、废弃物处理</w:t>
        </w:r>
        <w:r>
          <w:tab/>
        </w:r>
        <w:r>
          <w:fldChar w:fldCharType="begin"/>
        </w:r>
        <w:r>
          <w:instrText xml:space="preserve"> PAGEREF _Toc20412 \h </w:instrText>
        </w:r>
        <w:r>
          <w:fldChar w:fldCharType="separate"/>
        </w:r>
        <w:r>
          <w:t>37</w:t>
        </w:r>
        <w:r>
          <w:fldChar w:fldCharType="end"/>
        </w:r>
      </w:hyperlink>
    </w:p>
    <w:p>
      <w:pPr>
        <w:pStyle w:val="TOC2"/>
        <w:tabs>
          <w:tab w:val="right" w:leader="dot" w:pos="8306"/>
        </w:tabs>
      </w:pPr>
      <w:hyperlink w:anchor="_Toc15325" w:history="1">
        <w:r>
          <w:rPr>
            <w:rFonts w:ascii="仿宋" w:eastAsia="仿宋" w:hAnsi="仿宋" w:cs="仿宋" w:hint="eastAsia"/>
            <w:lang w:eastAsia="zh-CN"/>
          </w:rPr>
          <w:t>(六)、特殊环境影响分析</w:t>
        </w:r>
        <w:r>
          <w:tab/>
        </w:r>
        <w:r>
          <w:fldChar w:fldCharType="begin"/>
        </w:r>
        <w:r>
          <w:instrText xml:space="preserve"> PAGEREF _Toc15325 \h </w:instrText>
        </w:r>
        <w:r>
          <w:fldChar w:fldCharType="separate"/>
        </w:r>
        <w:r>
          <w:t>38</w:t>
        </w:r>
        <w:r>
          <w:fldChar w:fldCharType="end"/>
        </w:r>
      </w:hyperlink>
    </w:p>
    <w:p>
      <w:pPr>
        <w:pStyle w:val="TOC2"/>
        <w:tabs>
          <w:tab w:val="right" w:leader="dot" w:pos="8306"/>
        </w:tabs>
      </w:pPr>
      <w:hyperlink w:anchor="_Toc18" w:history="1">
        <w:r>
          <w:rPr>
            <w:rFonts w:ascii="仿宋" w:eastAsia="仿宋" w:hAnsi="仿宋" w:cs="仿宋" w:hint="eastAsia"/>
            <w:lang w:eastAsia="zh-CN"/>
          </w:rPr>
          <w:t>(七)、清洁生产</w:t>
        </w:r>
        <w:r>
          <w:tab/>
        </w:r>
        <w:r>
          <w:fldChar w:fldCharType="begin"/>
        </w:r>
        <w:r>
          <w:instrText xml:space="preserve"> PAGEREF _Toc18 \h </w:instrText>
        </w:r>
        <w:r>
          <w:fldChar w:fldCharType="separate"/>
        </w:r>
        <w:r>
          <w:t>40</w:t>
        </w:r>
        <w:r>
          <w:fldChar w:fldCharType="end"/>
        </w:r>
      </w:hyperlink>
    </w:p>
    <w:p>
      <w:pPr>
        <w:pStyle w:val="TOC2"/>
        <w:tabs>
          <w:tab w:val="right" w:leader="dot" w:pos="8306"/>
        </w:tabs>
      </w:pPr>
      <w:hyperlink w:anchor="_Toc27802" w:history="1">
        <w:r>
          <w:rPr>
            <w:rFonts w:ascii="仿宋" w:eastAsia="仿宋" w:hAnsi="仿宋" w:cs="仿宋" w:hint="eastAsia"/>
            <w:lang w:eastAsia="zh-CN"/>
          </w:rPr>
          <w:t>(八)、环境保护综合评价</w:t>
        </w:r>
        <w:r>
          <w:tab/>
        </w:r>
        <w:r>
          <w:fldChar w:fldCharType="begin"/>
        </w:r>
        <w:r>
          <w:instrText xml:space="preserve"> PAGEREF _Toc27802 \h </w:instrText>
        </w:r>
        <w:r>
          <w:fldChar w:fldCharType="separate"/>
        </w:r>
        <w:r>
          <w:t>41</w:t>
        </w:r>
        <w:r>
          <w:fldChar w:fldCharType="end"/>
        </w:r>
      </w:hyperlink>
    </w:p>
    <w:p>
      <w:pPr>
        <w:pStyle w:val="TOC1"/>
        <w:tabs>
          <w:tab w:val="right" w:leader="dot" w:pos="8306"/>
        </w:tabs>
      </w:pPr>
      <w:hyperlink w:anchor="_Toc17081" w:history="1">
        <w:r>
          <w:rPr>
            <w:rFonts w:ascii="仿宋" w:eastAsia="仿宋" w:hAnsi="仿宋" w:cs="仿宋" w:hint="eastAsia"/>
            <w:lang w:eastAsia="zh-CN"/>
          </w:rPr>
          <w:t>十二、环卫项目创新与研发</w:t>
        </w:r>
        <w:r>
          <w:tab/>
        </w:r>
        <w:r>
          <w:fldChar w:fldCharType="begin"/>
        </w:r>
        <w:r>
          <w:instrText xml:space="preserve"> PAGEREF _Toc17081 \h </w:instrText>
        </w:r>
        <w:r>
          <w:fldChar w:fldCharType="separate"/>
        </w:r>
        <w:r>
          <w:t>42</w:t>
        </w:r>
        <w:r>
          <w:fldChar w:fldCharType="end"/>
        </w:r>
      </w:hyperlink>
    </w:p>
    <w:p>
      <w:pPr>
        <w:pStyle w:val="TOC2"/>
        <w:tabs>
          <w:tab w:val="right" w:leader="dot" w:pos="8306"/>
        </w:tabs>
      </w:pPr>
      <w:hyperlink w:anchor="_Toc22438" w:history="1">
        <w:r>
          <w:rPr>
            <w:rFonts w:ascii="仿宋" w:eastAsia="仿宋" w:hAnsi="仿宋" w:cs="仿宋" w:hint="eastAsia"/>
            <w:lang w:eastAsia="zh-CN"/>
          </w:rPr>
          <w:t>(一)、创新策略与方向</w:t>
        </w:r>
        <w:r>
          <w:tab/>
        </w:r>
        <w:r>
          <w:fldChar w:fldCharType="begin"/>
        </w:r>
        <w:r>
          <w:instrText xml:space="preserve"> PAGEREF _Toc22438 \h </w:instrText>
        </w:r>
        <w:r>
          <w:fldChar w:fldCharType="separate"/>
        </w:r>
        <w:r>
          <w:t>42</w:t>
        </w:r>
        <w:r>
          <w:fldChar w:fldCharType="end"/>
        </w:r>
      </w:hyperlink>
    </w:p>
    <w:p>
      <w:pPr>
        <w:pStyle w:val="TOC2"/>
        <w:tabs>
          <w:tab w:val="right" w:leader="dot" w:pos="8306"/>
        </w:tabs>
      </w:pPr>
      <w:hyperlink w:anchor="_Toc21430" w:history="1">
        <w:r>
          <w:rPr>
            <w:rFonts w:ascii="仿宋" w:eastAsia="仿宋" w:hAnsi="仿宋" w:cs="仿宋" w:hint="eastAsia"/>
            <w:lang w:eastAsia="zh-CN"/>
          </w:rPr>
          <w:t>(二)、研发规划与投入</w:t>
        </w:r>
        <w:r>
          <w:tab/>
        </w:r>
        <w:r>
          <w:fldChar w:fldCharType="begin"/>
        </w:r>
        <w:r>
          <w:instrText xml:space="preserve"> PAGEREF _Toc21430 \h </w:instrText>
        </w:r>
        <w:r>
          <w:fldChar w:fldCharType="separate"/>
        </w:r>
        <w:r>
          <w:t>43</w:t>
        </w:r>
        <w:r>
          <w:fldChar w:fldCharType="end"/>
        </w:r>
      </w:hyperlink>
    </w:p>
    <w:p>
      <w:pPr>
        <w:pStyle w:val="TOC1"/>
        <w:tabs>
          <w:tab w:val="right" w:leader="dot" w:pos="8306"/>
        </w:tabs>
      </w:pPr>
      <w:hyperlink w:anchor="_Toc27890" w:history="1">
        <w:r>
          <w:rPr>
            <w:rFonts w:ascii="仿宋" w:eastAsia="仿宋" w:hAnsi="仿宋" w:cs="仿宋" w:hint="eastAsia"/>
            <w:lang w:eastAsia="zh-CN"/>
          </w:rPr>
          <w:t>十三、风险识别与分类</w:t>
        </w:r>
        <w:r>
          <w:tab/>
        </w:r>
        <w:r>
          <w:fldChar w:fldCharType="begin"/>
        </w:r>
        <w:r>
          <w:instrText xml:space="preserve"> PAGEREF _Toc27890 \h </w:instrText>
        </w:r>
        <w:r>
          <w:fldChar w:fldCharType="separate"/>
        </w:r>
        <w:r>
          <w:t>45</w:t>
        </w:r>
        <w:r>
          <w:fldChar w:fldCharType="end"/>
        </w:r>
      </w:hyperlink>
    </w:p>
    <w:p>
      <w:pPr>
        <w:pStyle w:val="TOC2"/>
        <w:tabs>
          <w:tab w:val="right" w:leader="dot" w:pos="8306"/>
        </w:tabs>
      </w:pPr>
      <w:hyperlink w:anchor="_Toc32554" w:history="1">
        <w:r>
          <w:rPr>
            <w:rFonts w:ascii="仿宋" w:eastAsia="仿宋" w:hAnsi="仿宋" w:cs="仿宋" w:hint="eastAsia"/>
            <w:lang w:eastAsia="zh-CN"/>
          </w:rPr>
          <w:t>(一)、风险识别</w:t>
        </w:r>
        <w:r>
          <w:tab/>
        </w:r>
        <w:r>
          <w:fldChar w:fldCharType="begin"/>
        </w:r>
        <w:r>
          <w:instrText xml:space="preserve"> PAGEREF _Toc32554 \h </w:instrText>
        </w:r>
        <w:r>
          <w:fldChar w:fldCharType="separate"/>
        </w:r>
        <w:r>
          <w:t>45</w:t>
        </w:r>
        <w:r>
          <w:fldChar w:fldCharType="end"/>
        </w:r>
      </w:hyperlink>
    </w:p>
    <w:p>
      <w:pPr>
        <w:pStyle w:val="TOC2"/>
        <w:tabs>
          <w:tab w:val="right" w:leader="dot" w:pos="8306"/>
        </w:tabs>
      </w:pPr>
      <w:hyperlink w:anchor="_Toc23594" w:history="1">
        <w:r>
          <w:rPr>
            <w:rFonts w:ascii="仿宋" w:eastAsia="仿宋" w:hAnsi="仿宋" w:cs="仿宋" w:hint="eastAsia"/>
            <w:lang w:eastAsia="zh-CN"/>
          </w:rPr>
          <w:t>(二)、风险分类</w:t>
        </w:r>
        <w:r>
          <w:tab/>
        </w:r>
        <w:r>
          <w:fldChar w:fldCharType="begin"/>
        </w:r>
        <w:r>
          <w:instrText xml:space="preserve"> PAGEREF _Toc23594 \h </w:instrText>
        </w:r>
        <w:r>
          <w:fldChar w:fldCharType="separate"/>
        </w:r>
        <w:r>
          <w:t>46</w:t>
        </w:r>
        <w:r>
          <w:fldChar w:fldCharType="end"/>
        </w:r>
      </w:hyperlink>
    </w:p>
    <w:p>
      <w:pPr>
        <w:pStyle w:val="TOC1"/>
        <w:tabs>
          <w:tab w:val="right" w:leader="dot" w:pos="8306"/>
        </w:tabs>
      </w:pPr>
      <w:hyperlink w:anchor="_Toc16860" w:history="1">
        <w:r>
          <w:rPr>
            <w:rFonts w:ascii="仿宋" w:eastAsia="仿宋" w:hAnsi="仿宋" w:cs="仿宋" w:hint="eastAsia"/>
            <w:lang w:eastAsia="zh-CN"/>
          </w:rPr>
          <w:t>十四、环卫项目实施时间节点</w:t>
        </w:r>
        <w:r>
          <w:tab/>
        </w:r>
        <w:r>
          <w:fldChar w:fldCharType="begin"/>
        </w:r>
        <w:r>
          <w:instrText xml:space="preserve"> PAGEREF _Toc16860 \h </w:instrText>
        </w:r>
        <w:r>
          <w:fldChar w:fldCharType="separate"/>
        </w:r>
        <w:r>
          <w:t>48</w:t>
        </w:r>
        <w:r>
          <w:fldChar w:fldCharType="end"/>
        </w:r>
      </w:hyperlink>
    </w:p>
    <w:p>
      <w:pPr>
        <w:pStyle w:val="TOC2"/>
        <w:tabs>
          <w:tab w:val="right" w:leader="dot" w:pos="8306"/>
        </w:tabs>
      </w:pPr>
      <w:hyperlink w:anchor="_Toc13220" w:history="1">
        <w:r>
          <w:rPr>
            <w:rFonts w:ascii="仿宋" w:eastAsia="仿宋" w:hAnsi="仿宋" w:cs="仿宋" w:hint="eastAsia"/>
            <w:lang w:eastAsia="zh-CN"/>
          </w:rPr>
          <w:t>(一)、环卫项目启动阶段时间节点</w:t>
        </w:r>
        <w:r>
          <w:tab/>
        </w:r>
        <w:r>
          <w:fldChar w:fldCharType="begin"/>
        </w:r>
        <w:r>
          <w:instrText xml:space="preserve"> PAGEREF _Toc13220 \h </w:instrText>
        </w:r>
        <w:r>
          <w:fldChar w:fldCharType="separate"/>
        </w:r>
        <w:r>
          <w:t>48</w:t>
        </w:r>
        <w:r>
          <w:fldChar w:fldCharType="end"/>
        </w:r>
      </w:hyperlink>
    </w:p>
    <w:p>
      <w:pPr>
        <w:pStyle w:val="TOC2"/>
        <w:tabs>
          <w:tab w:val="right" w:leader="dot" w:pos="8306"/>
        </w:tabs>
      </w:pPr>
      <w:hyperlink w:anchor="_Toc27368" w:history="1">
        <w:r>
          <w:rPr>
            <w:rFonts w:ascii="仿宋" w:eastAsia="仿宋" w:hAnsi="仿宋" w:cs="仿宋" w:hint="eastAsia"/>
            <w:lang w:eastAsia="zh-CN"/>
          </w:rPr>
          <w:t>(二)、环卫项目执行阶段时间节点</w:t>
        </w:r>
        <w:r>
          <w:tab/>
        </w:r>
        <w:r>
          <w:fldChar w:fldCharType="begin"/>
        </w:r>
        <w:r>
          <w:instrText xml:space="preserve"> PAGEREF _Toc27368 \h </w:instrText>
        </w:r>
        <w:r>
          <w:fldChar w:fldCharType="separate"/>
        </w:r>
        <w:r>
          <w:t>49</w:t>
        </w:r>
        <w:r>
          <w:fldChar w:fldCharType="end"/>
        </w:r>
      </w:hyperlink>
    </w:p>
    <w:p>
      <w:pPr>
        <w:pStyle w:val="TOC2"/>
        <w:tabs>
          <w:tab w:val="right" w:leader="dot" w:pos="8306"/>
        </w:tabs>
      </w:pPr>
      <w:hyperlink w:anchor="_Toc32692" w:history="1">
        <w:r>
          <w:rPr>
            <w:rFonts w:ascii="仿宋" w:eastAsia="仿宋" w:hAnsi="仿宋" w:cs="仿宋" w:hint="eastAsia"/>
            <w:lang w:eastAsia="zh-CN"/>
          </w:rPr>
          <w:t>(三)、环卫项目完成阶段时间节点</w:t>
        </w:r>
        <w:r>
          <w:tab/>
        </w:r>
        <w:r>
          <w:fldChar w:fldCharType="begin"/>
        </w:r>
        <w:r>
          <w:instrText xml:space="preserve"> PAGEREF _Toc32692 \h </w:instrText>
        </w:r>
        <w:r>
          <w:fldChar w:fldCharType="separate"/>
        </w:r>
        <w:r>
          <w:t>50</w:t>
        </w:r>
        <w:r>
          <w:fldChar w:fldCharType="end"/>
        </w:r>
      </w:hyperlink>
    </w:p>
    <w:p>
      <w:pPr>
        <w:pStyle w:val="TOC1"/>
        <w:tabs>
          <w:tab w:val="right" w:leader="dot" w:pos="8306"/>
        </w:tabs>
      </w:pPr>
      <w:hyperlink w:anchor="_Toc12345" w:history="1">
        <w:r>
          <w:rPr>
            <w:rFonts w:ascii="仿宋" w:eastAsia="仿宋" w:hAnsi="仿宋" w:cs="仿宋" w:hint="eastAsia"/>
            <w:lang w:eastAsia="zh-CN"/>
          </w:rPr>
          <w:t>十五、利益相关者分析与沟通计划</w:t>
        </w:r>
        <w:r>
          <w:tab/>
        </w:r>
        <w:r>
          <w:fldChar w:fldCharType="begin"/>
        </w:r>
        <w:r>
          <w:instrText xml:space="preserve"> PAGEREF _Toc12345 \h </w:instrText>
        </w:r>
        <w:r>
          <w:fldChar w:fldCharType="separate"/>
        </w:r>
        <w:r>
          <w:t>51</w:t>
        </w:r>
        <w:r>
          <w:fldChar w:fldCharType="end"/>
        </w:r>
      </w:hyperlink>
    </w:p>
    <w:p>
      <w:pPr>
        <w:pStyle w:val="TOC2"/>
        <w:tabs>
          <w:tab w:val="right" w:leader="dot" w:pos="8306"/>
        </w:tabs>
      </w:pPr>
      <w:hyperlink w:anchor="_Toc13793" w:history="1">
        <w:r>
          <w:rPr>
            <w:rFonts w:ascii="仿宋" w:eastAsia="仿宋" w:hAnsi="仿宋" w:cs="仿宋" w:hint="eastAsia"/>
            <w:lang w:eastAsia="zh-CN"/>
          </w:rPr>
          <w:t>(一)、利益相关者分析</w:t>
        </w:r>
        <w:r>
          <w:tab/>
        </w:r>
        <w:r>
          <w:fldChar w:fldCharType="begin"/>
        </w:r>
        <w:r>
          <w:instrText xml:space="preserve"> PAGEREF _Toc13793 \h </w:instrText>
        </w:r>
        <w:r>
          <w:fldChar w:fldCharType="separate"/>
        </w:r>
        <w:r>
          <w:t>51</w:t>
        </w:r>
        <w:r>
          <w:fldChar w:fldCharType="end"/>
        </w:r>
      </w:hyperlink>
    </w:p>
    <w:p>
      <w:pPr>
        <w:pStyle w:val="TOC2"/>
        <w:tabs>
          <w:tab w:val="right" w:leader="dot" w:pos="8306"/>
        </w:tabs>
      </w:pPr>
      <w:hyperlink w:anchor="_Toc29554" w:history="1">
        <w:r>
          <w:rPr>
            <w:rFonts w:ascii="仿宋" w:eastAsia="仿宋" w:hAnsi="仿宋" w:cs="仿宋" w:hint="eastAsia"/>
            <w:lang w:eastAsia="zh-CN"/>
          </w:rPr>
          <w:t>(二)、沟通计划</w:t>
        </w:r>
        <w:r>
          <w:tab/>
        </w:r>
        <w:r>
          <w:fldChar w:fldCharType="begin"/>
        </w:r>
        <w:r>
          <w:instrText xml:space="preserve"> PAGEREF _Toc29554 \h </w:instrText>
        </w:r>
        <w:r>
          <w:fldChar w:fldCharType="separate"/>
        </w:r>
        <w:r>
          <w:t>52</w:t>
        </w:r>
        <w:r>
          <w:fldChar w:fldCharType="end"/>
        </w:r>
      </w:hyperlink>
    </w:p>
    <w:p>
      <w:pPr>
        <w:pStyle w:val="TOC1"/>
        <w:tabs>
          <w:tab w:val="right" w:leader="dot" w:pos="8306"/>
        </w:tabs>
      </w:pPr>
      <w:hyperlink w:anchor="_Toc21138" w:history="1">
        <w:r>
          <w:rPr>
            <w:rFonts w:ascii="仿宋" w:eastAsia="仿宋" w:hAnsi="仿宋" w:cs="仿宋" w:hint="eastAsia"/>
            <w:lang w:eastAsia="zh-CN"/>
          </w:rPr>
          <w:t>十六、供应链管理</w:t>
        </w:r>
        <w:r>
          <w:tab/>
        </w:r>
        <w:r>
          <w:fldChar w:fldCharType="begin"/>
        </w:r>
        <w:r>
          <w:instrText xml:space="preserve"> PAGEREF _Toc21138 \h </w:instrText>
        </w:r>
        <w:r>
          <w:fldChar w:fldCharType="separate"/>
        </w:r>
        <w:r>
          <w:t>53</w:t>
        </w:r>
        <w:r>
          <w:fldChar w:fldCharType="end"/>
        </w:r>
      </w:hyperlink>
    </w:p>
    <w:p>
      <w:pPr>
        <w:pStyle w:val="TOC2"/>
        <w:tabs>
          <w:tab w:val="right" w:leader="dot" w:pos="8306"/>
        </w:tabs>
      </w:pPr>
      <w:hyperlink w:anchor="_Toc9069" w:history="1">
        <w:r>
          <w:rPr>
            <w:rFonts w:ascii="仿宋" w:eastAsia="仿宋" w:hAnsi="仿宋" w:cs="仿宋" w:hint="eastAsia"/>
            <w:lang w:eastAsia="zh-CN"/>
          </w:rPr>
          <w:t>(一)、供应链战略规划</w:t>
        </w:r>
        <w:r>
          <w:tab/>
        </w:r>
        <w:r>
          <w:fldChar w:fldCharType="begin"/>
        </w:r>
        <w:r>
          <w:instrText xml:space="preserve"> PAGEREF _Toc9069 \h </w:instrText>
        </w:r>
        <w:r>
          <w:fldChar w:fldCharType="separate"/>
        </w:r>
        <w:r>
          <w:t>53</w:t>
        </w:r>
        <w:r>
          <w:fldChar w:fldCharType="end"/>
        </w:r>
      </w:hyperlink>
    </w:p>
    <w:p>
      <w:pPr>
        <w:pStyle w:val="TOC2"/>
        <w:tabs>
          <w:tab w:val="right" w:leader="dot" w:pos="8306"/>
        </w:tabs>
      </w:pPr>
      <w:hyperlink w:anchor="_Toc1307" w:history="1">
        <w:r>
          <w:rPr>
            <w:rFonts w:ascii="仿宋" w:eastAsia="仿宋" w:hAnsi="仿宋" w:cs="仿宋" w:hint="eastAsia"/>
            <w:lang w:eastAsia="zh-CN"/>
          </w:rPr>
          <w:t>(二)、供应商选择与合作</w:t>
        </w:r>
        <w:r>
          <w:tab/>
        </w:r>
        <w:r>
          <w:fldChar w:fldCharType="begin"/>
        </w:r>
        <w:r>
          <w:instrText xml:space="preserve"> PAGEREF _Toc1307 \h </w:instrText>
        </w:r>
        <w:r>
          <w:fldChar w:fldCharType="separate"/>
        </w:r>
        <w:r>
          <w:t>54</w:t>
        </w:r>
        <w:r>
          <w:fldChar w:fldCharType="end"/>
        </w:r>
      </w:hyperlink>
    </w:p>
    <w:p>
      <w:pPr>
        <w:pStyle w:val="TOC2"/>
        <w:tabs>
          <w:tab w:val="right" w:leader="dot" w:pos="8306"/>
        </w:tabs>
      </w:pPr>
      <w:hyperlink w:anchor="_Toc18052" w:history="1">
        <w:r>
          <w:rPr>
            <w:rFonts w:ascii="仿宋" w:eastAsia="仿宋" w:hAnsi="仿宋" w:cs="仿宋" w:hint="eastAsia"/>
            <w:lang w:eastAsia="zh-CN"/>
          </w:rPr>
          <w:t>(三)、物流与库存管理</w:t>
        </w:r>
        <w:r>
          <w:tab/>
        </w:r>
        <w:r>
          <w:fldChar w:fldCharType="begin"/>
        </w:r>
        <w:r>
          <w:instrText xml:space="preserve"> PAGEREF _Toc18052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170"/>
      <w:r>
        <w:rPr>
          <w:rFonts w:ascii="仿宋" w:eastAsia="仿宋" w:hAnsi="仿宋" w:cs="仿宋" w:hint="eastAsia"/>
          <w:lang w:eastAsia="zh-CN"/>
        </w:rPr>
        <w:t>(一)、环卫行业分析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卫行业一直以来都是市场的关注焦点。行业内的发展趋势、竞争态势以及潜在机会都对环卫项目的推进产生深远的影响。通过深入研究行业的整体概貌，我们将更好地理解行业的核心特征，为环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行业，技术一直是推动创新和发展的关键因素。我们将对当前技术趋势进行详尽分析，包括但不限于人工智能、大数据应用、先进制造技术等。这有助于环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卫项目成功的基础。我们将对主要竞争对手进行深入研究，包括其市场份额、产品特点、市场定位等。通过全面了解竞争对手的优势和劣势，环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39"/>
      <w:r>
        <w:rPr>
          <w:rFonts w:ascii="仿宋" w:eastAsia="仿宋" w:hAnsi="仿宋" w:cs="仿宋" w:hint="eastAsia"/>
          <w:sz w:val="28"/>
          <w:lang w:eastAsia="zh-CN"/>
        </w:rPr>
        <w:t>(二)、环卫市场分析预测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通过对市场规模的深入调研，我们将预测环卫市场未来的增长趋势。这包括市场的整体规模、各细分领域的发展趋势等。环卫项目可以根据市场的扩张速度和潜在机会，制定更符合市场需求的发展策略。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卫项目实施过程中需要充分考虑的因素。我们将对市场风险进行全面评估，包括但不限于政策法规风险、市场竞争风险、技术变革风险等。通过对潜在风险的深入分析，环卫项目可以制定相应的风险缓解策略，降低不确定性对环卫项目的影响。</w:t>
      </w:r>
    </w:p>
    <w:p>
      <w:pPr>
        <w:pStyle w:val="Heading1"/>
        <w:ind w:firstLine="560" w:firstLineChars="200"/>
        <w:rPr>
          <w:rFonts w:ascii="仿宋" w:eastAsia="仿宋" w:hAnsi="仿宋" w:cs="仿宋" w:hint="eastAsia"/>
          <w:sz w:val="28"/>
          <w:lang w:eastAsia="zh-CN"/>
        </w:rPr>
      </w:pPr>
      <w:bookmarkStart w:id="5" w:name="_Toc159"/>
      <w:r>
        <w:rPr>
          <w:rFonts w:ascii="仿宋" w:eastAsia="仿宋" w:hAnsi="仿宋" w:cs="仿宋" w:hint="eastAsia"/>
          <w:sz w:val="28"/>
          <w:lang w:eastAsia="zh-CN"/>
        </w:rPr>
        <w:t>二、环卫项目建设背景及必要性分析</w:t>
      </w:r>
      <w:bookmarkEnd w:id="5"/>
    </w:p>
    <w:p>
      <w:pPr>
        <w:pStyle w:val="Heading2"/>
        <w:rPr>
          <w:rFonts w:ascii="仿宋" w:eastAsia="仿宋" w:hAnsi="仿宋" w:cs="仿宋" w:hint="eastAsia"/>
          <w:lang w:eastAsia="zh-CN"/>
        </w:rPr>
      </w:pPr>
      <w:bookmarkStart w:id="6" w:name="_Toc13293"/>
      <w:r>
        <w:rPr>
          <w:rFonts w:ascii="仿宋" w:eastAsia="仿宋" w:hAnsi="仿宋" w:cs="仿宋" w:hint="eastAsia"/>
          <w:lang w:eastAsia="zh-CN"/>
        </w:rPr>
        <w:t>(一)、环卫项目背景分析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我们的背景分析将深入挖掘当前行业的发展趋势，通过对竞争态势的全面审视，找到环卫项目在这个潮流中的定位。同时，我们将关注行业内涌现的新兴机遇，以便环卫项目更好地融入行业发展的潮流中。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卫项目提供了强大的发展动力。我们将聚焦于行业内最新的技术发展趋势，包括但不限于人工智能、大数据分析、物联网等领域。通过深度的技术研究，我们将确保环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卫项目发展的源泉。我们将投入更多的精力对市场需求进行深入剖析，超越表面的需求，深入挖掘潜在的市场痛点和机遇。通过对市场需求的细致了解，环卫项目将更有针对性地设计解决方案，满足市场的多样化需求，从而更好地促进环卫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卫项目战略至关重要。我们将对竞争态势进行更为深入的分析，包括但不限于市场份额、产品特点、客户满意度等多个维度。通过深度的竞争分析，环卫项目将能够更准确地把握市场脉搏，制定具有竞争力的环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卫项目的发展具有直接的影响。我们将进行更为全面的法规和政策分析，了解行业发展中的潜在法律风险和合规挑战。通过充分了解和遵守相关法规，环卫项目将确保在法律框架内合法合规运营，为环卫项目的稳健发展提供有力支持。</w:t>
      </w:r>
    </w:p>
    <w:p>
      <w:pPr>
        <w:pStyle w:val="Heading2"/>
        <w:ind w:firstLine="560" w:firstLineChars="200"/>
        <w:rPr>
          <w:rFonts w:ascii="仿宋" w:eastAsia="仿宋" w:hAnsi="仿宋" w:cs="仿宋" w:hint="eastAsia"/>
          <w:sz w:val="28"/>
          <w:lang w:eastAsia="zh-CN"/>
        </w:rPr>
      </w:pPr>
      <w:bookmarkStart w:id="7" w:name="_Toc21839"/>
      <w:r>
        <w:rPr>
          <w:rFonts w:ascii="仿宋" w:eastAsia="仿宋" w:hAnsi="仿宋" w:cs="仿宋" w:hint="eastAsia"/>
          <w:sz w:val="28"/>
          <w:lang w:eastAsia="zh-CN"/>
        </w:rPr>
        <w:t>(二)、环卫项目建设必要性分析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建设的迫切性源于对行业发展趋势的深刻洞察。我们正处于一个行业变革的时代，科技创新、数字化转型成为企业发展的关键动力。环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建设不仅仅是为了跟上潮流，更是为了通过技术创新推动企业的持续发展。通过引入先进的技术和解决方案，环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卫项目的建设成为必然选择，通过提高产品质量、拓展服务领域，从而在竞争中获得更多的机会。环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卫项目建设的必要性体现在对客户需求更精准的满足。通过环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建设的背后是对企业持续创新的追求。只有通过不断创新，企业才能在竞争中立于不败之地。环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09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5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环卫项目的主要产品是XXXX，预计年产值为XXX万元。这一产品在市场中占据着重要的地位，其广泛的应用范围使得该环卫项目的市场前景非常广阔。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卫项目的xxx产品作为重要的原材料之一，将在多个领域发挥关键作用。其在建筑、交通、能源等方面的广泛应用将为整个产业链提供强大的支持，形成产业协同效应。环卫项目的年产值XXX万XXX万XXX万万元不仅反映了其在市场上的巨大潜力，更预示着它对国民经济的积极贡献。这种关联度高、涉及面广的产业关系，使得该环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94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总征地面积为XXXX平方米，相当于约XX.XX亩，其中净用地面积为XXXX平方米，红线范围内相当于约XX.XX亩。这一用地规模充分考虑了环卫项目的建设需求，保障了环卫项目在合适的空间内得以充分发展。环卫项目规划的总建筑面积为XXXX平方米，其中主体工程建设占XXXX平方米，计容建筑面积达XXXX平方米。预计建筑工程的投资将达到XXXX万元，为环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计划购置的设备共计XXXX台（套），设备购置费用为XXXX万元。这一设备购置计划充分考虑到环卫项目的生产需求和技术要求，确保了环卫项目在生产运营中具备先进的技术装备和高效的生产能力。设备的合理配置将为环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计划总投资为XXXX万元，预计年实现营业收入为XXXX万元。这一产能规模的设定旨在确保环卫项目能够在投资与回报之间取得平衡，实现长期可持续的发展。环卫项目的总投资充分考虑到各个方面的需求，包括用地建设、设备购置等多个环节，以确保环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713"/>
      <w:r>
        <w:rPr>
          <w:rFonts w:ascii="仿宋" w:eastAsia="仿宋" w:hAnsi="仿宋" w:cs="仿宋" w:hint="eastAsia"/>
          <w:sz w:val="28"/>
          <w:lang w:eastAsia="zh-CN"/>
        </w:rPr>
        <w:t>四、环卫项目土建工程</w:t>
      </w:r>
      <w:bookmarkEnd w:id="11"/>
    </w:p>
    <w:p>
      <w:pPr>
        <w:pStyle w:val="Heading2"/>
        <w:rPr>
          <w:rFonts w:ascii="仿宋" w:eastAsia="仿宋" w:hAnsi="仿宋" w:cs="仿宋" w:hint="eastAsia"/>
          <w:lang w:eastAsia="zh-CN"/>
        </w:rPr>
      </w:pPr>
      <w:bookmarkStart w:id="12" w:name="_Toc2502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在环卫项目的建筑工程设计中，我们将秉承一系列重要的设计原则，以确保环卫项目建筑在功能、美观、可持续性等方面达到最佳效果。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首要原则是确保建筑的功能性得到最大化的发挥。我们将充分理解环卫项目的实际需求，合理布局各个功能区域，保证建筑在满足业务需求的同时，提供高效的工作环境。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在建筑设计中，我们将综合考虑建设和运营成本。通过精细的经济效益分析，确保设计方案在高效利用资源的同时，对环卫项目的长期盈利能力有积极的贡献。</w:t>
      </w:r>
    </w:p>
    <w:p>
      <w:pPr>
        <w:pStyle w:val="Heading2"/>
        <w:ind w:firstLine="560" w:firstLineChars="200"/>
        <w:rPr>
          <w:rFonts w:ascii="仿宋" w:eastAsia="仿宋" w:hAnsi="仿宋" w:cs="仿宋" w:hint="eastAsia"/>
          <w:sz w:val="28"/>
          <w:lang w:eastAsia="zh-CN"/>
        </w:rPr>
      </w:pPr>
      <w:bookmarkStart w:id="13" w:name="_Toc1595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的土建工程设计中，我们将精准设定设计年限，结合环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64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环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29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本期工程环卫项目预计总建筑面积XXX平方米，其中：计容建筑面积XXX平方米，计划建筑工程投资XX万元，占环卫项目总投资的XX%。</w:t>
      </w:r>
    </w:p>
    <w:p>
      <w:pPr>
        <w:pStyle w:val="Heading1"/>
        <w:ind w:firstLine="560" w:firstLineChars="200"/>
        <w:rPr>
          <w:rFonts w:ascii="仿宋" w:eastAsia="仿宋" w:hAnsi="仿宋" w:cs="仿宋" w:hint="eastAsia"/>
          <w:sz w:val="28"/>
          <w:lang w:eastAsia="zh-CN"/>
        </w:rPr>
      </w:pPr>
      <w:bookmarkStart w:id="16" w:name="_Toc3123"/>
      <w:r>
        <w:rPr>
          <w:rFonts w:ascii="仿宋" w:eastAsia="仿宋" w:hAnsi="仿宋" w:cs="仿宋" w:hint="eastAsia"/>
          <w:sz w:val="28"/>
          <w:lang w:eastAsia="zh-CN"/>
        </w:rPr>
        <w:t>五、环卫项目绩效评估</w:t>
      </w:r>
      <w:bookmarkEnd w:id="16"/>
    </w:p>
    <w:p>
      <w:pPr>
        <w:pStyle w:val="Heading2"/>
        <w:rPr>
          <w:rFonts w:ascii="仿宋" w:eastAsia="仿宋" w:hAnsi="仿宋" w:cs="仿宋" w:hint="eastAsia"/>
          <w:lang w:eastAsia="zh-CN"/>
        </w:rPr>
      </w:pPr>
      <w:bookmarkStart w:id="17" w:name="_Toc3190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在环卫项目中，我们设计了一套全面的绩效评估指标，以确保环卫项目的可控和成功交付。这些指标跨足环卫项目目标、成本、进度和质量等多个维度，为我们提供了全面洞察环卫项目的健康状况。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目标达成率是我们关注的首要指标。我们设定了明确的目标，并通过定期监测和评估，迅速发现并应对潜在的目标偏差。这为环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进度作为关键的绩效指标之一，得到了精心的关注。我们制定了详细的环卫项目进度计划，并设立了进度符合度指标，确保实际进度与计划进度保持一致。这使我们能够快速发现和解决潜在的进度问题，保持环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卫项目绩效的不可或缺的一环。我们引入了一系列的质量标准和客户满意度指标，以确保环卫项目交付的成果在质量上达到或超越预期水平。通过持续监测这些指标，我们努力提升环卫项目整体质量水平，为环卫项目的成功交付提供有力保障。通过这些科学且全面的绩效评估，我们能够更好地引导环卫项目的持续改进，确保环卫项目目标的顺利达成。</w:t>
      </w:r>
    </w:p>
    <w:p>
      <w:pPr>
        <w:pStyle w:val="Heading2"/>
        <w:ind w:firstLine="560" w:firstLineChars="200"/>
        <w:rPr>
          <w:rFonts w:ascii="仿宋" w:eastAsia="仿宋" w:hAnsi="仿宋" w:cs="仿宋" w:hint="eastAsia"/>
          <w:sz w:val="28"/>
          <w:lang w:eastAsia="zh-CN"/>
        </w:rPr>
      </w:pPr>
      <w:bookmarkStart w:id="18" w:name="_Toc1957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绩效评估是环卫项目中的关键环节，为确保环卫项目达到预期目标，我们采用了多层次、多维度的绩效评估方法。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卫项目的战略目标对齐，确保每个决策和行动都与环卫项目整体目标保持一致。团队会定期召开战略对齐会议，审视当前工作与环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卫项目进度、质量、成本和风险等方面。这些指标通过数据收集和分析，为环卫项目管理团队提供了客观的评估依据。例如，我们通过环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绩效评估不仅仅停留在环卫项目内部，还考虑了环卫项目对外部环境的影响。我们定期进行干系人满意度调查，以了解各利益相关方对环卫项目的期望和满意度，并及时做出调整。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这种多层次、多角度的绩效评估方法，使得我们能够全面了解环卫项目的运行状态，及时做出调整，确保环卫项目在不断变化的环境中保持稳健前行。</w:t>
      </w:r>
    </w:p>
    <w:p>
      <w:pPr>
        <w:pStyle w:val="Heading2"/>
        <w:ind w:firstLine="560" w:firstLineChars="200"/>
        <w:rPr>
          <w:rFonts w:ascii="仿宋" w:eastAsia="仿宋" w:hAnsi="仿宋" w:cs="仿宋" w:hint="eastAsia"/>
          <w:sz w:val="28"/>
          <w:lang w:eastAsia="zh-CN"/>
        </w:rPr>
      </w:pPr>
      <w:bookmarkStart w:id="19" w:name="_Toc1837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为了确保环卫项目的有效管理和不断优化，我们采用了精心设计的绩效评估周期。这个周期旨在实现灵活、实时和全面的评估，以适应环卫项目执行中的各种挑战。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卫项目的不同需求，分为短期、中期和长期。短期评估关注每个迭代或工作周期，以及时发现和解决当前任务中的问题。中期评估涵盖几个迭代，深入了解整体环卫项目的趋势和性能。长期评估则着眼于整个环卫项目阶段，确保环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卫项目管理工具和协作平台，团队成员能够随时更新和分享环卫项目数据。这种实时性的反馈机制使我们能够及时察觉潜在问题，快速调整，保持环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环卫项目的决策制定密不可分。每个周期的环卫项目回顾会议成为集体总结经验、识别问题深层次原因并找到创新解决方案的平台。这种定期的反思与调整机制使环卫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7323"/>
      <w:r>
        <w:rPr>
          <w:rFonts w:ascii="仿宋" w:eastAsia="仿宋" w:hAnsi="仿宋" w:cs="仿宋" w:hint="eastAsia"/>
          <w:sz w:val="28"/>
          <w:lang w:eastAsia="zh-CN"/>
        </w:rPr>
        <w:t>六、环卫项目可持续发展</w:t>
      </w:r>
      <w:bookmarkEnd w:id="20"/>
    </w:p>
    <w:p>
      <w:pPr>
        <w:pStyle w:val="Heading2"/>
        <w:rPr>
          <w:rFonts w:ascii="仿宋" w:eastAsia="仿宋" w:hAnsi="仿宋" w:cs="仿宋" w:hint="eastAsia"/>
          <w:lang w:eastAsia="zh-CN"/>
        </w:rPr>
      </w:pPr>
      <w:bookmarkStart w:id="21" w:name="_Toc726"/>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中，环卫项目团队着眼于未来，明确了可持续发展的战略方向。制定的具体可持续发展目标包括降低资源使用、采用环保技术、最大化社会效益等。这一步骤不仅有助于环卫项目在环保和社会责任方面达到最高标准，也为未来提供了明确的指引，确保环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卫项目管理周期。从环卫项目规划开始，环卫项目团队就考虑了环境和社会的因素。在执行阶段，环卫项目团队积极推动绿色技术的应用，优化资源利用。此外，关注员工的社会责任，通过培训和沟通活动提高员工对可持续发展的认知，使他们能够在日常工作中践行可持续实践。这些举措不仅为环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4513"/>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扎根于环卫项目的可持续发展理念，我们深信环保与社会责任是环卫项目成功的关键支柱。在环卫项目的每一步，我们都致力于通过创新和实践，履行对环境和社会的坚定责任。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https://d.book118.com/257130023061006045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A07F35"/>
    <w:rsid w:val="45A07F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3002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2024-02-24T04:26:00Z</dcterms:created>
  <dcterms:modified xsi:type="dcterms:W3CDTF">2024-02-24T04:26:25Z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D54B2617AE7A427ABBD55750FAD0BEB8_11</vt:lpwstr>
  </property>
  <property fmtid="{D5CDD505-2E9C-101B-9397-08002B2CF9AE}" pid="3" name="KSOProductBuildVer">
    <vt:lpwstr>2052-12.1.0.16388</vt:lpwstr>
  </property>
</Properties>
</file>