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组态软件战略市场规划报告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939" w:history="1">
        <w:r>
          <w:rPr>
            <w:rFonts w:ascii="仿宋" w:eastAsia="仿宋" w:hAnsi="仿宋" w:cs="仿宋" w:hint="eastAsia"/>
            <w:lang w:val="en-GB"/>
          </w:rPr>
          <w:t>序言</w:t>
        </w:r>
        <w:r>
          <w:tab/>
        </w:r>
        <w:r>
          <w:fldChar w:fldCharType="begin"/>
        </w:r>
        <w:r>
          <w:instrText xml:space="preserve"> PAGEREF _Toc2939 \h </w:instrText>
        </w:r>
        <w:r>
          <w:fldChar w:fldCharType="separate"/>
        </w:r>
        <w:r>
          <w:t>3</w:t>
        </w:r>
        <w:r>
          <w:fldChar w:fldCharType="end"/>
        </w:r>
      </w:hyperlink>
    </w:p>
    <w:p>
      <w:pPr>
        <w:pStyle w:val="TOC1"/>
        <w:tabs>
          <w:tab w:val="right" w:leader="dot" w:pos="8306"/>
        </w:tabs>
      </w:pPr>
      <w:hyperlink w:anchor="_Toc10525" w:history="1">
        <w:r>
          <w:rPr>
            <w:rFonts w:ascii="仿宋" w:eastAsia="仿宋" w:hAnsi="仿宋" w:cs="仿宋" w:hint="eastAsia"/>
            <w:lang w:val="en-GB"/>
          </w:rPr>
          <w:t>一、组态软件行业发展现状</w:t>
        </w:r>
        <w:r>
          <w:tab/>
        </w:r>
        <w:r>
          <w:fldChar w:fldCharType="begin"/>
        </w:r>
        <w:r>
          <w:instrText xml:space="preserve"> PAGEREF _Toc10525 \h </w:instrText>
        </w:r>
        <w:r>
          <w:fldChar w:fldCharType="separate"/>
        </w:r>
        <w:r>
          <w:t>3</w:t>
        </w:r>
        <w:r>
          <w:fldChar w:fldCharType="end"/>
        </w:r>
      </w:hyperlink>
    </w:p>
    <w:p>
      <w:pPr>
        <w:pStyle w:val="TOC2"/>
        <w:tabs>
          <w:tab w:val="right" w:leader="dot" w:pos="8306"/>
        </w:tabs>
      </w:pPr>
      <w:hyperlink w:anchor="_Toc18155" w:history="1">
        <w:r>
          <w:rPr>
            <w:rFonts w:ascii="仿宋" w:eastAsia="仿宋" w:hAnsi="仿宋" w:cs="仿宋" w:hint="eastAsia"/>
            <w:lang w:val="en-GB"/>
          </w:rPr>
          <w:t>(一)、组态软件行业整体概况</w:t>
        </w:r>
        <w:r>
          <w:tab/>
        </w:r>
        <w:r>
          <w:fldChar w:fldCharType="begin"/>
        </w:r>
        <w:r>
          <w:instrText xml:space="preserve"> PAGEREF _Toc18155 \h </w:instrText>
        </w:r>
        <w:r>
          <w:fldChar w:fldCharType="separate"/>
        </w:r>
        <w:r>
          <w:t>3</w:t>
        </w:r>
        <w:r>
          <w:fldChar w:fldCharType="end"/>
        </w:r>
      </w:hyperlink>
    </w:p>
    <w:p>
      <w:pPr>
        <w:pStyle w:val="TOC2"/>
        <w:tabs>
          <w:tab w:val="right" w:leader="dot" w:pos="8306"/>
        </w:tabs>
      </w:pPr>
      <w:hyperlink w:anchor="_Toc23571" w:history="1">
        <w:r>
          <w:rPr>
            <w:rFonts w:ascii="仿宋" w:eastAsia="仿宋" w:hAnsi="仿宋" w:cs="仿宋" w:hint="eastAsia"/>
            <w:lang w:val="en-GB"/>
          </w:rPr>
          <w:t>(二)、技术创新与发展</w:t>
        </w:r>
        <w:r>
          <w:tab/>
        </w:r>
        <w:r>
          <w:fldChar w:fldCharType="begin"/>
        </w:r>
        <w:r>
          <w:instrText xml:space="preserve"> PAGEREF _Toc23571 \h </w:instrText>
        </w:r>
        <w:r>
          <w:fldChar w:fldCharType="separate"/>
        </w:r>
        <w:r>
          <w:t>4</w:t>
        </w:r>
        <w:r>
          <w:fldChar w:fldCharType="end"/>
        </w:r>
      </w:hyperlink>
    </w:p>
    <w:p>
      <w:pPr>
        <w:pStyle w:val="TOC2"/>
        <w:tabs>
          <w:tab w:val="right" w:leader="dot" w:pos="8306"/>
        </w:tabs>
      </w:pPr>
      <w:hyperlink w:anchor="_Toc6358" w:history="1">
        <w:r>
          <w:rPr>
            <w:rFonts w:ascii="仿宋" w:eastAsia="仿宋" w:hAnsi="仿宋" w:cs="仿宋" w:hint="eastAsia"/>
            <w:lang w:val="en-GB"/>
          </w:rPr>
          <w:t>(三)、政策与法规</w:t>
        </w:r>
        <w:r>
          <w:tab/>
        </w:r>
        <w:r>
          <w:fldChar w:fldCharType="begin"/>
        </w:r>
        <w:r>
          <w:instrText xml:space="preserve"> PAGEREF _Toc6358 \h </w:instrText>
        </w:r>
        <w:r>
          <w:fldChar w:fldCharType="separate"/>
        </w:r>
        <w:r>
          <w:t>5</w:t>
        </w:r>
        <w:r>
          <w:fldChar w:fldCharType="end"/>
        </w:r>
      </w:hyperlink>
    </w:p>
    <w:p>
      <w:pPr>
        <w:pStyle w:val="TOC2"/>
        <w:tabs>
          <w:tab w:val="right" w:leader="dot" w:pos="8306"/>
        </w:tabs>
      </w:pPr>
      <w:hyperlink w:anchor="_Toc22024" w:history="1">
        <w:r>
          <w:rPr>
            <w:rFonts w:ascii="仿宋" w:eastAsia="仿宋" w:hAnsi="仿宋" w:cs="仿宋" w:hint="eastAsia"/>
            <w:lang w:val="en-GB"/>
          </w:rPr>
          <w:t>(四)、消费者需求变化</w:t>
        </w:r>
        <w:r>
          <w:tab/>
        </w:r>
        <w:r>
          <w:fldChar w:fldCharType="begin"/>
        </w:r>
        <w:r>
          <w:instrText xml:space="preserve"> PAGEREF _Toc22024 \h </w:instrText>
        </w:r>
        <w:r>
          <w:fldChar w:fldCharType="separate"/>
        </w:r>
        <w:r>
          <w:t>6</w:t>
        </w:r>
        <w:r>
          <w:fldChar w:fldCharType="end"/>
        </w:r>
      </w:hyperlink>
    </w:p>
    <w:p>
      <w:pPr>
        <w:pStyle w:val="TOC1"/>
        <w:tabs>
          <w:tab w:val="right" w:leader="dot" w:pos="8306"/>
        </w:tabs>
      </w:pPr>
      <w:hyperlink w:anchor="_Toc19313" w:history="1">
        <w:r>
          <w:rPr>
            <w:rFonts w:ascii="仿宋" w:eastAsia="仿宋" w:hAnsi="仿宋" w:cs="仿宋" w:hint="eastAsia"/>
            <w:lang w:val="en-GB"/>
          </w:rPr>
          <w:t>二、组态软件项目概论</w:t>
        </w:r>
        <w:r>
          <w:tab/>
        </w:r>
        <w:r>
          <w:fldChar w:fldCharType="begin"/>
        </w:r>
        <w:r>
          <w:instrText xml:space="preserve"> PAGEREF _Toc19313 \h </w:instrText>
        </w:r>
        <w:r>
          <w:fldChar w:fldCharType="separate"/>
        </w:r>
        <w:r>
          <w:t>7</w:t>
        </w:r>
        <w:r>
          <w:fldChar w:fldCharType="end"/>
        </w:r>
      </w:hyperlink>
    </w:p>
    <w:p>
      <w:pPr>
        <w:pStyle w:val="TOC2"/>
        <w:tabs>
          <w:tab w:val="right" w:leader="dot" w:pos="8306"/>
        </w:tabs>
      </w:pPr>
      <w:hyperlink w:anchor="_Toc3562" w:history="1">
        <w:r>
          <w:rPr>
            <w:rFonts w:ascii="仿宋" w:eastAsia="仿宋" w:hAnsi="仿宋" w:cs="仿宋" w:hint="eastAsia"/>
            <w:lang w:val="en-GB"/>
          </w:rPr>
          <w:t>(一)、组态软件项目概述</w:t>
        </w:r>
        <w:r>
          <w:tab/>
        </w:r>
        <w:r>
          <w:fldChar w:fldCharType="begin"/>
        </w:r>
        <w:r>
          <w:instrText xml:space="preserve"> PAGEREF _Toc3562 \h </w:instrText>
        </w:r>
        <w:r>
          <w:fldChar w:fldCharType="separate"/>
        </w:r>
        <w:r>
          <w:t>7</w:t>
        </w:r>
        <w:r>
          <w:fldChar w:fldCharType="end"/>
        </w:r>
      </w:hyperlink>
    </w:p>
    <w:p>
      <w:pPr>
        <w:pStyle w:val="TOC2"/>
        <w:tabs>
          <w:tab w:val="right" w:leader="dot" w:pos="8306"/>
        </w:tabs>
      </w:pPr>
      <w:hyperlink w:anchor="_Toc8529" w:history="1">
        <w:r>
          <w:rPr>
            <w:rFonts w:ascii="仿宋" w:eastAsia="仿宋" w:hAnsi="仿宋" w:cs="仿宋" w:hint="eastAsia"/>
            <w:lang w:val="en-GB"/>
          </w:rPr>
          <w:t>(二)、组态软件项目总投资及资金构成</w:t>
        </w:r>
        <w:r>
          <w:tab/>
        </w:r>
        <w:r>
          <w:fldChar w:fldCharType="begin"/>
        </w:r>
        <w:r>
          <w:instrText xml:space="preserve"> PAGEREF _Toc8529 \h </w:instrText>
        </w:r>
        <w:r>
          <w:fldChar w:fldCharType="separate"/>
        </w:r>
        <w:r>
          <w:t>9</w:t>
        </w:r>
        <w:r>
          <w:fldChar w:fldCharType="end"/>
        </w:r>
      </w:hyperlink>
    </w:p>
    <w:p>
      <w:pPr>
        <w:pStyle w:val="TOC2"/>
        <w:tabs>
          <w:tab w:val="right" w:leader="dot" w:pos="8306"/>
        </w:tabs>
      </w:pPr>
      <w:hyperlink w:anchor="_Toc19920" w:history="1">
        <w:r>
          <w:rPr>
            <w:rFonts w:ascii="仿宋" w:eastAsia="仿宋" w:hAnsi="仿宋" w:cs="仿宋" w:hint="eastAsia"/>
            <w:lang w:val="en-GB"/>
          </w:rPr>
          <w:t>(三)、资金筹措方案</w:t>
        </w:r>
        <w:r>
          <w:tab/>
        </w:r>
        <w:r>
          <w:fldChar w:fldCharType="begin"/>
        </w:r>
        <w:r>
          <w:instrText xml:space="preserve"> PAGEREF _Toc19920 \h </w:instrText>
        </w:r>
        <w:r>
          <w:fldChar w:fldCharType="separate"/>
        </w:r>
        <w:r>
          <w:t>9</w:t>
        </w:r>
        <w:r>
          <w:fldChar w:fldCharType="end"/>
        </w:r>
      </w:hyperlink>
    </w:p>
    <w:p>
      <w:pPr>
        <w:pStyle w:val="TOC2"/>
        <w:tabs>
          <w:tab w:val="right" w:leader="dot" w:pos="8306"/>
        </w:tabs>
      </w:pPr>
      <w:hyperlink w:anchor="_Toc28328" w:history="1">
        <w:r>
          <w:rPr>
            <w:rFonts w:ascii="仿宋" w:eastAsia="仿宋" w:hAnsi="仿宋" w:cs="仿宋" w:hint="eastAsia"/>
            <w:lang w:val="en-GB"/>
          </w:rPr>
          <w:t>(四)、组态软件项目预期经济效益规划目标</w:t>
        </w:r>
        <w:r>
          <w:tab/>
        </w:r>
        <w:r>
          <w:fldChar w:fldCharType="begin"/>
        </w:r>
        <w:r>
          <w:instrText xml:space="preserve"> PAGEREF _Toc28328 \h </w:instrText>
        </w:r>
        <w:r>
          <w:fldChar w:fldCharType="separate"/>
        </w:r>
        <w:r>
          <w:t>10</w:t>
        </w:r>
        <w:r>
          <w:fldChar w:fldCharType="end"/>
        </w:r>
      </w:hyperlink>
    </w:p>
    <w:p>
      <w:pPr>
        <w:pStyle w:val="TOC2"/>
        <w:tabs>
          <w:tab w:val="right" w:leader="dot" w:pos="8306"/>
        </w:tabs>
      </w:pPr>
      <w:hyperlink w:anchor="_Toc18899" w:history="1">
        <w:r>
          <w:rPr>
            <w:rFonts w:ascii="仿宋" w:eastAsia="仿宋" w:hAnsi="仿宋" w:cs="仿宋" w:hint="eastAsia"/>
            <w:lang w:val="en-GB"/>
          </w:rPr>
          <w:t>(五)、组态软件项目建设进度规划</w:t>
        </w:r>
        <w:r>
          <w:tab/>
        </w:r>
        <w:r>
          <w:fldChar w:fldCharType="begin"/>
        </w:r>
        <w:r>
          <w:instrText xml:space="preserve"> PAGEREF _Toc18899 \h </w:instrText>
        </w:r>
        <w:r>
          <w:fldChar w:fldCharType="separate"/>
        </w:r>
        <w:r>
          <w:t>11</w:t>
        </w:r>
        <w:r>
          <w:fldChar w:fldCharType="end"/>
        </w:r>
      </w:hyperlink>
    </w:p>
    <w:p>
      <w:pPr>
        <w:pStyle w:val="TOC1"/>
        <w:tabs>
          <w:tab w:val="right" w:leader="dot" w:pos="8306"/>
        </w:tabs>
      </w:pPr>
      <w:hyperlink w:anchor="_Toc11562" w:history="1">
        <w:r>
          <w:rPr>
            <w:rFonts w:ascii="仿宋" w:eastAsia="仿宋" w:hAnsi="仿宋" w:cs="仿宋" w:hint="eastAsia"/>
            <w:lang w:val="en-GB"/>
          </w:rPr>
          <w:t>三、SWOT分析说明</w:t>
        </w:r>
        <w:r>
          <w:tab/>
        </w:r>
        <w:r>
          <w:fldChar w:fldCharType="begin"/>
        </w:r>
        <w:r>
          <w:instrText xml:space="preserve"> PAGEREF _Toc11562 \h </w:instrText>
        </w:r>
        <w:r>
          <w:fldChar w:fldCharType="separate"/>
        </w:r>
        <w:r>
          <w:t>12</w:t>
        </w:r>
        <w:r>
          <w:fldChar w:fldCharType="end"/>
        </w:r>
      </w:hyperlink>
    </w:p>
    <w:p>
      <w:pPr>
        <w:pStyle w:val="TOC2"/>
        <w:tabs>
          <w:tab w:val="right" w:leader="dot" w:pos="8306"/>
        </w:tabs>
      </w:pPr>
      <w:hyperlink w:anchor="_Toc23245" w:history="1">
        <w:r>
          <w:rPr>
            <w:rFonts w:ascii="仿宋" w:eastAsia="仿宋" w:hAnsi="仿宋" w:cs="仿宋" w:hint="eastAsia"/>
            <w:lang w:val="en-GB"/>
          </w:rPr>
          <w:t>(一)、优势分析(S)</w:t>
        </w:r>
        <w:r>
          <w:tab/>
        </w:r>
        <w:r>
          <w:fldChar w:fldCharType="begin"/>
        </w:r>
        <w:r>
          <w:instrText xml:space="preserve"> PAGEREF _Toc23245 \h </w:instrText>
        </w:r>
        <w:r>
          <w:fldChar w:fldCharType="separate"/>
        </w:r>
        <w:r>
          <w:t>12</w:t>
        </w:r>
        <w:r>
          <w:fldChar w:fldCharType="end"/>
        </w:r>
      </w:hyperlink>
    </w:p>
    <w:p>
      <w:pPr>
        <w:pStyle w:val="TOC2"/>
        <w:tabs>
          <w:tab w:val="right" w:leader="dot" w:pos="8306"/>
        </w:tabs>
      </w:pPr>
      <w:hyperlink w:anchor="_Toc26715" w:history="1">
        <w:r>
          <w:rPr>
            <w:rFonts w:ascii="仿宋" w:eastAsia="仿宋" w:hAnsi="仿宋" w:cs="仿宋" w:hint="eastAsia"/>
            <w:lang w:val="en-GB"/>
          </w:rPr>
          <w:t>(二)、劣势分析(W)</w:t>
        </w:r>
        <w:r>
          <w:tab/>
        </w:r>
        <w:r>
          <w:fldChar w:fldCharType="begin"/>
        </w:r>
        <w:r>
          <w:instrText xml:space="preserve"> PAGEREF _Toc26715 \h </w:instrText>
        </w:r>
        <w:r>
          <w:fldChar w:fldCharType="separate"/>
        </w:r>
        <w:r>
          <w:t>14</w:t>
        </w:r>
        <w:r>
          <w:fldChar w:fldCharType="end"/>
        </w:r>
      </w:hyperlink>
    </w:p>
    <w:p>
      <w:pPr>
        <w:pStyle w:val="TOC2"/>
        <w:tabs>
          <w:tab w:val="right" w:leader="dot" w:pos="8306"/>
        </w:tabs>
      </w:pPr>
      <w:hyperlink w:anchor="_Toc25600" w:history="1">
        <w:r>
          <w:rPr>
            <w:rFonts w:ascii="仿宋" w:eastAsia="仿宋" w:hAnsi="仿宋" w:cs="仿宋" w:hint="eastAsia"/>
            <w:lang w:val="en-GB"/>
          </w:rPr>
          <w:t>(三)、机会分析(O)</w:t>
        </w:r>
        <w:r>
          <w:tab/>
        </w:r>
        <w:r>
          <w:fldChar w:fldCharType="begin"/>
        </w:r>
        <w:r>
          <w:instrText xml:space="preserve"> PAGEREF _Toc25600 \h </w:instrText>
        </w:r>
        <w:r>
          <w:fldChar w:fldCharType="separate"/>
        </w:r>
        <w:r>
          <w:t>15</w:t>
        </w:r>
        <w:r>
          <w:fldChar w:fldCharType="end"/>
        </w:r>
      </w:hyperlink>
    </w:p>
    <w:p>
      <w:pPr>
        <w:pStyle w:val="TOC2"/>
        <w:tabs>
          <w:tab w:val="right" w:leader="dot" w:pos="8306"/>
        </w:tabs>
      </w:pPr>
      <w:hyperlink w:anchor="_Toc3351" w:history="1">
        <w:r>
          <w:rPr>
            <w:rFonts w:ascii="仿宋" w:eastAsia="仿宋" w:hAnsi="仿宋" w:cs="仿宋" w:hint="eastAsia"/>
            <w:lang w:val="en-GB"/>
          </w:rPr>
          <w:t>(四)、威胁分析(T)</w:t>
        </w:r>
        <w:r>
          <w:tab/>
        </w:r>
        <w:r>
          <w:fldChar w:fldCharType="begin"/>
        </w:r>
        <w:r>
          <w:instrText xml:space="preserve"> PAGEREF _Toc3351 \h </w:instrText>
        </w:r>
        <w:r>
          <w:fldChar w:fldCharType="separate"/>
        </w:r>
        <w:r>
          <w:t>16</w:t>
        </w:r>
        <w:r>
          <w:fldChar w:fldCharType="end"/>
        </w:r>
      </w:hyperlink>
    </w:p>
    <w:p>
      <w:pPr>
        <w:pStyle w:val="TOC1"/>
        <w:tabs>
          <w:tab w:val="right" w:leader="dot" w:pos="8306"/>
        </w:tabs>
      </w:pPr>
      <w:hyperlink w:anchor="_Toc25323" w:history="1">
        <w:r>
          <w:rPr>
            <w:rFonts w:ascii="仿宋" w:eastAsia="仿宋" w:hAnsi="仿宋" w:cs="仿宋" w:hint="eastAsia"/>
            <w:lang w:val="en-GB"/>
          </w:rPr>
          <w:t>四、人力资源分析</w:t>
        </w:r>
        <w:r>
          <w:tab/>
        </w:r>
        <w:r>
          <w:fldChar w:fldCharType="begin"/>
        </w:r>
        <w:r>
          <w:instrText xml:space="preserve"> PAGEREF _Toc25323 \h </w:instrText>
        </w:r>
        <w:r>
          <w:fldChar w:fldCharType="separate"/>
        </w:r>
        <w:r>
          <w:t>18</w:t>
        </w:r>
        <w:r>
          <w:fldChar w:fldCharType="end"/>
        </w:r>
      </w:hyperlink>
    </w:p>
    <w:p>
      <w:pPr>
        <w:pStyle w:val="TOC2"/>
        <w:tabs>
          <w:tab w:val="right" w:leader="dot" w:pos="8306"/>
        </w:tabs>
      </w:pPr>
      <w:hyperlink w:anchor="_Toc16021" w:history="1">
        <w:r>
          <w:rPr>
            <w:rFonts w:ascii="仿宋" w:eastAsia="仿宋" w:hAnsi="仿宋" w:cs="仿宋" w:hint="eastAsia"/>
            <w:lang w:val="en-GB"/>
          </w:rPr>
          <w:t>(一)、人力资源配置</w:t>
        </w:r>
        <w:r>
          <w:tab/>
        </w:r>
        <w:r>
          <w:fldChar w:fldCharType="begin"/>
        </w:r>
        <w:r>
          <w:instrText xml:space="preserve"> PAGEREF _Toc16021 \h </w:instrText>
        </w:r>
        <w:r>
          <w:fldChar w:fldCharType="separate"/>
        </w:r>
        <w:r>
          <w:t>18</w:t>
        </w:r>
        <w:r>
          <w:fldChar w:fldCharType="end"/>
        </w:r>
      </w:hyperlink>
    </w:p>
    <w:p>
      <w:pPr>
        <w:pStyle w:val="TOC2"/>
        <w:tabs>
          <w:tab w:val="right" w:leader="dot" w:pos="8306"/>
        </w:tabs>
      </w:pPr>
      <w:hyperlink w:anchor="_Toc25307" w:history="1">
        <w:r>
          <w:rPr>
            <w:rFonts w:ascii="仿宋" w:eastAsia="仿宋" w:hAnsi="仿宋" w:cs="仿宋" w:hint="eastAsia"/>
            <w:lang w:val="en-GB"/>
          </w:rPr>
          <w:t>(二)、员工技能培训</w:t>
        </w:r>
        <w:r>
          <w:tab/>
        </w:r>
        <w:r>
          <w:fldChar w:fldCharType="begin"/>
        </w:r>
        <w:r>
          <w:instrText xml:space="preserve"> PAGEREF _Toc25307 \h </w:instrText>
        </w:r>
        <w:r>
          <w:fldChar w:fldCharType="separate"/>
        </w:r>
        <w:r>
          <w:t>21</w:t>
        </w:r>
        <w:r>
          <w:fldChar w:fldCharType="end"/>
        </w:r>
      </w:hyperlink>
    </w:p>
    <w:p>
      <w:pPr>
        <w:pStyle w:val="TOC1"/>
        <w:tabs>
          <w:tab w:val="right" w:leader="dot" w:pos="8306"/>
        </w:tabs>
      </w:pPr>
      <w:hyperlink w:anchor="_Toc9261" w:history="1">
        <w:r>
          <w:rPr>
            <w:rFonts w:ascii="仿宋" w:eastAsia="仿宋" w:hAnsi="仿宋" w:cs="仿宋" w:hint="eastAsia"/>
            <w:lang w:val="en-GB"/>
          </w:rPr>
          <w:t>五、市场地位与竞争战略</w:t>
        </w:r>
        <w:r>
          <w:tab/>
        </w:r>
        <w:r>
          <w:fldChar w:fldCharType="begin"/>
        </w:r>
        <w:r>
          <w:instrText xml:space="preserve"> PAGEREF _Toc9261 \h </w:instrText>
        </w:r>
        <w:r>
          <w:fldChar w:fldCharType="separate"/>
        </w:r>
        <w:r>
          <w:t>22</w:t>
        </w:r>
        <w:r>
          <w:fldChar w:fldCharType="end"/>
        </w:r>
      </w:hyperlink>
    </w:p>
    <w:p>
      <w:pPr>
        <w:pStyle w:val="TOC2"/>
        <w:tabs>
          <w:tab w:val="right" w:leader="dot" w:pos="8306"/>
        </w:tabs>
      </w:pPr>
      <w:hyperlink w:anchor="_Toc6652" w:history="1">
        <w:r>
          <w:rPr>
            <w:rFonts w:ascii="仿宋" w:eastAsia="仿宋" w:hAnsi="仿宋" w:cs="仿宋" w:hint="eastAsia"/>
            <w:lang w:val="en-GB"/>
          </w:rPr>
          <w:t>(一)、顾客忠诚</w:t>
        </w:r>
        <w:r>
          <w:tab/>
        </w:r>
        <w:r>
          <w:fldChar w:fldCharType="begin"/>
        </w:r>
        <w:r>
          <w:instrText xml:space="preserve"> PAGEREF _Toc6652 \h </w:instrText>
        </w:r>
        <w:r>
          <w:fldChar w:fldCharType="separate"/>
        </w:r>
        <w:r>
          <w:t>22</w:t>
        </w:r>
        <w:r>
          <w:fldChar w:fldCharType="end"/>
        </w:r>
      </w:hyperlink>
    </w:p>
    <w:p>
      <w:pPr>
        <w:pStyle w:val="TOC2"/>
        <w:tabs>
          <w:tab w:val="right" w:leader="dot" w:pos="8306"/>
        </w:tabs>
      </w:pPr>
      <w:hyperlink w:anchor="_Toc32427" w:history="1">
        <w:r>
          <w:rPr>
            <w:rFonts w:ascii="仿宋" w:eastAsia="仿宋" w:hAnsi="仿宋" w:cs="仿宋" w:hint="eastAsia"/>
            <w:lang w:val="en-GB"/>
          </w:rPr>
          <w:t>(二)、全面质量管理</w:t>
        </w:r>
        <w:r>
          <w:tab/>
        </w:r>
        <w:r>
          <w:fldChar w:fldCharType="begin"/>
        </w:r>
        <w:r>
          <w:instrText xml:space="preserve"> PAGEREF _Toc32427 \h </w:instrText>
        </w:r>
        <w:r>
          <w:fldChar w:fldCharType="separate"/>
        </w:r>
        <w:r>
          <w:t>24</w:t>
        </w:r>
        <w:r>
          <w:fldChar w:fldCharType="end"/>
        </w:r>
      </w:hyperlink>
    </w:p>
    <w:p>
      <w:pPr>
        <w:pStyle w:val="TOC2"/>
        <w:tabs>
          <w:tab w:val="right" w:leader="dot" w:pos="8306"/>
        </w:tabs>
      </w:pPr>
      <w:hyperlink w:anchor="_Toc25590" w:history="1">
        <w:r>
          <w:rPr>
            <w:rFonts w:ascii="仿宋" w:eastAsia="仿宋" w:hAnsi="仿宋" w:cs="仿宋" w:hint="eastAsia"/>
            <w:lang w:val="en-GB"/>
          </w:rPr>
          <w:t>(三)、研究市场营销学的意义</w:t>
        </w:r>
        <w:r>
          <w:tab/>
        </w:r>
        <w:r>
          <w:fldChar w:fldCharType="begin"/>
        </w:r>
        <w:r>
          <w:instrText xml:space="preserve"> PAGEREF _Toc25590 \h </w:instrText>
        </w:r>
        <w:r>
          <w:fldChar w:fldCharType="separate"/>
        </w:r>
        <w:r>
          <w:t>25</w:t>
        </w:r>
        <w:r>
          <w:fldChar w:fldCharType="end"/>
        </w:r>
      </w:hyperlink>
    </w:p>
    <w:p>
      <w:pPr>
        <w:pStyle w:val="TOC2"/>
        <w:tabs>
          <w:tab w:val="right" w:leader="dot" w:pos="8306"/>
        </w:tabs>
      </w:pPr>
      <w:hyperlink w:anchor="_Toc2303" w:history="1">
        <w:r>
          <w:rPr>
            <w:rFonts w:ascii="仿宋" w:eastAsia="仿宋" w:hAnsi="仿宋" w:cs="仿宋" w:hint="eastAsia"/>
            <w:lang w:val="en-GB"/>
          </w:rPr>
          <w:t>(四)、市场营销学的研究方法</w:t>
        </w:r>
        <w:r>
          <w:tab/>
        </w:r>
        <w:r>
          <w:fldChar w:fldCharType="begin"/>
        </w:r>
        <w:r>
          <w:instrText xml:space="preserve"> PAGEREF _Toc2303 \h </w:instrText>
        </w:r>
        <w:r>
          <w:fldChar w:fldCharType="separate"/>
        </w:r>
        <w:r>
          <w:t>26</w:t>
        </w:r>
        <w:r>
          <w:fldChar w:fldCharType="end"/>
        </w:r>
      </w:hyperlink>
    </w:p>
    <w:p>
      <w:pPr>
        <w:pStyle w:val="TOC2"/>
        <w:tabs>
          <w:tab w:val="right" w:leader="dot" w:pos="8306"/>
        </w:tabs>
      </w:pPr>
      <w:hyperlink w:anchor="_Toc11859" w:history="1">
        <w:r>
          <w:rPr>
            <w:rFonts w:ascii="仿宋" w:eastAsia="仿宋" w:hAnsi="仿宋" w:cs="仿宋" w:hint="eastAsia"/>
            <w:lang w:val="en-GB"/>
          </w:rPr>
          <w:t>(五)、选择进攻战略</w:t>
        </w:r>
        <w:r>
          <w:tab/>
        </w:r>
        <w:r>
          <w:fldChar w:fldCharType="begin"/>
        </w:r>
        <w:r>
          <w:instrText xml:space="preserve"> PAGEREF _Toc11859 \h </w:instrText>
        </w:r>
        <w:r>
          <w:fldChar w:fldCharType="separate"/>
        </w:r>
        <w:r>
          <w:t>27</w:t>
        </w:r>
        <w:r>
          <w:fldChar w:fldCharType="end"/>
        </w:r>
      </w:hyperlink>
    </w:p>
    <w:p>
      <w:pPr>
        <w:pStyle w:val="TOC2"/>
        <w:tabs>
          <w:tab w:val="right" w:leader="dot" w:pos="8306"/>
        </w:tabs>
      </w:pPr>
      <w:hyperlink w:anchor="_Toc1916" w:history="1">
        <w:r>
          <w:rPr>
            <w:rFonts w:ascii="仿宋" w:eastAsia="仿宋" w:hAnsi="仿宋" w:cs="仿宋" w:hint="eastAsia"/>
            <w:lang w:val="en-GB"/>
          </w:rPr>
          <w:t>(六)、确定战略目标与竞争对手</w:t>
        </w:r>
        <w:r>
          <w:tab/>
        </w:r>
        <w:r>
          <w:fldChar w:fldCharType="begin"/>
        </w:r>
        <w:r>
          <w:instrText xml:space="preserve"> PAGEREF _Toc1916 \h </w:instrText>
        </w:r>
        <w:r>
          <w:fldChar w:fldCharType="separate"/>
        </w:r>
        <w:r>
          <w:t>29</w:t>
        </w:r>
        <w:r>
          <w:fldChar w:fldCharType="end"/>
        </w:r>
      </w:hyperlink>
    </w:p>
    <w:p>
      <w:pPr>
        <w:pStyle w:val="TOC2"/>
        <w:tabs>
          <w:tab w:val="right" w:leader="dot" w:pos="8306"/>
        </w:tabs>
      </w:pPr>
      <w:hyperlink w:anchor="_Toc19781" w:history="1">
        <w:r>
          <w:rPr>
            <w:rFonts w:ascii="仿宋" w:eastAsia="仿宋" w:hAnsi="仿宋" w:cs="仿宋" w:hint="eastAsia"/>
            <w:lang w:val="en-GB"/>
          </w:rPr>
          <w:t>(七)、市场追随者战略</w:t>
        </w:r>
        <w:r>
          <w:tab/>
        </w:r>
        <w:r>
          <w:fldChar w:fldCharType="begin"/>
        </w:r>
        <w:r>
          <w:instrText xml:space="preserve"> PAGEREF _Toc19781 \h </w:instrText>
        </w:r>
        <w:r>
          <w:fldChar w:fldCharType="separate"/>
        </w:r>
        <w:r>
          <w:t>31</w:t>
        </w:r>
        <w:r>
          <w:fldChar w:fldCharType="end"/>
        </w:r>
      </w:hyperlink>
    </w:p>
    <w:p>
      <w:pPr>
        <w:pStyle w:val="TOC2"/>
        <w:tabs>
          <w:tab w:val="right" w:leader="dot" w:pos="8306"/>
        </w:tabs>
      </w:pPr>
      <w:hyperlink w:anchor="_Toc16906" w:history="1">
        <w:r>
          <w:rPr>
            <w:rFonts w:ascii="仿宋" w:eastAsia="仿宋" w:hAnsi="仿宋" w:cs="仿宋" w:hint="eastAsia"/>
            <w:lang w:val="en-GB"/>
          </w:rPr>
          <w:t>(八)、市场利基者战略</w:t>
        </w:r>
        <w:r>
          <w:tab/>
        </w:r>
        <w:r>
          <w:fldChar w:fldCharType="begin"/>
        </w:r>
        <w:r>
          <w:instrText xml:space="preserve"> PAGEREF _Toc16906 \h </w:instrText>
        </w:r>
        <w:r>
          <w:fldChar w:fldCharType="separate"/>
        </w:r>
        <w:r>
          <w:t>32</w:t>
        </w:r>
        <w:r>
          <w:fldChar w:fldCharType="end"/>
        </w:r>
      </w:hyperlink>
    </w:p>
    <w:p>
      <w:pPr>
        <w:pStyle w:val="TOC2"/>
        <w:tabs>
          <w:tab w:val="right" w:leader="dot" w:pos="8306"/>
        </w:tabs>
      </w:pPr>
      <w:hyperlink w:anchor="_Toc9102" w:history="1">
        <w:r>
          <w:rPr>
            <w:rFonts w:ascii="仿宋" w:eastAsia="仿宋" w:hAnsi="仿宋" w:cs="仿宋" w:hint="eastAsia"/>
            <w:lang w:val="en-GB"/>
          </w:rPr>
          <w:t>(九)、竞争战略选择</w:t>
        </w:r>
        <w:r>
          <w:tab/>
        </w:r>
        <w:r>
          <w:fldChar w:fldCharType="begin"/>
        </w:r>
        <w:r>
          <w:instrText xml:space="preserve"> PAGEREF _Toc9102 \h </w:instrText>
        </w:r>
        <w:r>
          <w:fldChar w:fldCharType="separate"/>
        </w:r>
        <w:r>
          <w:t>34</w:t>
        </w:r>
        <w:r>
          <w:fldChar w:fldCharType="end"/>
        </w:r>
      </w:hyperlink>
    </w:p>
    <w:p>
      <w:pPr>
        <w:pStyle w:val="TOC2"/>
        <w:tabs>
          <w:tab w:val="right" w:leader="dot" w:pos="8306"/>
        </w:tabs>
      </w:pPr>
      <w:hyperlink w:anchor="_Toc18680" w:history="1">
        <w:r>
          <w:rPr>
            <w:rFonts w:ascii="仿宋" w:eastAsia="仿宋" w:hAnsi="仿宋" w:cs="仿宋" w:hint="eastAsia"/>
            <w:lang w:val="en-GB"/>
          </w:rPr>
          <w:t>(十)、组态软件行业竞争者识别</w:t>
        </w:r>
        <w:r>
          <w:tab/>
        </w:r>
        <w:r>
          <w:fldChar w:fldCharType="begin"/>
        </w:r>
        <w:r>
          <w:instrText xml:space="preserve"> PAGEREF _Toc18680 \h </w:instrText>
        </w:r>
        <w:r>
          <w:fldChar w:fldCharType="separate"/>
        </w:r>
        <w:r>
          <w:t>36</w:t>
        </w:r>
        <w:r>
          <w:fldChar w:fldCharType="end"/>
        </w:r>
      </w:hyperlink>
    </w:p>
    <w:p>
      <w:pPr>
        <w:pStyle w:val="TOC1"/>
        <w:tabs>
          <w:tab w:val="right" w:leader="dot" w:pos="8306"/>
        </w:tabs>
      </w:pPr>
      <w:hyperlink w:anchor="_Toc7819" w:history="1">
        <w:r>
          <w:rPr>
            <w:rFonts w:ascii="仿宋" w:eastAsia="仿宋" w:hAnsi="仿宋" w:cs="仿宋" w:hint="eastAsia"/>
            <w:lang w:val="en-GB"/>
          </w:rPr>
          <w:t>六、组态软件定价策略</w:t>
        </w:r>
        <w:r>
          <w:tab/>
        </w:r>
        <w:r>
          <w:fldChar w:fldCharType="begin"/>
        </w:r>
        <w:r>
          <w:instrText xml:space="preserve"> PAGEREF _Toc7819 \h </w:instrText>
        </w:r>
        <w:r>
          <w:fldChar w:fldCharType="separate"/>
        </w:r>
        <w:r>
          <w:t>37</w:t>
        </w:r>
        <w:r>
          <w:fldChar w:fldCharType="end"/>
        </w:r>
      </w:hyperlink>
    </w:p>
    <w:p>
      <w:pPr>
        <w:pStyle w:val="TOC2"/>
        <w:tabs>
          <w:tab w:val="right" w:leader="dot" w:pos="8306"/>
        </w:tabs>
      </w:pPr>
      <w:hyperlink w:anchor="_Toc20403" w:history="1">
        <w:r>
          <w:rPr>
            <w:rFonts w:ascii="仿宋" w:eastAsia="仿宋" w:hAnsi="仿宋" w:cs="仿宋" w:hint="eastAsia"/>
            <w:lang w:val="en-GB"/>
          </w:rPr>
          <w:t>(一)、定价策略概述</w:t>
        </w:r>
        <w:r>
          <w:tab/>
        </w:r>
        <w:r>
          <w:fldChar w:fldCharType="begin"/>
        </w:r>
        <w:r>
          <w:instrText xml:space="preserve"> PAGEREF _Toc20403 \h </w:instrText>
        </w:r>
        <w:r>
          <w:fldChar w:fldCharType="separate"/>
        </w:r>
        <w:r>
          <w:t>37</w:t>
        </w:r>
        <w:r>
          <w:fldChar w:fldCharType="end"/>
        </w:r>
      </w:hyperlink>
    </w:p>
    <w:p>
      <w:pPr>
        <w:pStyle w:val="TOC2"/>
        <w:tabs>
          <w:tab w:val="right" w:leader="dot" w:pos="8306"/>
        </w:tabs>
      </w:pPr>
      <w:hyperlink w:anchor="_Toc7391" w:history="1">
        <w:r>
          <w:rPr>
            <w:rFonts w:ascii="仿宋" w:eastAsia="仿宋" w:hAnsi="仿宋" w:cs="仿宋" w:hint="eastAsia"/>
            <w:lang w:val="en-GB"/>
          </w:rPr>
          <w:t>(二)、成本分析</w:t>
        </w:r>
        <w:r>
          <w:tab/>
        </w:r>
        <w:r>
          <w:fldChar w:fldCharType="begin"/>
        </w:r>
        <w:r>
          <w:instrText xml:space="preserve"> PAGEREF _Toc7391 \h </w:instrText>
        </w:r>
        <w:r>
          <w:fldChar w:fldCharType="separate"/>
        </w:r>
        <w:r>
          <w:t>39</w:t>
        </w:r>
        <w:r>
          <w:fldChar w:fldCharType="end"/>
        </w:r>
      </w:hyperlink>
    </w:p>
    <w:p>
      <w:pPr>
        <w:pStyle w:val="TOC2"/>
        <w:tabs>
          <w:tab w:val="right" w:leader="dot" w:pos="8306"/>
        </w:tabs>
      </w:pPr>
      <w:hyperlink w:anchor="_Toc30482" w:history="1">
        <w:r>
          <w:rPr>
            <w:rFonts w:ascii="仿宋" w:eastAsia="仿宋" w:hAnsi="仿宋" w:cs="仿宋" w:hint="eastAsia"/>
            <w:lang w:val="en-GB"/>
          </w:rPr>
          <w:t>(三)、市场需求与弹性</w:t>
        </w:r>
        <w:r>
          <w:tab/>
        </w:r>
        <w:r>
          <w:fldChar w:fldCharType="begin"/>
        </w:r>
        <w:r>
          <w:instrText xml:space="preserve"> PAGEREF _Toc30482 \h </w:instrText>
        </w:r>
        <w:r>
          <w:fldChar w:fldCharType="separate"/>
        </w:r>
        <w:r>
          <w:t>41</w:t>
        </w:r>
        <w:r>
          <w:fldChar w:fldCharType="end"/>
        </w:r>
      </w:hyperlink>
    </w:p>
    <w:p>
      <w:pPr>
        <w:pStyle w:val="TOC2"/>
        <w:tabs>
          <w:tab w:val="right" w:leader="dot" w:pos="8306"/>
        </w:tabs>
      </w:pPr>
      <w:hyperlink w:anchor="_Toc836" w:history="1">
        <w:r>
          <w:rPr>
            <w:rFonts w:ascii="仿宋" w:eastAsia="仿宋" w:hAnsi="仿宋" w:cs="仿宋" w:hint="eastAsia"/>
            <w:lang w:val="en-GB"/>
          </w:rPr>
          <w:t>(四)、竞争对手定价</w:t>
        </w:r>
        <w:r>
          <w:tab/>
        </w:r>
        <w:r>
          <w:fldChar w:fldCharType="begin"/>
        </w:r>
        <w:r>
          <w:instrText xml:space="preserve"> PAGEREF _Toc836 \h </w:instrText>
        </w:r>
        <w:r>
          <w:fldChar w:fldCharType="separate"/>
        </w:r>
        <w:r>
          <w:t>42</w:t>
        </w:r>
        <w:r>
          <w:fldChar w:fldCharType="end"/>
        </w:r>
      </w:hyperlink>
    </w:p>
    <w:p>
      <w:pPr>
        <w:pStyle w:val="TOC1"/>
        <w:tabs>
          <w:tab w:val="right" w:leader="dot" w:pos="8306"/>
        </w:tabs>
      </w:pPr>
      <w:hyperlink w:anchor="_Toc11903" w:history="1">
        <w:r>
          <w:rPr>
            <w:rFonts w:ascii="仿宋" w:eastAsia="仿宋" w:hAnsi="仿宋" w:cs="仿宋" w:hint="eastAsia"/>
            <w:lang w:val="en-GB"/>
          </w:rPr>
          <w:t>七、组态软件市场地位与竞争战略</w:t>
        </w:r>
        <w:r>
          <w:tab/>
        </w:r>
        <w:r>
          <w:fldChar w:fldCharType="begin"/>
        </w:r>
        <w:r>
          <w:instrText xml:space="preserve"> PAGEREF _Toc11903 \h </w:instrText>
        </w:r>
        <w:r>
          <w:fldChar w:fldCharType="separate"/>
        </w:r>
        <w:r>
          <w:t>44</w:t>
        </w:r>
        <w:r>
          <w:fldChar w:fldCharType="end"/>
        </w:r>
      </w:hyperlink>
    </w:p>
    <w:p>
      <w:pPr>
        <w:pStyle w:val="TOC2"/>
        <w:tabs>
          <w:tab w:val="right" w:leader="dot" w:pos="8306"/>
        </w:tabs>
      </w:pPr>
      <w:hyperlink w:anchor="_Toc7371" w:history="1">
        <w:r>
          <w:rPr>
            <w:rFonts w:ascii="仿宋" w:eastAsia="仿宋" w:hAnsi="仿宋" w:cs="仿宋" w:hint="eastAsia"/>
            <w:lang w:val="en-GB"/>
          </w:rPr>
          <w:t>(一)、公司市场地位</w:t>
        </w:r>
        <w:r>
          <w:tab/>
        </w:r>
        <w:r>
          <w:fldChar w:fldCharType="begin"/>
        </w:r>
        <w:r>
          <w:instrText xml:space="preserve"> PAGEREF _Toc7371 \h </w:instrText>
        </w:r>
        <w:r>
          <w:fldChar w:fldCharType="separate"/>
        </w:r>
        <w:r>
          <w:t>44</w:t>
        </w:r>
        <w:r>
          <w:fldChar w:fldCharType="end"/>
        </w:r>
      </w:hyperlink>
    </w:p>
    <w:p>
      <w:pPr>
        <w:pStyle w:val="TOC2"/>
        <w:tabs>
          <w:tab w:val="right" w:leader="dot" w:pos="8306"/>
        </w:tabs>
      </w:pPr>
      <w:hyperlink w:anchor="_Toc9119" w:history="1">
        <w:r>
          <w:rPr>
            <w:rFonts w:ascii="仿宋" w:eastAsia="仿宋" w:hAnsi="仿宋" w:cs="仿宋" w:hint="eastAsia"/>
            <w:lang w:val="en-GB"/>
          </w:rPr>
          <w:t>(二)、竞争对手分析</w:t>
        </w:r>
        <w:r>
          <w:tab/>
        </w:r>
        <w:r>
          <w:fldChar w:fldCharType="begin"/>
        </w:r>
        <w:r>
          <w:instrText xml:space="preserve"> PAGEREF _Toc9119 \h </w:instrText>
        </w:r>
        <w:r>
          <w:fldChar w:fldCharType="separate"/>
        </w:r>
        <w:r>
          <w:t>45</w:t>
        </w:r>
        <w:r>
          <w:fldChar w:fldCharType="end"/>
        </w:r>
      </w:hyperlink>
    </w:p>
    <w:p>
      <w:pPr>
        <w:pStyle w:val="TOC2"/>
        <w:tabs>
          <w:tab w:val="right" w:leader="dot" w:pos="8306"/>
        </w:tabs>
      </w:pPr>
      <w:hyperlink w:anchor="_Toc29926" w:history="1">
        <w:r>
          <w:rPr>
            <w:rFonts w:ascii="仿宋" w:eastAsia="仿宋" w:hAnsi="仿宋" w:cs="仿宋" w:hint="eastAsia"/>
            <w:lang w:val="en-GB"/>
          </w:rPr>
          <w:t>(三)、竞争战略</w:t>
        </w:r>
        <w:r>
          <w:tab/>
        </w:r>
        <w:r>
          <w:fldChar w:fldCharType="begin"/>
        </w:r>
        <w:r>
          <w:instrText xml:space="preserve"> PAGEREF _Toc29926 \h </w:instrText>
        </w:r>
        <w:r>
          <w:fldChar w:fldCharType="separate"/>
        </w:r>
        <w:r>
          <w:t>46</w:t>
        </w:r>
        <w:r>
          <w:fldChar w:fldCharType="end"/>
        </w:r>
      </w:hyperlink>
    </w:p>
    <w:p>
      <w:pPr>
        <w:pStyle w:val="TOC2"/>
        <w:tabs>
          <w:tab w:val="right" w:leader="dot" w:pos="8306"/>
        </w:tabs>
      </w:pPr>
      <w:hyperlink w:anchor="_Toc32506" w:history="1">
        <w:r>
          <w:rPr>
            <w:rFonts w:ascii="仿宋" w:eastAsia="仿宋" w:hAnsi="仿宋" w:cs="仿宋" w:hint="eastAsia"/>
            <w:lang w:val="en-GB"/>
          </w:rPr>
          <w:t>(四)、市场定位</w:t>
        </w:r>
        <w:r>
          <w:tab/>
        </w:r>
        <w:r>
          <w:fldChar w:fldCharType="begin"/>
        </w:r>
        <w:r>
          <w:instrText xml:space="preserve"> PAGEREF _Toc32506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13" w:history="1">
        <w:r>
          <w:rPr>
            <w:rFonts w:ascii="仿宋" w:eastAsia="仿宋" w:hAnsi="仿宋" w:cs="仿宋" w:hint="eastAsia"/>
            <w:lang w:val="en-GB"/>
          </w:rPr>
          <w:t>八、组态软件消费者市场分析</w:t>
        </w:r>
        <w:r>
          <w:tab/>
        </w:r>
        <w:r>
          <w:fldChar w:fldCharType="begin"/>
        </w:r>
        <w:r>
          <w:instrText xml:space="preserve"> PAGEREF _Toc6513 \h </w:instrText>
        </w:r>
        <w:r>
          <w:fldChar w:fldCharType="separate"/>
        </w:r>
        <w:r>
          <w:t>47</w:t>
        </w:r>
        <w:r>
          <w:fldChar w:fldCharType="end"/>
        </w:r>
      </w:hyperlink>
    </w:p>
    <w:p>
      <w:pPr>
        <w:pStyle w:val="TOC2"/>
        <w:tabs>
          <w:tab w:val="right" w:leader="dot" w:pos="8306"/>
        </w:tabs>
      </w:pPr>
      <w:hyperlink w:anchor="_Toc18597" w:history="1">
        <w:r>
          <w:rPr>
            <w:rFonts w:ascii="仿宋" w:eastAsia="仿宋" w:hAnsi="仿宋" w:cs="仿宋" w:hint="eastAsia"/>
            <w:lang w:val="en-GB"/>
          </w:rPr>
          <w:t>(一)、目标客户群体</w:t>
        </w:r>
        <w:r>
          <w:tab/>
        </w:r>
        <w:r>
          <w:fldChar w:fldCharType="begin"/>
        </w:r>
        <w:r>
          <w:instrText xml:space="preserve"> PAGEREF _Toc18597 \h </w:instrText>
        </w:r>
        <w:r>
          <w:fldChar w:fldCharType="separate"/>
        </w:r>
        <w:r>
          <w:t>47</w:t>
        </w:r>
        <w:r>
          <w:fldChar w:fldCharType="end"/>
        </w:r>
      </w:hyperlink>
    </w:p>
    <w:p>
      <w:pPr>
        <w:pStyle w:val="TOC2"/>
        <w:tabs>
          <w:tab w:val="right" w:leader="dot" w:pos="8306"/>
        </w:tabs>
      </w:pPr>
      <w:hyperlink w:anchor="_Toc1327" w:history="1">
        <w:r>
          <w:rPr>
            <w:rFonts w:ascii="仿宋" w:eastAsia="仿宋" w:hAnsi="仿宋" w:cs="仿宋" w:hint="eastAsia"/>
            <w:lang w:val="en-GB"/>
          </w:rPr>
          <w:t>(二)、消费者需求</w:t>
        </w:r>
        <w:r>
          <w:tab/>
        </w:r>
        <w:r>
          <w:fldChar w:fldCharType="begin"/>
        </w:r>
        <w:r>
          <w:instrText xml:space="preserve"> PAGEREF _Toc1327 \h </w:instrText>
        </w:r>
        <w:r>
          <w:fldChar w:fldCharType="separate"/>
        </w:r>
        <w:r>
          <w:t>49</w:t>
        </w:r>
        <w:r>
          <w:fldChar w:fldCharType="end"/>
        </w:r>
      </w:hyperlink>
    </w:p>
    <w:p>
      <w:pPr>
        <w:pStyle w:val="TOC1"/>
        <w:tabs>
          <w:tab w:val="right" w:leader="dot" w:pos="8306"/>
        </w:tabs>
      </w:pPr>
      <w:hyperlink w:anchor="_Toc24399" w:history="1">
        <w:r>
          <w:rPr>
            <w:rFonts w:ascii="仿宋" w:eastAsia="仿宋" w:hAnsi="仿宋" w:cs="仿宋" w:hint="eastAsia"/>
            <w:lang w:val="en-GB"/>
          </w:rPr>
          <w:t>九、市场趋势与消费者洞察</w:t>
        </w:r>
        <w:r>
          <w:tab/>
        </w:r>
        <w:r>
          <w:fldChar w:fldCharType="begin"/>
        </w:r>
        <w:r>
          <w:instrText xml:space="preserve"> PAGEREF _Toc24399 \h </w:instrText>
        </w:r>
        <w:r>
          <w:fldChar w:fldCharType="separate"/>
        </w:r>
        <w:r>
          <w:t>50</w:t>
        </w:r>
        <w:r>
          <w:fldChar w:fldCharType="end"/>
        </w:r>
      </w:hyperlink>
    </w:p>
    <w:p>
      <w:pPr>
        <w:pStyle w:val="TOC2"/>
        <w:tabs>
          <w:tab w:val="right" w:leader="dot" w:pos="8306"/>
        </w:tabs>
      </w:pPr>
      <w:hyperlink w:anchor="_Toc5924" w:history="1">
        <w:r>
          <w:rPr>
            <w:rFonts w:ascii="仿宋" w:eastAsia="仿宋" w:hAnsi="仿宋" w:cs="仿宋" w:hint="eastAsia"/>
            <w:lang w:val="en-GB"/>
          </w:rPr>
          <w:t>(一)、市场趋势分析与预测</w:t>
        </w:r>
        <w:r>
          <w:tab/>
        </w:r>
        <w:r>
          <w:fldChar w:fldCharType="begin"/>
        </w:r>
        <w:r>
          <w:instrText xml:space="preserve"> PAGEREF _Toc5924 \h </w:instrText>
        </w:r>
        <w:r>
          <w:fldChar w:fldCharType="separate"/>
        </w:r>
        <w:r>
          <w:t>50</w:t>
        </w:r>
        <w:r>
          <w:fldChar w:fldCharType="end"/>
        </w:r>
      </w:hyperlink>
    </w:p>
    <w:p>
      <w:pPr>
        <w:pStyle w:val="TOC2"/>
        <w:tabs>
          <w:tab w:val="right" w:leader="dot" w:pos="8306"/>
        </w:tabs>
      </w:pPr>
      <w:hyperlink w:anchor="_Toc31929" w:history="1">
        <w:r>
          <w:rPr>
            <w:rFonts w:ascii="仿宋" w:eastAsia="仿宋" w:hAnsi="仿宋" w:cs="仿宋" w:hint="eastAsia"/>
            <w:lang w:val="en-GB"/>
          </w:rPr>
          <w:t>(二)、消费者洞察与行为研究</w:t>
        </w:r>
        <w:r>
          <w:tab/>
        </w:r>
        <w:r>
          <w:fldChar w:fldCharType="begin"/>
        </w:r>
        <w:r>
          <w:instrText xml:space="preserve"> PAGEREF _Toc31929 \h </w:instrText>
        </w:r>
        <w:r>
          <w:fldChar w:fldCharType="separate"/>
        </w:r>
        <w:r>
          <w:t>52</w:t>
        </w:r>
        <w:r>
          <w:fldChar w:fldCharType="end"/>
        </w:r>
      </w:hyperlink>
    </w:p>
    <w:p>
      <w:pPr>
        <w:pStyle w:val="TOC2"/>
        <w:tabs>
          <w:tab w:val="right" w:leader="dot" w:pos="8306"/>
        </w:tabs>
      </w:pPr>
      <w:hyperlink w:anchor="_Toc17839" w:history="1">
        <w:r>
          <w:rPr>
            <w:rFonts w:ascii="仿宋" w:eastAsia="仿宋" w:hAnsi="仿宋" w:cs="仿宋" w:hint="eastAsia"/>
            <w:lang w:val="en-GB"/>
          </w:rPr>
          <w:t>(三)、产品创新与市场适应性</w:t>
        </w:r>
        <w:r>
          <w:tab/>
        </w:r>
        <w:r>
          <w:fldChar w:fldCharType="begin"/>
        </w:r>
        <w:r>
          <w:instrText xml:space="preserve"> PAGEREF _Toc17839 \h </w:instrText>
        </w:r>
        <w:r>
          <w:fldChar w:fldCharType="separate"/>
        </w:r>
        <w:r>
          <w:t>53</w:t>
        </w:r>
        <w:r>
          <w:fldChar w:fldCharType="end"/>
        </w:r>
      </w:hyperlink>
    </w:p>
    <w:p>
      <w:pPr>
        <w:pStyle w:val="TOC2"/>
        <w:tabs>
          <w:tab w:val="right" w:leader="dot" w:pos="8306"/>
        </w:tabs>
      </w:pPr>
      <w:hyperlink w:anchor="_Toc23259" w:history="1">
        <w:r>
          <w:rPr>
            <w:rFonts w:ascii="仿宋" w:eastAsia="仿宋" w:hAnsi="仿宋" w:cs="仿宋" w:hint="eastAsia"/>
            <w:lang w:val="en-GB"/>
          </w:rPr>
          <w:t>(四)、服务体验与客户满意度</w:t>
        </w:r>
        <w:r>
          <w:tab/>
        </w:r>
        <w:r>
          <w:fldChar w:fldCharType="begin"/>
        </w:r>
        <w:r>
          <w:instrText xml:space="preserve"> PAGEREF _Toc23259 \h </w:instrText>
        </w:r>
        <w:r>
          <w:fldChar w:fldCharType="separate"/>
        </w:r>
        <w:r>
          <w:t>55</w:t>
        </w:r>
        <w:r>
          <w:fldChar w:fldCharType="end"/>
        </w:r>
      </w:hyperlink>
    </w:p>
    <w:p>
      <w:pPr>
        <w:pStyle w:val="TOC1"/>
        <w:tabs>
          <w:tab w:val="right" w:leader="dot" w:pos="8306"/>
        </w:tabs>
      </w:pPr>
      <w:hyperlink w:anchor="_Toc29595" w:history="1">
        <w:r>
          <w:rPr>
            <w:rFonts w:ascii="仿宋" w:eastAsia="仿宋" w:hAnsi="仿宋" w:cs="仿宋" w:hint="eastAsia"/>
            <w:lang w:val="en-GB"/>
          </w:rPr>
          <w:t>十、组态软件整合营销</w:t>
        </w:r>
        <w:r>
          <w:tab/>
        </w:r>
        <w:r>
          <w:fldChar w:fldCharType="begin"/>
        </w:r>
        <w:r>
          <w:instrText xml:space="preserve"> PAGEREF _Toc29595 \h </w:instrText>
        </w:r>
        <w:r>
          <w:fldChar w:fldCharType="separate"/>
        </w:r>
        <w:r>
          <w:t>56</w:t>
        </w:r>
        <w:r>
          <w:fldChar w:fldCharType="end"/>
        </w:r>
      </w:hyperlink>
    </w:p>
    <w:p>
      <w:pPr>
        <w:pStyle w:val="TOC2"/>
        <w:tabs>
          <w:tab w:val="right" w:leader="dot" w:pos="8306"/>
        </w:tabs>
      </w:pPr>
      <w:hyperlink w:anchor="_Toc26438" w:history="1">
        <w:r>
          <w:rPr>
            <w:rFonts w:ascii="仿宋" w:eastAsia="仿宋" w:hAnsi="仿宋" w:cs="仿宋" w:hint="eastAsia"/>
            <w:lang w:val="en-GB"/>
          </w:rPr>
          <w:t>(一)、跨渠道整合</w:t>
        </w:r>
        <w:r>
          <w:tab/>
        </w:r>
        <w:r>
          <w:fldChar w:fldCharType="begin"/>
        </w:r>
        <w:r>
          <w:instrText xml:space="preserve"> PAGEREF _Toc26438 \h </w:instrText>
        </w:r>
        <w:r>
          <w:fldChar w:fldCharType="separate"/>
        </w:r>
        <w:r>
          <w:t>56</w:t>
        </w:r>
        <w:r>
          <w:fldChar w:fldCharType="end"/>
        </w:r>
      </w:hyperlink>
    </w:p>
    <w:p>
      <w:pPr>
        <w:pStyle w:val="TOC2"/>
        <w:tabs>
          <w:tab w:val="right" w:leader="dot" w:pos="8306"/>
        </w:tabs>
      </w:pPr>
      <w:hyperlink w:anchor="_Toc15989" w:history="1">
        <w:r>
          <w:rPr>
            <w:rFonts w:ascii="仿宋" w:eastAsia="仿宋" w:hAnsi="仿宋" w:cs="仿宋" w:hint="eastAsia"/>
            <w:lang w:val="en-GB"/>
          </w:rPr>
          <w:t>(二)、品牌一体化</w:t>
        </w:r>
        <w:r>
          <w:tab/>
        </w:r>
        <w:r>
          <w:fldChar w:fldCharType="begin"/>
        </w:r>
        <w:r>
          <w:instrText xml:space="preserve"> PAGEREF _Toc15989 \h </w:instrText>
        </w:r>
        <w:r>
          <w:fldChar w:fldCharType="separate"/>
        </w:r>
        <w:r>
          <w:t>58</w:t>
        </w:r>
        <w:r>
          <w:fldChar w:fldCharType="end"/>
        </w:r>
      </w:hyperlink>
    </w:p>
    <w:p>
      <w:pPr>
        <w:pStyle w:val="TOC2"/>
        <w:tabs>
          <w:tab w:val="right" w:leader="dot" w:pos="8306"/>
        </w:tabs>
      </w:pPr>
      <w:hyperlink w:anchor="_Toc7812" w:history="1">
        <w:r>
          <w:rPr>
            <w:rFonts w:ascii="仿宋" w:eastAsia="仿宋" w:hAnsi="仿宋" w:cs="仿宋" w:hint="eastAsia"/>
            <w:lang w:val="en-GB"/>
          </w:rPr>
          <w:t>(三)、数据整合</w:t>
        </w:r>
        <w:r>
          <w:tab/>
        </w:r>
        <w:r>
          <w:fldChar w:fldCharType="begin"/>
        </w:r>
        <w:r>
          <w:instrText xml:space="preserve"> PAGEREF _Toc7812 \h </w:instrText>
        </w:r>
        <w:r>
          <w:fldChar w:fldCharType="separate"/>
        </w:r>
        <w:r>
          <w:t>60</w:t>
        </w:r>
        <w:r>
          <w:fldChar w:fldCharType="end"/>
        </w:r>
      </w:hyperlink>
    </w:p>
    <w:p>
      <w:pPr>
        <w:pStyle w:val="TOC2"/>
        <w:tabs>
          <w:tab w:val="right" w:leader="dot" w:pos="8306"/>
        </w:tabs>
      </w:pPr>
      <w:hyperlink w:anchor="_Toc6387" w:history="1">
        <w:r>
          <w:rPr>
            <w:rFonts w:ascii="仿宋" w:eastAsia="仿宋" w:hAnsi="仿宋" w:cs="仿宋" w:hint="eastAsia"/>
            <w:lang w:val="en-GB"/>
          </w:rPr>
          <w:t>(四)、客户关系管理</w:t>
        </w:r>
        <w:r>
          <w:tab/>
        </w:r>
        <w:r>
          <w:fldChar w:fldCharType="begin"/>
        </w:r>
        <w:r>
          <w:instrText xml:space="preserve"> PAGEREF _Toc6387 \h </w:instrText>
        </w:r>
        <w:r>
          <w:fldChar w:fldCharType="separate"/>
        </w:r>
        <w:r>
          <w:t>61</w:t>
        </w:r>
        <w:r>
          <w:fldChar w:fldCharType="end"/>
        </w:r>
      </w:hyperlink>
    </w:p>
    <w:p>
      <w:pPr>
        <w:pStyle w:val="TOC1"/>
        <w:tabs>
          <w:tab w:val="right" w:leader="dot" w:pos="8306"/>
        </w:tabs>
      </w:pPr>
      <w:hyperlink w:anchor="_Toc14210" w:history="1">
        <w:r>
          <w:rPr>
            <w:rFonts w:ascii="仿宋" w:eastAsia="仿宋" w:hAnsi="仿宋" w:cs="仿宋" w:hint="eastAsia"/>
            <w:lang w:val="en-GB"/>
          </w:rPr>
          <w:t>十一、组态软件行业高质量发展</w:t>
        </w:r>
        <w:r>
          <w:tab/>
        </w:r>
        <w:r>
          <w:fldChar w:fldCharType="begin"/>
        </w:r>
        <w:r>
          <w:instrText xml:space="preserve"> PAGEREF _Toc14210 \h </w:instrText>
        </w:r>
        <w:r>
          <w:fldChar w:fldCharType="separate"/>
        </w:r>
        <w:r>
          <w:t>65</w:t>
        </w:r>
        <w:r>
          <w:fldChar w:fldCharType="end"/>
        </w:r>
      </w:hyperlink>
    </w:p>
    <w:p>
      <w:pPr>
        <w:pStyle w:val="TOC2"/>
        <w:tabs>
          <w:tab w:val="right" w:leader="dot" w:pos="8306"/>
        </w:tabs>
      </w:pPr>
      <w:hyperlink w:anchor="_Toc22831" w:history="1">
        <w:r>
          <w:rPr>
            <w:rFonts w:ascii="仿宋" w:eastAsia="仿宋" w:hAnsi="仿宋" w:cs="仿宋" w:hint="eastAsia"/>
            <w:lang w:val="en-GB"/>
          </w:rPr>
          <w:t>(一)、质量管理体系</w:t>
        </w:r>
        <w:r>
          <w:tab/>
        </w:r>
        <w:r>
          <w:fldChar w:fldCharType="begin"/>
        </w:r>
        <w:r>
          <w:instrText xml:space="preserve"> PAGEREF _Toc22831 \h </w:instrText>
        </w:r>
        <w:r>
          <w:fldChar w:fldCharType="separate"/>
        </w:r>
        <w:r>
          <w:t>65</w:t>
        </w:r>
        <w:r>
          <w:fldChar w:fldCharType="end"/>
        </w:r>
      </w:hyperlink>
    </w:p>
    <w:p>
      <w:pPr>
        <w:pStyle w:val="TOC2"/>
        <w:tabs>
          <w:tab w:val="right" w:leader="dot" w:pos="8306"/>
        </w:tabs>
      </w:pPr>
      <w:hyperlink w:anchor="_Toc18252" w:history="1">
        <w:r>
          <w:rPr>
            <w:rFonts w:ascii="仿宋" w:eastAsia="仿宋" w:hAnsi="仿宋" w:cs="仿宋" w:hint="eastAsia"/>
            <w:lang w:val="en-GB"/>
          </w:rPr>
          <w:t>(二)、创新与研发投入</w:t>
        </w:r>
        <w:r>
          <w:tab/>
        </w:r>
        <w:r>
          <w:fldChar w:fldCharType="begin"/>
        </w:r>
        <w:r>
          <w:instrText xml:space="preserve"> PAGEREF _Toc18252 \h </w:instrText>
        </w:r>
        <w:r>
          <w:fldChar w:fldCharType="separate"/>
        </w:r>
        <w:r>
          <w:t>67</w:t>
        </w:r>
        <w:r>
          <w:fldChar w:fldCharType="end"/>
        </w:r>
      </w:hyperlink>
    </w:p>
    <w:p>
      <w:pPr>
        <w:pStyle w:val="TOC2"/>
        <w:tabs>
          <w:tab w:val="right" w:leader="dot" w:pos="8306"/>
        </w:tabs>
      </w:pPr>
      <w:hyperlink w:anchor="_Toc25079" w:history="1">
        <w:r>
          <w:rPr>
            <w:rFonts w:ascii="仿宋" w:eastAsia="仿宋" w:hAnsi="仿宋" w:cs="仿宋" w:hint="eastAsia"/>
            <w:lang w:val="en-GB"/>
          </w:rPr>
          <w:t>(三)、生产效率提升</w:t>
        </w:r>
        <w:r>
          <w:tab/>
        </w:r>
        <w:r>
          <w:fldChar w:fldCharType="begin"/>
        </w:r>
        <w:r>
          <w:instrText xml:space="preserve"> PAGEREF _Toc25079 \h </w:instrText>
        </w:r>
        <w:r>
          <w:fldChar w:fldCharType="separate"/>
        </w:r>
        <w:r>
          <w:t>68</w:t>
        </w:r>
        <w:r>
          <w:fldChar w:fldCharType="end"/>
        </w:r>
      </w:hyperlink>
    </w:p>
    <w:p>
      <w:pPr>
        <w:pStyle w:val="TOC2"/>
        <w:tabs>
          <w:tab w:val="right" w:leader="dot" w:pos="8306"/>
        </w:tabs>
      </w:pPr>
      <w:hyperlink w:anchor="_Toc1952" w:history="1">
        <w:r>
          <w:rPr>
            <w:rFonts w:ascii="仿宋" w:eastAsia="仿宋" w:hAnsi="仿宋" w:cs="仿宋" w:hint="eastAsia"/>
            <w:lang w:val="en-GB"/>
          </w:rPr>
          <w:t>(四)、环保与可持续发展</w:t>
        </w:r>
        <w:r>
          <w:tab/>
        </w:r>
        <w:r>
          <w:fldChar w:fldCharType="begin"/>
        </w:r>
        <w:r>
          <w:instrText xml:space="preserve"> PAGEREF _Toc1952 \h </w:instrText>
        </w:r>
        <w:r>
          <w:fldChar w:fldCharType="separate"/>
        </w:r>
        <w:r>
          <w:t>70</w:t>
        </w:r>
        <w:r>
          <w:fldChar w:fldCharType="end"/>
        </w:r>
      </w:hyperlink>
    </w:p>
    <w:p>
      <w:pPr>
        <w:pStyle w:val="TOC1"/>
        <w:tabs>
          <w:tab w:val="right" w:leader="dot" w:pos="8306"/>
        </w:tabs>
      </w:pPr>
      <w:hyperlink w:anchor="_Toc1939" w:history="1">
        <w:r>
          <w:rPr>
            <w:rFonts w:ascii="仿宋" w:eastAsia="仿宋" w:hAnsi="仿宋" w:cs="仿宋" w:hint="eastAsia"/>
            <w:lang w:val="en-GB"/>
          </w:rPr>
          <w:t>十二、组态软件人才战略与团队建设</w:t>
        </w:r>
        <w:r>
          <w:tab/>
        </w:r>
        <w:r>
          <w:fldChar w:fldCharType="begin"/>
        </w:r>
        <w:r>
          <w:instrText xml:space="preserve"> PAGEREF _Toc1939 \h </w:instrText>
        </w:r>
        <w:r>
          <w:fldChar w:fldCharType="separate"/>
        </w:r>
        <w:r>
          <w:t>71</w:t>
        </w:r>
        <w:r>
          <w:fldChar w:fldCharType="end"/>
        </w:r>
      </w:hyperlink>
    </w:p>
    <w:p>
      <w:pPr>
        <w:pStyle w:val="TOC2"/>
        <w:tabs>
          <w:tab w:val="right" w:leader="dot" w:pos="8306"/>
        </w:tabs>
      </w:pPr>
      <w:hyperlink w:anchor="_Toc32549" w:history="1">
        <w:r>
          <w:rPr>
            <w:rFonts w:ascii="仿宋" w:eastAsia="仿宋" w:hAnsi="仿宋" w:cs="仿宋" w:hint="eastAsia"/>
            <w:lang w:val="en-GB"/>
          </w:rPr>
          <w:t>(一)、人才需求与招聘计划</w:t>
        </w:r>
        <w:r>
          <w:tab/>
        </w:r>
        <w:r>
          <w:fldChar w:fldCharType="begin"/>
        </w:r>
        <w:r>
          <w:instrText xml:space="preserve"> PAGEREF _Toc32549 \h </w:instrText>
        </w:r>
        <w:r>
          <w:fldChar w:fldCharType="separate"/>
        </w:r>
        <w:r>
          <w:t>71</w:t>
        </w:r>
        <w:r>
          <w:fldChar w:fldCharType="end"/>
        </w:r>
      </w:hyperlink>
    </w:p>
    <w:p>
      <w:pPr>
        <w:pStyle w:val="TOC2"/>
        <w:tabs>
          <w:tab w:val="right" w:leader="dot" w:pos="8306"/>
        </w:tabs>
      </w:pPr>
      <w:hyperlink w:anchor="_Toc5024" w:history="1">
        <w:r>
          <w:rPr>
            <w:rFonts w:ascii="仿宋" w:eastAsia="仿宋" w:hAnsi="仿宋" w:cs="仿宋" w:hint="eastAsia"/>
            <w:lang w:val="en-GB"/>
          </w:rPr>
          <w:t>(二)、培训与专业发展</w:t>
        </w:r>
        <w:r>
          <w:tab/>
        </w:r>
        <w:r>
          <w:fldChar w:fldCharType="begin"/>
        </w:r>
        <w:r>
          <w:instrText xml:space="preserve"> PAGEREF _Toc5024 \h </w:instrText>
        </w:r>
        <w:r>
          <w:fldChar w:fldCharType="separate"/>
        </w:r>
        <w:r>
          <w:t>72</w:t>
        </w:r>
        <w:r>
          <w:fldChar w:fldCharType="end"/>
        </w:r>
      </w:hyperlink>
    </w:p>
    <w:p>
      <w:pPr>
        <w:pStyle w:val="TOC2"/>
        <w:tabs>
          <w:tab w:val="right" w:leader="dot" w:pos="8306"/>
        </w:tabs>
      </w:pPr>
      <w:hyperlink w:anchor="_Toc72" w:history="1">
        <w:r>
          <w:rPr>
            <w:rFonts w:ascii="仿宋" w:eastAsia="仿宋" w:hAnsi="仿宋" w:cs="仿宋" w:hint="eastAsia"/>
            <w:lang w:val="en-GB"/>
          </w:rPr>
          <w:t>(三)、绩效评价与激励机制</w:t>
        </w:r>
        <w:r>
          <w:tab/>
        </w:r>
        <w:r>
          <w:fldChar w:fldCharType="begin"/>
        </w:r>
        <w:r>
          <w:instrText xml:space="preserve"> PAGEREF _Toc72 \h </w:instrText>
        </w:r>
        <w:r>
          <w:fldChar w:fldCharType="separate"/>
        </w:r>
        <w:r>
          <w:t>74</w:t>
        </w:r>
        <w:r>
          <w:fldChar w:fldCharType="end"/>
        </w:r>
      </w:hyperlink>
    </w:p>
    <w:p>
      <w:pPr>
        <w:pStyle w:val="TOC2"/>
        <w:tabs>
          <w:tab w:val="right" w:leader="dot" w:pos="8306"/>
        </w:tabs>
      </w:pPr>
      <w:hyperlink w:anchor="_Toc10493" w:history="1">
        <w:r>
          <w:rPr>
            <w:rFonts w:ascii="仿宋" w:eastAsia="仿宋" w:hAnsi="仿宋" w:cs="仿宋" w:hint="eastAsia"/>
            <w:lang w:val="en-GB"/>
          </w:rPr>
          <w:t>(四)、团队建设与协作模式</w:t>
        </w:r>
        <w:r>
          <w:tab/>
        </w:r>
        <w:r>
          <w:fldChar w:fldCharType="begin"/>
        </w:r>
        <w:r>
          <w:instrText xml:space="preserve"> PAGEREF _Toc10493 \h </w:instrText>
        </w:r>
        <w:r>
          <w:fldChar w:fldCharType="separate"/>
        </w:r>
        <w:r>
          <w:t>75</w:t>
        </w:r>
        <w:r>
          <w:fldChar w:fldCharType="end"/>
        </w:r>
      </w:hyperlink>
    </w:p>
    <w:p>
      <w:pPr>
        <w:pStyle w:val="TOC1"/>
        <w:tabs>
          <w:tab w:val="right" w:leader="dot" w:pos="8306"/>
        </w:tabs>
      </w:pPr>
      <w:hyperlink w:anchor="_Toc23560" w:history="1">
        <w:r>
          <w:rPr>
            <w:rFonts w:ascii="仿宋" w:eastAsia="仿宋" w:hAnsi="仿宋" w:cs="仿宋" w:hint="eastAsia"/>
            <w:lang w:val="en-GB"/>
          </w:rPr>
          <w:t>十三、组态软件国际化战略</w:t>
        </w:r>
        <w:r>
          <w:tab/>
        </w:r>
        <w:r>
          <w:fldChar w:fldCharType="begin"/>
        </w:r>
        <w:r>
          <w:instrText xml:space="preserve"> PAGEREF _Toc23560 \h </w:instrText>
        </w:r>
        <w:r>
          <w:fldChar w:fldCharType="separate"/>
        </w:r>
        <w:r>
          <w:t>76</w:t>
        </w:r>
        <w:r>
          <w:fldChar w:fldCharType="end"/>
        </w:r>
      </w:hyperlink>
    </w:p>
    <w:p>
      <w:pPr>
        <w:pStyle w:val="TOC2"/>
        <w:tabs>
          <w:tab w:val="right" w:leader="dot" w:pos="8306"/>
        </w:tabs>
      </w:pPr>
      <w:hyperlink w:anchor="_Toc4056" w:history="1">
        <w:r>
          <w:rPr>
            <w:rFonts w:ascii="仿宋" w:eastAsia="仿宋" w:hAnsi="仿宋" w:cs="仿宋" w:hint="eastAsia"/>
            <w:lang w:val="en-GB"/>
          </w:rPr>
          <w:t>(一)、海外市场分析与选择</w:t>
        </w:r>
        <w:r>
          <w:tab/>
        </w:r>
        <w:r>
          <w:fldChar w:fldCharType="begin"/>
        </w:r>
        <w:r>
          <w:instrText xml:space="preserve"> PAGEREF _Toc4056 \h </w:instrText>
        </w:r>
        <w:r>
          <w:fldChar w:fldCharType="separate"/>
        </w:r>
        <w:r>
          <w:t>76</w:t>
        </w:r>
        <w:r>
          <w:fldChar w:fldCharType="end"/>
        </w:r>
      </w:hyperlink>
    </w:p>
    <w:p>
      <w:pPr>
        <w:pStyle w:val="TOC2"/>
        <w:tabs>
          <w:tab w:val="right" w:leader="dot" w:pos="8306"/>
        </w:tabs>
      </w:pPr>
      <w:hyperlink w:anchor="_Toc20548" w:history="1">
        <w:r>
          <w:rPr>
            <w:rFonts w:ascii="仿宋" w:eastAsia="仿宋" w:hAnsi="仿宋" w:cs="仿宋" w:hint="eastAsia"/>
            <w:lang w:val="en-GB"/>
          </w:rPr>
          <w:t>(二)、跨国合作伙伴关系</w:t>
        </w:r>
        <w:r>
          <w:tab/>
        </w:r>
        <w:r>
          <w:fldChar w:fldCharType="begin"/>
        </w:r>
        <w:r>
          <w:instrText xml:space="preserve"> PAGEREF _Toc20548 \h </w:instrText>
        </w:r>
        <w:r>
          <w:fldChar w:fldCharType="separate"/>
        </w:r>
        <w:r>
          <w:t>77</w:t>
        </w:r>
        <w:r>
          <w:fldChar w:fldCharType="end"/>
        </w:r>
      </w:hyperlink>
    </w:p>
    <w:p>
      <w:pPr>
        <w:pStyle w:val="TOC2"/>
        <w:tabs>
          <w:tab w:val="right" w:leader="dot" w:pos="8306"/>
        </w:tabs>
      </w:pPr>
      <w:hyperlink w:anchor="_Toc29529" w:history="1">
        <w:r>
          <w:rPr>
            <w:rFonts w:ascii="仿宋" w:eastAsia="仿宋" w:hAnsi="仿宋" w:cs="仿宋" w:hint="eastAsia"/>
            <w:lang w:val="en-GB"/>
          </w:rPr>
          <w:t>(三)、国际市场营销与品牌推广</w:t>
        </w:r>
        <w:r>
          <w:tab/>
        </w:r>
        <w:r>
          <w:fldChar w:fldCharType="begin"/>
        </w:r>
        <w:r>
          <w:instrText xml:space="preserve"> PAGEREF _Toc29529 \h </w:instrText>
        </w:r>
        <w:r>
          <w:fldChar w:fldCharType="separate"/>
        </w:r>
        <w:r>
          <w:t>78</w:t>
        </w:r>
        <w:r>
          <w:fldChar w:fldCharType="end"/>
        </w:r>
      </w:hyperlink>
    </w:p>
    <w:p>
      <w:pPr>
        <w:pStyle w:val="TOC2"/>
        <w:tabs>
          <w:tab w:val="right" w:leader="dot" w:pos="8306"/>
        </w:tabs>
      </w:pPr>
      <w:hyperlink w:anchor="_Toc13633" w:history="1">
        <w:r>
          <w:rPr>
            <w:rFonts w:ascii="仿宋" w:eastAsia="仿宋" w:hAnsi="仿宋" w:cs="仿宋" w:hint="eastAsia"/>
            <w:lang w:val="en-GB"/>
          </w:rPr>
          <w:t>(四)、国际贸易与风险管理</w:t>
        </w:r>
        <w:r>
          <w:tab/>
        </w:r>
        <w:r>
          <w:fldChar w:fldCharType="begin"/>
        </w:r>
        <w:r>
          <w:instrText xml:space="preserve"> PAGEREF _Toc13633 \h </w:instrText>
        </w:r>
        <w:r>
          <w:fldChar w:fldCharType="separate"/>
        </w:r>
        <w:r>
          <w:t>80</w:t>
        </w:r>
        <w:r>
          <w:fldChar w:fldCharType="end"/>
        </w:r>
      </w:hyperlink>
    </w:p>
    <w:p>
      <w:pPr>
        <w:pStyle w:val="TOC1"/>
        <w:tabs>
          <w:tab w:val="right" w:leader="dot" w:pos="8306"/>
        </w:tabs>
      </w:pPr>
      <w:hyperlink w:anchor="_Toc9603" w:history="1">
        <w:r>
          <w:rPr>
            <w:rFonts w:ascii="仿宋" w:eastAsia="仿宋" w:hAnsi="仿宋" w:cs="仿宋" w:hint="eastAsia"/>
            <w:lang w:val="en-GB"/>
          </w:rPr>
          <w:t>十四、组态软件风险管理与合规</w:t>
        </w:r>
        <w:r>
          <w:tab/>
        </w:r>
        <w:r>
          <w:fldChar w:fldCharType="begin"/>
        </w:r>
        <w:r>
          <w:instrText xml:space="preserve"> PAGEREF _Toc9603 \h </w:instrText>
        </w:r>
        <w:r>
          <w:fldChar w:fldCharType="separate"/>
        </w:r>
        <w:r>
          <w:t>81</w:t>
        </w:r>
        <w:r>
          <w:fldChar w:fldCharType="end"/>
        </w:r>
      </w:hyperlink>
    </w:p>
    <w:p>
      <w:pPr>
        <w:pStyle w:val="TOC2"/>
        <w:tabs>
          <w:tab w:val="right" w:leader="dot" w:pos="8306"/>
        </w:tabs>
      </w:pPr>
      <w:hyperlink w:anchor="_Toc19580" w:history="1">
        <w:r>
          <w:rPr>
            <w:rFonts w:ascii="仿宋" w:eastAsia="仿宋" w:hAnsi="仿宋" w:cs="仿宋" w:hint="eastAsia"/>
            <w:lang w:val="en-GB"/>
          </w:rPr>
          <w:t>(一)、风险评估与监测体系</w:t>
        </w:r>
        <w:r>
          <w:tab/>
        </w:r>
        <w:r>
          <w:fldChar w:fldCharType="begin"/>
        </w:r>
        <w:r>
          <w:instrText xml:space="preserve"> PAGEREF _Toc19580 \h </w:instrText>
        </w:r>
        <w:r>
          <w:fldChar w:fldCharType="separate"/>
        </w:r>
        <w:r>
          <w:t>81</w:t>
        </w:r>
        <w:r>
          <w:fldChar w:fldCharType="end"/>
        </w:r>
      </w:hyperlink>
    </w:p>
    <w:p>
      <w:pPr>
        <w:pStyle w:val="TOC2"/>
        <w:tabs>
          <w:tab w:val="right" w:leader="dot" w:pos="8306"/>
        </w:tabs>
      </w:pPr>
      <w:hyperlink w:anchor="_Toc25411" w:history="1">
        <w:r>
          <w:rPr>
            <w:rFonts w:ascii="仿宋" w:eastAsia="仿宋" w:hAnsi="仿宋" w:cs="仿宋" w:hint="eastAsia"/>
            <w:lang w:val="en-GB"/>
          </w:rPr>
          <w:t>(二)、合规政策制定与执行</w:t>
        </w:r>
        <w:r>
          <w:tab/>
        </w:r>
        <w:r>
          <w:fldChar w:fldCharType="begin"/>
        </w:r>
        <w:r>
          <w:instrText xml:space="preserve"> PAGEREF _Toc25411 \h </w:instrText>
        </w:r>
        <w:r>
          <w:fldChar w:fldCharType="separate"/>
        </w:r>
        <w:r>
          <w:t>82</w:t>
        </w:r>
        <w:r>
          <w:fldChar w:fldCharType="end"/>
        </w:r>
      </w:hyperlink>
    </w:p>
    <w:p>
      <w:pPr>
        <w:pStyle w:val="TOC2"/>
        <w:tabs>
          <w:tab w:val="right" w:leader="dot" w:pos="8306"/>
        </w:tabs>
      </w:pPr>
      <w:hyperlink w:anchor="_Toc25357" w:history="1">
        <w:r>
          <w:rPr>
            <w:rFonts w:ascii="仿宋" w:eastAsia="仿宋" w:hAnsi="仿宋" w:cs="仿宋" w:hint="eastAsia"/>
            <w:lang w:val="en-GB"/>
          </w:rPr>
          <w:t>(三)、危机管理与灾备计划</w:t>
        </w:r>
        <w:r>
          <w:tab/>
        </w:r>
        <w:r>
          <w:fldChar w:fldCharType="begin"/>
        </w:r>
        <w:r>
          <w:instrText xml:space="preserve"> PAGEREF _Toc25357 \h </w:instrText>
        </w:r>
        <w:r>
          <w:fldChar w:fldCharType="separate"/>
        </w:r>
        <w:r>
          <w:t>84</w:t>
        </w:r>
        <w:r>
          <w:fldChar w:fldCharType="end"/>
        </w:r>
      </w:hyperlink>
    </w:p>
    <w:p>
      <w:pPr>
        <w:pStyle w:val="TOC2"/>
        <w:tabs>
          <w:tab w:val="right" w:leader="dot" w:pos="8306"/>
        </w:tabs>
      </w:pPr>
      <w:hyperlink w:anchor="_Toc8640" w:history="1">
        <w:r>
          <w:rPr>
            <w:rFonts w:ascii="仿宋" w:eastAsia="仿宋" w:hAnsi="仿宋" w:cs="仿宋" w:hint="eastAsia"/>
            <w:lang w:val="en-GB"/>
          </w:rPr>
          <w:t>(四)、法律事务与法规遵从</w:t>
        </w:r>
        <w:r>
          <w:tab/>
        </w:r>
        <w:r>
          <w:fldChar w:fldCharType="begin"/>
        </w:r>
        <w:r>
          <w:instrText xml:space="preserve"> PAGEREF _Toc8640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939"/>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组态软件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0525"/>
      <w:r>
        <w:rPr>
          <w:rFonts w:ascii="仿宋" w:eastAsia="仿宋" w:hAnsi="仿宋" w:cs="仿宋" w:hint="eastAsia"/>
          <w:sz w:val="28"/>
          <w:lang w:val="en-GB"/>
        </w:rPr>
        <w:t>一、组态软件行业发展现状</w:t>
      </w:r>
      <w:bookmarkEnd w:id="2"/>
    </w:p>
    <w:p>
      <w:pPr>
        <w:pStyle w:val="Heading2"/>
        <w:rPr>
          <w:rFonts w:ascii="仿宋" w:eastAsia="仿宋" w:hAnsi="仿宋" w:cs="仿宋" w:hint="eastAsia"/>
          <w:lang w:val="en-GB"/>
        </w:rPr>
      </w:pPr>
      <w:bookmarkStart w:id="3" w:name="_Toc18155"/>
      <w:r>
        <w:rPr>
          <w:rFonts w:ascii="仿宋" w:eastAsia="仿宋" w:hAnsi="仿宋" w:cs="仿宋" w:hint="eastAsia"/>
          <w:lang w:val="en-GB"/>
        </w:rPr>
        <w:t>(一)、组态软件行业整体概况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了解新兴市场的发展潜力，是否存在尚未开发的组态软件市场领域，以确定未来的市场扩张方向。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23571"/>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调查组态软件行业内是否采用了先进的制造技术，例如3D打印、机器人技术，以提高生产效率和产品质量。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检视生物技术在组态软件行业中的应用，例如基因编辑、生物医学工程等，了解其在产品创新和治疗方面的潜在影响。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分析组态软件行业内公司是否增加了研发预算，以确定其对创新的承诺程度，并评估未来技术进步的潜力。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检视物联网在组态软件行业内的应用，例如智能传感器、连接设备，以提高生产、管理和服务的智能化水平。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6358"/>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组态软件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组态软件行业监管的动态。与专业法律团队合作，进行法规解读和趋势预测，以便公司在法规调整前能够提前做好准备。同时，公司将积极参与组态软件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22024"/>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https://d.book118.com/257141023103006034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组态软件战略市场规划报告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B5C2A"/>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5FB5C2A"/>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5714102310300603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2024-01-08T21:14:00Z</dcterms:created>
  <dcterms:modified xsi:type="dcterms:W3CDTF">2024-01-08T21:14:46Z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C79F1187898143E0849E47F1C403984D_11</vt:lpwstr>
  </property>
  <property fmtid="{D5CDD505-2E9C-101B-9397-08002B2CF9AE}" pid="3" name="KSOProductBuildVer">
    <vt:lpwstr>2052-12.1.0.16120</vt:lpwstr>
  </property>
</Properties>
</file>