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天津南开大附属中物理八年级下册期末考试达标测试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4"/>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如图所示，物体A、B的重分别为</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pt;height:14pt" o:ole="" coordsize="21600,21600" o:preferrelative="t" filled="f" stroked="f">
            <v:stroke joinstyle="miter"/>
            <v:imagedata r:id="rId5" o:title=""/>
            <o:lock v:ext="edit" aspectratio="f"/>
            <w10:anchorlock/>
          </v:shape>
          <o:OLEObject Type="Embed" ProgID="Equation.DSMT4" ShapeID="_x0000_i1025" DrawAspect="Content" ObjectID="_1468075725" r:id="rId6"/>
        </w:objec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7" o:title=""/>
            <o:lock v:ext="edit" aspectratio="f"/>
            <w10:anchorlock/>
          </v:shape>
          <o:OLEObject Type="Embed" ProgID="Equation.DSMT4" ShapeID="_x0000_i1026" DrawAspect="Content" ObjectID="_1468075726" r:id="rId8"/>
        </w:object>
      </w:r>
      <w:r>
        <w:rPr>
          <w:rFonts w:ascii="宋体" w:eastAsia="宋体" w:hAnsi="宋体" w:cs="宋体" w:hint="eastAsia"/>
          <w:color w:val="000000" w:themeColor="text1"/>
          <w:sz w:val="22"/>
          <w14:textFill>
            <w14:solidFill>
              <w14:schemeClr w14:val="tx1"/>
            </w14:solidFill>
          </w14:textFill>
        </w:rPr>
        <w:t>，每个滑轮重</w:t>
      </w:r>
      <w:r>
        <w:rPr>
          <w:rFonts w:ascii="宋体" w:eastAsia="宋体" w:hAnsi="宋体" w:cs="宋体" w:hint="eastAsia"/>
          <w:color w:val="000000" w:themeColor="text1"/>
          <w:sz w:val="22"/>
          <w14:textFill>
            <w14:solidFill>
              <w14:schemeClr w14:val="tx1"/>
            </w14:solidFill>
          </w14:textFill>
        </w:rPr>
        <w:object>
          <v:shape id="_x0000_i1027" type="#_x0000_t75" style="width:24pt;height:14pt" o:ole="" coordsize="21600,21600" o:preferrelative="t" filled="f" stroked="f">
            <v:stroke joinstyle="miter"/>
            <v:imagedata r:id="rId9" o:title=""/>
            <o:lock v:ext="edit" aspectratio="f"/>
            <w10:anchorlock/>
          </v:shape>
          <o:OLEObject Type="Embed" ProgID="Equation.DSMT4" ShapeID="_x0000_i1027" DrawAspect="Content" ObjectID="_1468075727" r:id="rId10"/>
        </w:object>
      </w:r>
      <w:r>
        <w:rPr>
          <w:rFonts w:ascii="宋体" w:eastAsia="宋体" w:hAnsi="宋体" w:cs="宋体" w:hint="eastAsia"/>
          <w:color w:val="000000" w:themeColor="text1"/>
          <w:sz w:val="22"/>
          <w14:textFill>
            <w14:solidFill>
              <w14:schemeClr w14:val="tx1"/>
            </w14:solidFill>
          </w14:textFill>
        </w:rPr>
        <w:t>，绳重及摩擦均忽略不计。此时物体A沿水平桌面向右做匀速直线运动。下列说法正确的是（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1489710"/>
            <wp:effectExtent l="0" t="0" r="15240" b="1524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pic:cNvPicPr>
                      <a:picLocks noChangeAspect="1"/>
                    </pic:cNvPicPr>
                  </pic:nvPicPr>
                  <pic:blipFill>
                    <a:blip xmlns:r="http://schemas.openxmlformats.org/officeDocument/2006/relationships" r:embed="rId11"/>
                    <a:stretch>
                      <a:fillRect/>
                    </a:stretch>
                  </pic:blipFill>
                  <pic:spPr>
                    <a:xfrm>
                      <a:off x="0" y="0"/>
                      <a:ext cx="1947333"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A．两个滑轮均为定滑轮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B．A受到水平向右的摩擦力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C．A受的摩擦力大小为</w:t>
      </w:r>
      <w:r>
        <w:rPr>
          <w:rFonts w:ascii="宋体" w:eastAsia="宋体" w:hAnsi="宋体" w:cs="宋体" w:hint="eastAsia"/>
          <w:color w:val="000000" w:themeColor="text1"/>
          <w:sz w:val="22"/>
          <w14:textFill>
            <w14:solidFill>
              <w14:schemeClr w14:val="tx1"/>
            </w14:solidFill>
          </w14:textFill>
        </w:rPr>
        <w:object>
          <v:shape id="_x0000_i1028" type="#_x0000_t75" style="width:24pt;height:14pt" o:ole="" coordsize="21600,21600" o:preferrelative="t" filled="f" stroked="f">
            <v:stroke joinstyle="miter"/>
            <v:imagedata r:id="rId12" o:title=""/>
            <o:lock v:ext="edit" aspectratio="f"/>
            <w10:anchorlock/>
          </v:shape>
          <o:OLEObject Type="Embed" ProgID="Equation.DSMT4" ShapeID="_x0000_i1028" DrawAspect="Content" ObjectID="_1468075728" r:id="rId13"/>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D．A移动的速度是B的</w:t>
      </w:r>
      <w:r>
        <w:rPr>
          <w:rFonts w:ascii="宋体" w:eastAsia="宋体" w:hAnsi="宋体" w:cs="宋体" w:hint="eastAsia"/>
          <w:color w:val="000000" w:themeColor="text1"/>
          <w:sz w:val="22"/>
          <w14:textFill>
            <w14:solidFill>
              <w14:schemeClr w14:val="tx1"/>
            </w14:solidFill>
          </w14:textFill>
        </w:rPr>
        <w:object>
          <v:shape id="_x0000_i1029" type="#_x0000_t75" style="width:18pt;height:14pt" o:ole="" coordsize="21600,21600" o:preferrelative="t" filled="f" stroked="f">
            <v:stroke joinstyle="miter"/>
            <v:imagedata r:id="rId14" o:title=""/>
            <o:lock v:ext="edit" aspectratio="f"/>
            <w10:anchorlock/>
          </v:shape>
          <o:OLEObject Type="Embed" ProgID="Equation.DSMT4" ShapeID="_x0000_i1029" DrawAspect="Content" ObjectID="_1468075729" r:id="rId15"/>
        </w:object>
      </w:r>
      <w:r>
        <w:rPr>
          <w:rFonts w:ascii="宋体" w:eastAsia="宋体" w:hAnsi="宋体" w:cs="宋体" w:hint="eastAsia"/>
          <w:color w:val="000000" w:themeColor="text1"/>
          <w:sz w:val="22"/>
          <w14:textFill>
            <w14:solidFill>
              <w14:schemeClr w14:val="tx1"/>
            </w14:solidFill>
          </w14:textFill>
        </w:rPr>
        <w:t>倍</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下列实例中，通过增大压力的方法来增大摩擦的是（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489710" cy="660400"/>
            <wp:effectExtent l="0" t="0" r="15240" b="635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pic:cNvPicPr>
                  </pic:nvPicPr>
                  <pic:blipFill>
                    <a:blip xmlns:r="http://schemas.openxmlformats.org/officeDocument/2006/relationships" r:embed="rId16"/>
                    <a:stretch>
                      <a:fillRect/>
                    </a:stretch>
                  </pic:blipFill>
                  <pic:spPr>
                    <a:xfrm>
                      <a:off x="0" y="0"/>
                      <a:ext cx="14901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鞋底加深槽纹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00455" cy="914400"/>
            <wp:effectExtent l="0" t="0" r="4445"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xmlns:r="http://schemas.openxmlformats.org/officeDocument/2006/relationships" r:embed="rId17"/>
                    <a:stretch>
                      <a:fillRect/>
                    </a:stretch>
                  </pic:blipFill>
                  <pic:spPr>
                    <a:xfrm>
                      <a:off x="0" y="0"/>
                      <a:ext cx="1100667" cy="914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用手捏刹车把手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81710" cy="897255"/>
            <wp:effectExtent l="0" t="0" r="8890" b="17145"/>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xmlns:r="http://schemas.openxmlformats.org/officeDocument/2006/relationships" r:embed="rId18"/>
                    <a:stretch>
                      <a:fillRect/>
                    </a:stretch>
                  </pic:blipFill>
                  <pic:spPr>
                    <a:xfrm>
                      <a:off x="0" y="0"/>
                      <a:ext cx="982133" cy="8974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给转轴加润滑油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35710" cy="846455"/>
            <wp:effectExtent l="0" t="0" r="2540" b="1079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19"/>
                    <a:stretch>
                      <a:fillRect/>
                    </a:stretch>
                  </pic:blipFill>
                  <pic:spPr>
                    <a:xfrm>
                      <a:off x="0" y="0"/>
                      <a:ext cx="12361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用铅笔移动书本</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如图所示，手用力F=10N把重量为5N的一木块压在竖直墙面上静止，以下分析（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032510"/>
            <wp:effectExtent l="0" t="0" r="4445" b="1524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xmlns:r="http://schemas.openxmlformats.org/officeDocument/2006/relationships" r:embed="rId20"/>
                    <a:stretch>
                      <a:fillRect/>
                    </a:stretch>
                  </pic:blipFill>
                  <pic:spPr>
                    <a:xfrm>
                      <a:off x="0" y="0"/>
                      <a:ext cx="948267"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手对木块的压力和木块对手的弹力是一对平衡力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手对木块的压力和墙对木块的弹力是一对平衡力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墙面对木块的摩擦力是5N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增大压力F，木块受到的摩擦力随之增加</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A．只有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B．只有</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正确</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C．只有</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D．只有</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正确</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两台机器同时做功，甲机器做的功是乙机器做的功的</w:t>
      </w:r>
      <w:r>
        <w:rPr>
          <w:rFonts w:ascii="宋体" w:eastAsia="宋体" w:hAnsi="宋体" w:cs="宋体" w:hint="eastAsia"/>
          <w:color w:val="000000" w:themeColor="text1"/>
          <w:sz w:val="22"/>
          <w14:textFill>
            <w14:solidFill>
              <w14:schemeClr w14:val="tx1"/>
            </w14:solidFill>
          </w14:textFill>
        </w:rPr>
        <w:object>
          <v:shape id="_x0000_i1030" type="#_x0000_t75" style="width:12pt;height:31pt" o:ole="" coordsize="21600,21600" o:preferrelative="t" filled="f" stroked="f">
            <v:stroke joinstyle="miter"/>
            <v:imagedata r:id="rId21" o:title=""/>
            <o:lock v:ext="edit" aspectratio="f"/>
            <w10:anchorlock/>
          </v:shape>
          <o:OLEObject Type="Embed" ProgID="Equation.DSMT4" ShapeID="_x0000_i1030" DrawAspect="Content" ObjectID="_1468075730" r:id="rId22"/>
        </w:object>
      </w:r>
      <w:r>
        <w:rPr>
          <w:rFonts w:ascii="宋体" w:eastAsia="宋体" w:hAnsi="宋体" w:cs="宋体" w:hint="eastAsia"/>
          <w:color w:val="000000" w:themeColor="text1"/>
          <w:sz w:val="22"/>
          <w14:textFill>
            <w14:solidFill>
              <w14:schemeClr w14:val="tx1"/>
            </w14:solidFill>
          </w14:textFill>
        </w:rPr>
        <w:t>，甲做功所用的时间与乙做功所用时间的比值是4：3，则甲、乙两台机器的功率之比是(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A．2：1</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B．1：2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C．8：9</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D．9：8</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如图是我国奥运健儿参加双人皮划艇竟赛的情景，以下有关说法错误的是（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17600"/>
            <wp:effectExtent l="0" t="0" r="0" b="635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23"/>
                    <a:stretch>
                      <a:fillRect/>
                    </a:stretch>
                  </pic:blipFill>
                  <pic:spPr>
                    <a:xfrm>
                      <a:off x="0" y="0"/>
                      <a:ext cx="1066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A．他们用的船奖是费力杠杆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B．使船前进的力的施力物体是水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C．船受到的浮力等于船的重力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D．皮划艇加速向前冲时，它受到的合力不为零</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如图所示，四个体积相同而材料不同的球甲、乙、丙、丁分别静止在水中的不同深度处。所受浮力分别为F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密度分别为ρ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558800"/>
            <wp:effectExtent l="0" t="0" r="4445" b="1270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xmlns:r="http://schemas.openxmlformats.org/officeDocument/2006/relationships" r:embed="rId24"/>
                    <a:stretch>
                      <a:fillRect/>
                    </a:stretch>
                  </pic:blipFill>
                  <pic:spPr>
                    <a:xfrm>
                      <a:off x="0" y="0"/>
                      <a:ext cx="948267" cy="558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如图所示，两支相同的试管，内装质量相等的液体，甲管竖直放置，乙管倾斜放置，两管的液面相等，两管中的液体对管底的压强大小关系是（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202055"/>
            <wp:effectExtent l="0" t="0" r="12700" b="17145"/>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xmlns:r="http://schemas.openxmlformats.org/officeDocument/2006/relationships" r:embed="rId25"/>
                    <a:stretch>
                      <a:fillRect/>
                    </a:stretch>
                  </pic:blipFill>
                  <pic:spPr>
                    <a:xfrm>
                      <a:off x="0" y="0"/>
                      <a:ext cx="14732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D．上面三种情况都有可能</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如图为七星游乐场中的一款游乐项目，爸爸用滑轮组将小红升上去，若小红重</w:t>
      </w:r>
      <w:r>
        <w:rPr>
          <w:rFonts w:ascii="宋体" w:eastAsia="宋体" w:hAnsi="宋体" w:cs="宋体" w:hint="eastAsia"/>
          <w:color w:val="000000" w:themeColor="text1"/>
          <w:sz w:val="22"/>
          <w14:textFill>
            <w14:solidFill>
              <w14:schemeClr w14:val="tx1"/>
            </w14:solidFill>
          </w14:textFill>
        </w:rPr>
        <w:object>
          <v:shape id="_x0000_i1031" type="#_x0000_t75" style="width:32pt;height:14pt" o:ole="" coordsize="21600,21600" o:preferrelative="t" filled="f" stroked="f">
            <v:stroke joinstyle="miter"/>
            <v:imagedata r:id="rId26" o:title=""/>
            <o:lock v:ext="edit" aspectratio="f"/>
            <w10:anchorlock/>
          </v:shape>
          <o:OLEObject Type="Embed" ProgID="Equation.DSMT4" ShapeID="_x0000_i1031" DrawAspect="Content" ObjectID="_1468075731" r:id="rId27"/>
        </w:object>
      </w:r>
      <w:r>
        <w:rPr>
          <w:rFonts w:ascii="宋体" w:eastAsia="宋体" w:hAnsi="宋体" w:cs="宋体" w:hint="eastAsia"/>
          <w:color w:val="000000" w:themeColor="text1"/>
          <w:sz w:val="22"/>
          <w14:textFill>
            <w14:solidFill>
              <w14:schemeClr w14:val="tx1"/>
            </w14:solidFill>
          </w14:textFill>
        </w:rPr>
        <w:t>（不计摩擦力及椅子、横杆和绳重），每个动滑轮重为</w:t>
      </w:r>
      <w:r>
        <w:rPr>
          <w:rFonts w:ascii="宋体" w:eastAsia="宋体" w:hAnsi="宋体" w:cs="宋体" w:hint="eastAsia"/>
          <w:color w:val="000000" w:themeColor="text1"/>
          <w:sz w:val="22"/>
          <w14:textFill>
            <w14:solidFill>
              <w14:schemeClr w14:val="tx1"/>
            </w14:solidFill>
          </w14:textFill>
        </w:rPr>
        <w:object>
          <v:shape id="_x0000_i1032" type="#_x0000_t75" style="width:26pt;height:14pt" o:ole="" coordsize="21600,21600" o:preferrelative="t" filled="f" stroked="f">
            <v:stroke joinstyle="miter"/>
            <v:imagedata r:id="rId28" o:title=""/>
            <o:lock v:ext="edit" aspectratio="f"/>
            <w10:anchorlock/>
          </v:shape>
          <o:OLEObject Type="Embed" ProgID="Equation.DSMT4" ShapeID="_x0000_i1032" DrawAspect="Content" ObjectID="_1468075732" r:id="rId29"/>
        </w:object>
      </w:r>
      <w:r>
        <w:rPr>
          <w:rFonts w:ascii="宋体" w:eastAsia="宋体" w:hAnsi="宋体" w:cs="宋体" w:hint="eastAsia"/>
          <w:color w:val="000000" w:themeColor="text1"/>
          <w:sz w:val="22"/>
          <w14:textFill>
            <w14:solidFill>
              <w14:schemeClr w14:val="tx1"/>
            </w14:solidFill>
          </w14:textFill>
        </w:rPr>
        <w:t>，提升过程中爸爸手中的绳子在</w:t>
      </w:r>
      <w:r>
        <w:rPr>
          <w:rFonts w:ascii="宋体" w:eastAsia="宋体" w:hAnsi="宋体" w:cs="宋体" w:hint="eastAsia"/>
          <w:color w:val="000000" w:themeColor="text1"/>
          <w:sz w:val="22"/>
          <w14:textFill>
            <w14:solidFill>
              <w14:schemeClr w14:val="tx1"/>
            </w14:solidFill>
          </w14:textFill>
        </w:rPr>
        <w:object>
          <v:shape id="_x0000_i1033" type="#_x0000_t75" style="width:20pt;height:14pt" o:ole="" coordsize="21600,21600" o:preferrelative="t" filled="f" stroked="f">
            <v:stroke joinstyle="miter"/>
            <v:imagedata r:id="rId30" o:title=""/>
            <o:lock v:ext="edit" aspectratio="f"/>
            <w10:anchorlock/>
          </v:shape>
          <o:OLEObject Type="Embed" ProgID="Equation.DSMT4" ShapeID="_x0000_i1033" DrawAspect="Content" ObjectID="_1468075733" r:id="rId31"/>
        </w:object>
      </w:r>
      <w:r>
        <w:rPr>
          <w:rFonts w:ascii="宋体" w:eastAsia="宋体" w:hAnsi="宋体" w:cs="宋体" w:hint="eastAsia"/>
          <w:color w:val="000000" w:themeColor="text1"/>
          <w:sz w:val="22"/>
          <w14:textFill>
            <w14:solidFill>
              <w14:schemeClr w14:val="tx1"/>
            </w14:solidFill>
          </w14:textFill>
        </w:rPr>
        <w:t>内移动了</w:t>
      </w:r>
      <w:r>
        <w:rPr>
          <w:rFonts w:ascii="宋体" w:eastAsia="宋体" w:hAnsi="宋体" w:cs="宋体" w:hint="eastAsia"/>
          <w:color w:val="000000" w:themeColor="text1"/>
          <w:sz w:val="22"/>
          <w14:textFill>
            <w14:solidFill>
              <w14:schemeClr w14:val="tx1"/>
            </w14:solidFill>
          </w14:textFill>
        </w:rPr>
        <w:object>
          <v:shape id="_x0000_i1034" type="#_x0000_t75" style="width:18pt;height:14pt" o:ole="" coordsize="21600,21600" o:preferrelative="t" filled="f" stroked="f">
            <v:stroke joinstyle="miter"/>
            <v:imagedata r:id="rId32" o:title=""/>
            <o:lock v:ext="edit" aspectratio="f"/>
            <w10:anchorlock/>
          </v:shape>
          <o:OLEObject Type="Embed" ProgID="Equation.DSMT4" ShapeID="_x0000_i1034" DrawAspect="Content" ObjectID="_1468075734" r:id="rId33"/>
        </w:object>
      </w:r>
      <w:r>
        <w:rPr>
          <w:rFonts w:ascii="宋体" w:eastAsia="宋体" w:hAnsi="宋体" w:cs="宋体" w:hint="eastAsia"/>
          <w:color w:val="000000" w:themeColor="text1"/>
          <w:sz w:val="22"/>
          <w14:textFill>
            <w14:solidFill>
              <w14:schemeClr w14:val="tx1"/>
            </w14:solidFill>
          </w14:textFill>
        </w:rPr>
        <w:t>，下列说法正确的是（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2048510"/>
            <wp:effectExtent l="0" t="0" r="4445" b="889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34"/>
                    <a:stretch>
                      <a:fillRect/>
                    </a:stretch>
                  </pic:blipFill>
                  <pic:spPr>
                    <a:xfrm>
                      <a:off x="0" y="0"/>
                      <a:ext cx="2319867" cy="2048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A．小红上升的距离为</w:t>
      </w:r>
      <w:r>
        <w:rPr>
          <w:rFonts w:ascii="宋体" w:eastAsia="宋体" w:hAnsi="宋体" w:cs="宋体" w:hint="eastAsia"/>
          <w:color w:val="000000" w:themeColor="text1"/>
          <w:sz w:val="22"/>
          <w14:textFill>
            <w14:solidFill>
              <w14:schemeClr w14:val="tx1"/>
            </w14:solidFill>
          </w14:textFill>
        </w:rPr>
        <w:object>
          <v:shape id="_x0000_i1035" type="#_x0000_t75" style="width:16pt;height:14pt" o:ole="" coordsize="21600,21600" o:preferrelative="t" filled="f" stroked="f">
            <v:stroke joinstyle="miter"/>
            <v:imagedata r:id="rId35" o:title=""/>
            <o:lock v:ext="edit" aspectratio="f"/>
            <w10:anchorlock/>
          </v:shape>
          <o:OLEObject Type="Embed" ProgID="Equation.DSMT4" ShapeID="_x0000_i1035" DrawAspect="Content" ObjectID="_1468075735" r:id="rId36"/>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B．拉力做功的功率为</w:t>
      </w:r>
      <w:r>
        <w:rPr>
          <w:rFonts w:ascii="宋体" w:eastAsia="宋体" w:hAnsi="宋体" w:cs="宋体" w:hint="eastAsia"/>
          <w:color w:val="000000" w:themeColor="text1"/>
          <w:sz w:val="22"/>
          <w14:textFill>
            <w14:solidFill>
              <w14:schemeClr w14:val="tx1"/>
            </w14:solidFill>
          </w14:textFill>
        </w:rPr>
        <w:object>
          <v:shape id="_x0000_i1036" type="#_x0000_t75" style="width:29pt;height:14pt" o:ole="" coordsize="21600,21600" o:preferrelative="t" filled="f" stroked="f">
            <v:stroke joinstyle="miter"/>
            <v:imagedata r:id="rId37" o:title=""/>
            <o:lock v:ext="edit" aspectratio="f"/>
            <w10:anchorlock/>
          </v:shape>
          <o:OLEObject Type="Embed" ProgID="Equation.DSMT4" ShapeID="_x0000_i1036" DrawAspect="Content" ObjectID="_1468075736" r:id="rId38"/>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C．此装置的机械效率为</w:t>
      </w:r>
      <w:r>
        <w:rPr>
          <w:rFonts w:ascii="宋体" w:eastAsia="宋体" w:hAnsi="宋体" w:cs="宋体" w:hint="eastAsia"/>
          <w:color w:val="000000" w:themeColor="text1"/>
          <w:sz w:val="22"/>
          <w14:textFill>
            <w14:solidFill>
              <w14:schemeClr w14:val="tx1"/>
            </w14:solidFill>
          </w14:textFill>
        </w:rPr>
        <w:object>
          <v:shape id="_x0000_i1037" type="#_x0000_t75" style="width:25pt;height:14pt" o:ole="" coordsize="21600,21600" o:preferrelative="t" filled="f" stroked="f">
            <v:stroke joinstyle="miter"/>
            <v:imagedata r:id="rId39" o:title=""/>
            <o:lock v:ext="edit" aspectratio="f"/>
            <w10:anchorlock/>
          </v:shape>
          <o:OLEObject Type="Embed" ProgID="Equation.DSMT4" ShapeID="_x0000_i1037" DrawAspect="Content" ObjectID="_1468075737" r:id="rId40"/>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D．此过程所做的额外功为</w:t>
      </w:r>
      <w:r>
        <w:rPr>
          <w:rFonts w:ascii="宋体" w:eastAsia="宋体" w:hAnsi="宋体" w:cs="宋体" w:hint="eastAsia"/>
          <w:color w:val="000000" w:themeColor="text1"/>
          <w:sz w:val="22"/>
          <w14:textFill>
            <w14:solidFill>
              <w14:schemeClr w14:val="tx1"/>
            </w14:solidFill>
          </w14:textFill>
        </w:rPr>
        <w:object>
          <v:shape id="_x0000_i1038" type="#_x0000_t75" style="width:22pt;height:14pt" o:ole="" coordsize="21600,21600" o:preferrelative="t" filled="f" stroked="f">
            <v:stroke joinstyle="miter"/>
            <v:imagedata r:id="rId41" o:title=""/>
            <o:lock v:ext="edit" aspectratio="f"/>
            <w10:anchorlock/>
          </v:shape>
          <o:OLEObject Type="Embed" ProgID="Equation.DSMT4" ShapeID="_x0000_i1038" DrawAspect="Content" ObjectID="_1468075738" r:id="rId42"/>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关于光学知识说法不正确的是（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54455" cy="812800"/>
            <wp:effectExtent l="0" t="0" r="17145"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43"/>
                    <a:stretch>
                      <a:fillRect/>
                    </a:stretch>
                  </pic:blipFill>
                  <pic:spPr>
                    <a:xfrm>
                      <a:off x="0" y="0"/>
                      <a:ext cx="1354667"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漫反射同样遵守光的反射定律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897255" cy="863600"/>
            <wp:effectExtent l="0" t="0" r="17145"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44"/>
                    <a:stretch>
                      <a:fillRect/>
                    </a:stretch>
                  </pic:blipFill>
                  <pic:spPr>
                    <a:xfrm>
                      <a:off x="0" y="0"/>
                      <a:ext cx="897467" cy="863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小猫叉不到鱼，是因为它看到的是鱼变深的实像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863600" cy="846455"/>
            <wp:effectExtent l="0" t="0" r="12700" b="1079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45"/>
                    <a:stretch>
                      <a:fillRect/>
                    </a:stretch>
                  </pic:blipFill>
                  <pic:spPr>
                    <a:xfrm>
                      <a:off x="0" y="0"/>
                      <a:ext cx="863600"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手影是手挡住了光沿直线传播的路径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78510" cy="846455"/>
            <wp:effectExtent l="0" t="0" r="2540" b="1079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46"/>
                    <a:stretch>
                      <a:fillRect/>
                    </a:stretch>
                  </pic:blipFill>
                  <pic:spPr>
                    <a:xfrm>
                      <a:off x="0" y="0"/>
                      <a:ext cx="7789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说明凸透镜对光有会聚作用</w:t>
      </w:r>
    </w:p>
    <w:p>
      <w:pPr>
        <w:spacing w:before="240" w:line="300" w:lineRule="auto"/>
        <w:jc w:val="center"/>
        <w:rPr>
          <w:rFonts w:ascii="宋体" w:eastAsia="宋体" w:hAnsi="宋体" w:cs="宋体" w:hint="eastAsia"/>
          <w:b/>
          <w:sz w:val="22"/>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某个实验小组的同学设计了一个测量滑动摩擦的实验。如图所示，把弹簧测力计的一端固定在墙上，另一端与一物块P相连，用力F水平向左拉物块下面的金属板，金属板向左运动，此时测力计的示数稳定（图中已把弹簧测力计的示数放大画出），若用弹簧测力计测得物块P重13N，则物块P受到金属板的滑动摩擦力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N；摩擦力方向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83310"/>
            <wp:effectExtent l="0" t="0" r="15240" b="2540"/>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47"/>
                    <a:stretch>
                      <a:fillRect/>
                    </a:stretch>
                  </pic:blipFill>
                  <pic:spPr>
                    <a:xfrm>
                      <a:off x="0" y="0"/>
                      <a:ext cx="1794933"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探究用滑轮匀速提升物体时，加在绳子自由端的拉力F与所提升物体重力G的关系。在实验过程中，小明将实验数据记录在表格中。请你认真分析表格中的数据，归纳出拉力F与重力G的关系。则力F与重力G的关系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30"/>
        <w:gridCol w:w="835"/>
        <w:gridCol w:w="835"/>
        <w:gridCol w:w="835"/>
        <w:gridCol w:w="835"/>
        <w:gridCol w:w="835"/>
        <w:gridCol w:w="83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G/N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F/N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3.3</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2021 年4月23日，中国人民解放军海军成立72周年，大型驱逐舰一一大连舰正式服役，其排水量达1.2万吨，则该驱逐舰在海面上航行时受到的浮力是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N，海面下5m处受到海水的压强是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Pa，当舰载机离舰后，舰身会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选填“上浮”、“下沉”或“保持不变”）。（g取10 N/kg，  </w:t>
      </w:r>
      <w:r>
        <w:rPr>
          <w:rFonts w:ascii="宋体" w:eastAsia="宋体" w:hAnsi="宋体" w:cs="宋体" w:hint="eastAsia"/>
          <w:color w:val="000000" w:themeColor="text1"/>
          <w:sz w:val="22"/>
          <w14:textFill>
            <w14:solidFill>
              <w14:schemeClr w14:val="tx1"/>
            </w14:solidFill>
          </w14:textFill>
        </w:rPr>
        <w:object>
          <v:shape id="_x0000_i1039" type="#_x0000_t75" style="width:105pt;height:20pt" o:ole="" coordsize="21600,21600" o:preferrelative="t" filled="f" stroked="f">
            <v:stroke joinstyle="miter"/>
            <v:imagedata r:id="rId48" o:title=""/>
            <o:lock v:ext="edit" aspectratio="f"/>
            <w10:anchorlock/>
          </v:shape>
          <o:OLEObject Type="Embed" ProgID="Equation.DSMT4" ShapeID="_x0000_i1039" DrawAspect="Content" ObjectID="_1468075739" r:id="rId49"/>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73655" cy="1151255"/>
            <wp:effectExtent l="0" t="0" r="17145" b="1079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50"/>
                    <a:stretch>
                      <a:fillRect/>
                    </a:stretch>
                  </pic:blipFill>
                  <pic:spPr>
                    <a:xfrm>
                      <a:off x="0" y="0"/>
                      <a:ext cx="2573867"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如图所示，四块相同的砖叠放在水平地面上，对地面压强为p，若将上面两块拿走，剩下两块对地面压强是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；若将右边两块再叠放在左边两块上，四块砖对地面压强是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727710"/>
            <wp:effectExtent l="0" t="0" r="6350" b="1524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51"/>
                    <a:stretch>
                      <a:fillRect/>
                    </a:stretch>
                  </pic:blipFill>
                  <pic:spPr>
                    <a:xfrm>
                      <a:off x="0" y="0"/>
                      <a:ext cx="965200" cy="728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物体在 30N 的水平拉力作用下在水平地面上向右做匀速直线运动。当拉力变为10N时，物体将向右做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（选填“加速”或“减速”）运动，此时物体受到的摩擦力为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某工人用如图所示的装置把重240N的物体提高1m，所用的拉力为150N，则该滑轮组的机械效率是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；若不计绳重和摩擦，则动滑轮的重为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117600"/>
            <wp:effectExtent l="0" t="0" r="17145"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52"/>
                    <a:stretch>
                      <a:fillRect/>
                    </a:stretch>
                  </pic:blipFill>
                  <pic:spPr>
                    <a:xfrm>
                      <a:off x="0" y="0"/>
                      <a:ext cx="5926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如图所示，壶身与壶嘴中的水面之所以保持相平是因为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原理；活塞A、B面积如图所示，当100N的力作用在活塞A上，活塞B能举起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N物体。</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58110" cy="863600"/>
            <wp:effectExtent l="0" t="0" r="8890" b="1270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53"/>
                    <a:stretch>
                      <a:fillRect/>
                    </a:stretch>
                  </pic:blipFill>
                  <pic:spPr>
                    <a:xfrm>
                      <a:off x="0" y="0"/>
                      <a:ext cx="2658533"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如图所示，取两张大小相同、彼此正对且自然下垂的白纸，如果从两张纸中间的上端向下吹气，那么，这两张纸将会出现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（选填“互相靠拢”或“彼此远离”）的现象，此实验表明：气体在流速大的地方压强较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（选填“大”或“小”）。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981710"/>
            <wp:effectExtent l="0" t="0" r="6350" b="889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xmlns:r="http://schemas.openxmlformats.org/officeDocument/2006/relationships" r:embed="rId54"/>
                    <a:stretch>
                      <a:fillRect/>
                    </a:stretch>
                  </pic:blipFill>
                  <pic:spPr>
                    <a:xfrm>
                      <a:off x="0" y="0"/>
                      <a:ext cx="96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两物体A和B的质量分别为M和m（M＞m），用跨过定滑轮的轻绳相连，A静止在水平地面上，如图所示，不计绳重和摩擦，地面对A的作用力大小为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946910"/>
            <wp:effectExtent l="0" t="0" r="4445" b="15240"/>
            <wp:docPr id="55" name="图片 55" descr="图片_x0020_1931919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图片_x0020_1931919799"/>
                    <pic:cNvPicPr>
                      <a:picLocks noChangeAspect="1"/>
                    </pic:cNvPicPr>
                  </pic:nvPicPr>
                  <pic:blipFill>
                    <a:blip xmlns:r="http://schemas.openxmlformats.org/officeDocument/2006/relationships" r:embed="rId55"/>
                    <a:stretch>
                      <a:fillRect/>
                    </a:stretch>
                  </pic:blipFill>
                  <pic:spPr>
                    <a:xfrm>
                      <a:off x="0" y="0"/>
                      <a:ext cx="948267" cy="194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滑雪运动员在高速下滑时，常采用“下蹲”的姿势，这是为了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；假如教室里悬挂电灯的绳子突然断了，且同时受到的所有的力全部消失，电灯将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  2013年 6月1日，由武汉造船厂制造的"中国海监 5001"在江苏南通交付使用，它是当时我国最先进的海洋公务执法船之一.其部分技术参数如下表（计算时取g=10 N/kg，海水密度 ρ</w:t>
      </w:r>
      <w:r>
        <w:rPr>
          <w:rFonts w:ascii="宋体" w:eastAsia="宋体" w:hAnsi="宋体" w:cs="宋体" w:hint="eastAsia"/>
          <w:color w:val="000000" w:themeColor="text1"/>
          <w:sz w:val="22"/>
          <w:vertAlign w:val="subscript"/>
          <w14:textFill>
            <w14:solidFill>
              <w14:schemeClr w14:val="tx1"/>
            </w14:solidFill>
          </w14:textFill>
        </w:rPr>
        <w:t>海水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）.求∶</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001"/>
        <w:gridCol w:w="4999"/>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船名</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中国海监5001</w:t>
            </w:r>
          </w:p>
        </w:tc>
      </w:tr>
      <w:tr>
        <w:tblPrEx>
          <w:tblW w:w="0" w:type="auto"/>
          <w:tblInd w:w="380" w:type="dxa"/>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型号</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船长88 mX型宽12 mX型深5.6   m</w:t>
            </w:r>
          </w:p>
        </w:tc>
      </w:tr>
      <w:tr>
        <w:tblPrEx>
          <w:tblW w:w="0" w:type="auto"/>
          <w:tblInd w:w="380" w:type="dxa"/>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满载排水量</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1 500 t</w:t>
            </w:r>
          </w:p>
        </w:tc>
      </w:tr>
      <w:tr>
        <w:tblPrEx>
          <w:tblW w:w="0" w:type="auto"/>
          <w:tblInd w:w="380" w:type="dxa"/>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巡航速度</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30 km/h</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（1）海监船连续巡航 5 h，通过的路程是多少?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（2）海监船在某海域巡航时，船底在海水中的深度达到3.0m，求船底受到的海水压强是多少?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（3）海监船满载时受到的浮力是多少?</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如图所示，一只盛有水的薄壁玻璃杯静止在水平桌面上。杯子重1N，底面积为30cm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，杯内水重2N，水深6cm，水的密度为1.0×10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100455" cy="846455"/>
            <wp:effectExtent l="0" t="0" r="4445" b="1079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56"/>
                    <a:stretch>
                      <a:fillRect/>
                    </a:stretch>
                  </pic:blipFill>
                  <pic:spPr>
                    <a:xfrm>
                      <a:off x="0" y="0"/>
                      <a:ext cx="1100667" cy="846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（1）水杯对桌面的压强；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（2）水对杯底的压力。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如图所示，滑轮组悬挂在水平支架上，物体A重360N，动滑轮重40N，绳重和摩擦不计，某同学用力F竖直向下拉动绳子，使物体A在5s内匀速上升了1m，此过程中。求：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88110" cy="2438400"/>
            <wp:effectExtent l="0" t="0" r="2540" b="0"/>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pic:cNvPicPr>
                  </pic:nvPicPr>
                  <pic:blipFill>
                    <a:blip xmlns:r="http://schemas.openxmlformats.org/officeDocument/2006/relationships" r:embed="rId57"/>
                    <a:stretch>
                      <a:fillRect/>
                    </a:stretch>
                  </pic:blipFill>
                  <pic:spPr>
                    <a:xfrm>
                      <a:off x="0" y="0"/>
                      <a:ext cx="1388533" cy="243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（1）拉力F的大小；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（2）拉力F做功的功率；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（3）滑轮组的机械效率。</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在探究“压力的作用效果与哪些因素有关”的实验中，小明和小华利用所提供的器材（小桌、海绵、砝码、木板）设计了图甲、乙、丙三个实验，请你根据已学过的压强知识分析：</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（1）小明和小华是根据海绵</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来比较压力的作用效果的。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（2）若要探究压力作用效果与压力大小的关系，应选用图甲和图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来比较。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（3）通过观察图乙和图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两得出“压力一定时，受力面积越小，压力的作用效果越明显”。以下实例中应用该结论的是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A．汽车限重     B．斧头磨得很锋利    C．在铁轨下面铺枕木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https://d.book118.com/257143114122006035</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3D12E6"/>
    <w:rsid w:val="223D12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1" Type="http://schemas.openxmlformats.org/officeDocument/2006/relationships/image" Target="media/image5.png" /><Relationship Id="rId12" Type="http://schemas.openxmlformats.org/officeDocument/2006/relationships/image" Target="media/image6.wmf" /><Relationship Id="rId13" Type="http://schemas.openxmlformats.org/officeDocument/2006/relationships/oleObject" Target="embeddings/oleObject4.bin" /><Relationship Id="rId14" Type="http://schemas.openxmlformats.org/officeDocument/2006/relationships/image" Target="media/image7.wmf" /><Relationship Id="rId15" Type="http://schemas.openxmlformats.org/officeDocument/2006/relationships/oleObject" Target="embeddings/oleObject5.bin" /><Relationship Id="rId16" Type="http://schemas.openxmlformats.org/officeDocument/2006/relationships/image" Target="media/image8.png" /><Relationship Id="rId17" Type="http://schemas.openxmlformats.org/officeDocument/2006/relationships/image" Target="media/image9.png" /><Relationship Id="rId18" Type="http://schemas.openxmlformats.org/officeDocument/2006/relationships/image" Target="media/image10.png"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wmf" /><Relationship Id="rId22" Type="http://schemas.openxmlformats.org/officeDocument/2006/relationships/oleObject" Target="embeddings/oleObject6.bin" /><Relationship Id="rId23" Type="http://schemas.openxmlformats.org/officeDocument/2006/relationships/image" Target="media/image14.png" /><Relationship Id="rId24" Type="http://schemas.openxmlformats.org/officeDocument/2006/relationships/image" Target="media/image15.png" /><Relationship Id="rId25" Type="http://schemas.openxmlformats.org/officeDocument/2006/relationships/image" Target="media/image16.png" /><Relationship Id="rId26" Type="http://schemas.openxmlformats.org/officeDocument/2006/relationships/image" Target="media/image17.wmf" /><Relationship Id="rId27" Type="http://schemas.openxmlformats.org/officeDocument/2006/relationships/oleObject" Target="embeddings/oleObject7.bin" /><Relationship Id="rId28" Type="http://schemas.openxmlformats.org/officeDocument/2006/relationships/image" Target="media/image18.wmf" /><Relationship Id="rId29" Type="http://schemas.openxmlformats.org/officeDocument/2006/relationships/oleObject" Target="embeddings/oleObject8.bin" /><Relationship Id="rId3" Type="http://schemas.openxmlformats.org/officeDocument/2006/relationships/fontTable" Target="fontTable.xml" /><Relationship Id="rId30" Type="http://schemas.openxmlformats.org/officeDocument/2006/relationships/image" Target="media/image19.wmf" /><Relationship Id="rId31" Type="http://schemas.openxmlformats.org/officeDocument/2006/relationships/oleObject" Target="embeddings/oleObject9.bin" /><Relationship Id="rId32" Type="http://schemas.openxmlformats.org/officeDocument/2006/relationships/image" Target="media/image20.wmf" /><Relationship Id="rId33" Type="http://schemas.openxmlformats.org/officeDocument/2006/relationships/oleObject" Target="embeddings/oleObject10.bin" /><Relationship Id="rId34" Type="http://schemas.openxmlformats.org/officeDocument/2006/relationships/image" Target="media/image21.png" /><Relationship Id="rId35" Type="http://schemas.openxmlformats.org/officeDocument/2006/relationships/image" Target="media/image22.wmf" /><Relationship Id="rId36" Type="http://schemas.openxmlformats.org/officeDocument/2006/relationships/oleObject" Target="embeddings/oleObject11.bin" /><Relationship Id="rId37" Type="http://schemas.openxmlformats.org/officeDocument/2006/relationships/image" Target="media/image23.wmf" /><Relationship Id="rId38" Type="http://schemas.openxmlformats.org/officeDocument/2006/relationships/oleObject" Target="embeddings/oleObject12.bin" /><Relationship Id="rId39" Type="http://schemas.openxmlformats.org/officeDocument/2006/relationships/image" Target="media/image24.wmf" /><Relationship Id="rId4" Type="http://schemas.openxmlformats.org/officeDocument/2006/relationships/image" Target="media/image1.png" /><Relationship Id="rId40" Type="http://schemas.openxmlformats.org/officeDocument/2006/relationships/oleObject" Target="embeddings/oleObject13.bin" /><Relationship Id="rId41" Type="http://schemas.openxmlformats.org/officeDocument/2006/relationships/image" Target="media/image25.wmf" /><Relationship Id="rId42" Type="http://schemas.openxmlformats.org/officeDocument/2006/relationships/oleObject" Target="embeddings/oleObject14.bin" /><Relationship Id="rId43" Type="http://schemas.openxmlformats.org/officeDocument/2006/relationships/image" Target="media/image26.png" /><Relationship Id="rId44" Type="http://schemas.openxmlformats.org/officeDocument/2006/relationships/image" Target="media/image27.png" /><Relationship Id="rId45" Type="http://schemas.openxmlformats.org/officeDocument/2006/relationships/image" Target="media/image28.png" /><Relationship Id="rId46" Type="http://schemas.openxmlformats.org/officeDocument/2006/relationships/image" Target="media/image29.png" /><Relationship Id="rId47" Type="http://schemas.openxmlformats.org/officeDocument/2006/relationships/image" Target="media/image30.png" /><Relationship Id="rId48" Type="http://schemas.openxmlformats.org/officeDocument/2006/relationships/image" Target="media/image31.wmf" /><Relationship Id="rId49" Type="http://schemas.openxmlformats.org/officeDocument/2006/relationships/oleObject" Target="embeddings/oleObject15.bin" /><Relationship Id="rId5" Type="http://schemas.openxmlformats.org/officeDocument/2006/relationships/image" Target="media/image2.wmf" /><Relationship Id="rId50" Type="http://schemas.openxmlformats.org/officeDocument/2006/relationships/image" Target="media/image32.png" /><Relationship Id="rId51" Type="http://schemas.openxmlformats.org/officeDocument/2006/relationships/image" Target="media/image33.png" /><Relationship Id="rId52" Type="http://schemas.openxmlformats.org/officeDocument/2006/relationships/image" Target="media/image34.png" /><Relationship Id="rId53" Type="http://schemas.openxmlformats.org/officeDocument/2006/relationships/image" Target="media/image35.png" /><Relationship Id="rId54" Type="http://schemas.openxmlformats.org/officeDocument/2006/relationships/image" Target="media/image36.png" /><Relationship Id="rId55" Type="http://schemas.openxmlformats.org/officeDocument/2006/relationships/image" Target="media/image37.png" /><Relationship Id="rId56" Type="http://schemas.openxmlformats.org/officeDocument/2006/relationships/image" Target="media/image38.png" /><Relationship Id="rId57" Type="http://schemas.openxmlformats.org/officeDocument/2006/relationships/image" Target="media/image39.png" /><Relationship Id="rId58" Type="http://schemas.openxmlformats.org/officeDocument/2006/relationships/hyperlink" Target="https://d.book118.com/257143114122006035" TargetMode="External" /><Relationship Id="rId59" Type="http://schemas.openxmlformats.org/officeDocument/2006/relationships/theme" Target="theme/theme1.xml" /><Relationship Id="rId6" Type="http://schemas.openxmlformats.org/officeDocument/2006/relationships/oleObject" Target="embeddings/oleObject1.bin" /><Relationship Id="rId60" Type="http://schemas.openxmlformats.org/officeDocument/2006/relationships/styles" Target="styles.xml" /><Relationship Id="rId7" Type="http://schemas.openxmlformats.org/officeDocument/2006/relationships/image" Target="media/image3.wmf" /><Relationship Id="rId8" Type="http://schemas.openxmlformats.org/officeDocument/2006/relationships/oleObject" Target="embeddings/oleObject2.bin" /><Relationship Id="rId9" Type="http://schemas.openxmlformats.org/officeDocument/2006/relationships/image" Target="media/image4.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9</Pages>
  <Words>53</Words>
  <Characters>304</Characters>
  <Application>Microsoft Office Word</Application>
  <DocSecurity>0</DocSecurity>
  <Lines>2</Lines>
  <Paragraphs>1</Paragraphs>
  <ScaleCrop>false</ScaleCrop>
  <Company/>
  <LinksUpToDate>false</LinksUpToDate>
  <CharactersWithSpaces>356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2023-11-18T02:33:03Z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C3EA717994C74CD19A05149EC7085350_11</vt:lpwstr>
  </property>
  <property fmtid="{D5CDD505-2E9C-101B-9397-08002B2CF9AE}" pid="3" name="KSOProductBuildVer">
    <vt:lpwstr>2052-11.1.0.14309</vt:lpwstr>
  </property>
</Properties>
</file>