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乙型脑炎活疫苗项目规划设计蓝图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1" w:history="1">
        <w:r>
          <w:rPr>
            <w:rFonts w:ascii="仿宋" w:eastAsia="仿宋" w:hAnsi="仿宋" w:cs="仿宋" w:hint="eastAsia"/>
            <w:lang w:eastAsia="zh-CN"/>
          </w:rPr>
          <w:t>序言</w:t>
        </w:r>
        <w:r>
          <w:tab/>
        </w:r>
        <w:r>
          <w:fldChar w:fldCharType="begin"/>
        </w:r>
        <w:r>
          <w:instrText xml:space="preserve"> PAGEREF _Toc23671 \h </w:instrText>
        </w:r>
        <w:r>
          <w:fldChar w:fldCharType="separate"/>
        </w:r>
        <w:r>
          <w:t>3</w:t>
        </w:r>
        <w:r>
          <w:fldChar w:fldCharType="end"/>
        </w:r>
      </w:hyperlink>
    </w:p>
    <w:p>
      <w:pPr>
        <w:pStyle w:val="TOC1"/>
        <w:tabs>
          <w:tab w:val="right" w:leader="dot" w:pos="8306"/>
        </w:tabs>
      </w:pPr>
      <w:hyperlink w:anchor="_Toc3787" w:history="1">
        <w:r>
          <w:rPr>
            <w:rFonts w:ascii="仿宋" w:eastAsia="仿宋" w:hAnsi="仿宋" w:cs="仿宋" w:hint="eastAsia"/>
            <w:lang w:eastAsia="zh-CN"/>
          </w:rPr>
          <w:t>一、工艺说明</w:t>
        </w:r>
        <w:r>
          <w:tab/>
        </w:r>
        <w:r>
          <w:fldChar w:fldCharType="begin"/>
        </w:r>
        <w:r>
          <w:instrText xml:space="preserve"> PAGEREF _Toc3787 \h </w:instrText>
        </w:r>
        <w:r>
          <w:fldChar w:fldCharType="separate"/>
        </w:r>
        <w:r>
          <w:t>3</w:t>
        </w:r>
        <w:r>
          <w:fldChar w:fldCharType="end"/>
        </w:r>
      </w:hyperlink>
    </w:p>
    <w:p>
      <w:pPr>
        <w:pStyle w:val="TOC2"/>
        <w:tabs>
          <w:tab w:val="right" w:leader="dot" w:pos="8306"/>
        </w:tabs>
      </w:pPr>
      <w:hyperlink w:anchor="_Toc8499" w:history="1">
        <w:r>
          <w:rPr>
            <w:rFonts w:ascii="仿宋" w:eastAsia="仿宋" w:hAnsi="仿宋" w:cs="仿宋" w:hint="eastAsia"/>
            <w:lang w:eastAsia="zh-CN"/>
          </w:rPr>
          <w:t>(一)、技术管理特点</w:t>
        </w:r>
        <w:r>
          <w:tab/>
        </w:r>
        <w:r>
          <w:fldChar w:fldCharType="begin"/>
        </w:r>
        <w:r>
          <w:instrText xml:space="preserve"> PAGEREF _Toc8499 \h </w:instrText>
        </w:r>
        <w:r>
          <w:fldChar w:fldCharType="separate"/>
        </w:r>
        <w:r>
          <w:t>3</w:t>
        </w:r>
        <w:r>
          <w:fldChar w:fldCharType="end"/>
        </w:r>
      </w:hyperlink>
    </w:p>
    <w:p>
      <w:pPr>
        <w:pStyle w:val="TOC2"/>
        <w:tabs>
          <w:tab w:val="right" w:leader="dot" w:pos="8306"/>
        </w:tabs>
      </w:pPr>
      <w:hyperlink w:anchor="_Toc27520" w:history="1">
        <w:r>
          <w:rPr>
            <w:rFonts w:ascii="仿宋" w:eastAsia="仿宋" w:hAnsi="仿宋" w:cs="仿宋" w:hint="eastAsia"/>
            <w:lang w:eastAsia="zh-CN"/>
          </w:rPr>
          <w:t>(二)、乙型脑炎活疫苗项目工艺技术设计方案</w:t>
        </w:r>
        <w:r>
          <w:tab/>
        </w:r>
        <w:r>
          <w:fldChar w:fldCharType="begin"/>
        </w:r>
        <w:r>
          <w:instrText xml:space="preserve"> PAGEREF _Toc27520 \h </w:instrText>
        </w:r>
        <w:r>
          <w:fldChar w:fldCharType="separate"/>
        </w:r>
        <w:r>
          <w:t>4</w:t>
        </w:r>
        <w:r>
          <w:fldChar w:fldCharType="end"/>
        </w:r>
      </w:hyperlink>
    </w:p>
    <w:p>
      <w:pPr>
        <w:pStyle w:val="TOC2"/>
        <w:tabs>
          <w:tab w:val="right" w:leader="dot" w:pos="8306"/>
        </w:tabs>
      </w:pPr>
      <w:hyperlink w:anchor="_Toc20220" w:history="1">
        <w:r>
          <w:rPr>
            <w:rFonts w:ascii="仿宋" w:eastAsia="仿宋" w:hAnsi="仿宋" w:cs="仿宋" w:hint="eastAsia"/>
            <w:lang w:eastAsia="zh-CN"/>
          </w:rPr>
          <w:t>(三)、设备选型方案</w:t>
        </w:r>
        <w:r>
          <w:tab/>
        </w:r>
        <w:r>
          <w:fldChar w:fldCharType="begin"/>
        </w:r>
        <w:r>
          <w:instrText xml:space="preserve"> PAGEREF _Toc20220 \h </w:instrText>
        </w:r>
        <w:r>
          <w:fldChar w:fldCharType="separate"/>
        </w:r>
        <w:r>
          <w:t>5</w:t>
        </w:r>
        <w:r>
          <w:fldChar w:fldCharType="end"/>
        </w:r>
      </w:hyperlink>
    </w:p>
    <w:p>
      <w:pPr>
        <w:pStyle w:val="TOC1"/>
        <w:tabs>
          <w:tab w:val="right" w:leader="dot" w:pos="8306"/>
        </w:tabs>
      </w:pPr>
      <w:hyperlink w:anchor="_Toc18579" w:history="1">
        <w:r>
          <w:rPr>
            <w:rFonts w:ascii="仿宋" w:eastAsia="仿宋" w:hAnsi="仿宋" w:cs="仿宋" w:hint="eastAsia"/>
            <w:lang w:eastAsia="zh-CN"/>
          </w:rPr>
          <w:t>二、乙型脑炎活疫苗项目选址可行性分析</w:t>
        </w:r>
        <w:r>
          <w:tab/>
        </w:r>
        <w:r>
          <w:fldChar w:fldCharType="begin"/>
        </w:r>
        <w:r>
          <w:instrText xml:space="preserve"> PAGEREF _Toc18579 \h </w:instrText>
        </w:r>
        <w:r>
          <w:fldChar w:fldCharType="separate"/>
        </w:r>
        <w:r>
          <w:t>7</w:t>
        </w:r>
        <w:r>
          <w:fldChar w:fldCharType="end"/>
        </w:r>
      </w:hyperlink>
    </w:p>
    <w:p>
      <w:pPr>
        <w:pStyle w:val="TOC2"/>
        <w:tabs>
          <w:tab w:val="right" w:leader="dot" w:pos="8306"/>
        </w:tabs>
      </w:pPr>
      <w:hyperlink w:anchor="_Toc28183" w:history="1">
        <w:r>
          <w:rPr>
            <w:rFonts w:ascii="仿宋" w:eastAsia="仿宋" w:hAnsi="仿宋" w:cs="仿宋" w:hint="eastAsia"/>
            <w:lang w:eastAsia="zh-CN"/>
          </w:rPr>
          <w:t>(一)、乙型脑炎活疫苗项目选址</w:t>
        </w:r>
        <w:r>
          <w:tab/>
        </w:r>
        <w:r>
          <w:fldChar w:fldCharType="begin"/>
        </w:r>
        <w:r>
          <w:instrText xml:space="preserve"> PAGEREF _Toc28183 \h </w:instrText>
        </w:r>
        <w:r>
          <w:fldChar w:fldCharType="separate"/>
        </w:r>
        <w:r>
          <w:t>7</w:t>
        </w:r>
        <w:r>
          <w:fldChar w:fldCharType="end"/>
        </w:r>
      </w:hyperlink>
    </w:p>
    <w:p>
      <w:pPr>
        <w:pStyle w:val="TOC2"/>
        <w:tabs>
          <w:tab w:val="right" w:leader="dot" w:pos="8306"/>
        </w:tabs>
      </w:pPr>
      <w:hyperlink w:anchor="_Toc2912" w:history="1">
        <w:r>
          <w:rPr>
            <w:rFonts w:ascii="仿宋" w:eastAsia="仿宋" w:hAnsi="仿宋" w:cs="仿宋" w:hint="eastAsia"/>
            <w:lang w:eastAsia="zh-CN"/>
          </w:rPr>
          <w:t>(二)、用地控制指标</w:t>
        </w:r>
        <w:r>
          <w:tab/>
        </w:r>
        <w:r>
          <w:fldChar w:fldCharType="begin"/>
        </w:r>
        <w:r>
          <w:instrText xml:space="preserve"> PAGEREF _Toc2912 \h </w:instrText>
        </w:r>
        <w:r>
          <w:fldChar w:fldCharType="separate"/>
        </w:r>
        <w:r>
          <w:t>7</w:t>
        </w:r>
        <w:r>
          <w:fldChar w:fldCharType="end"/>
        </w:r>
      </w:hyperlink>
    </w:p>
    <w:p>
      <w:pPr>
        <w:pStyle w:val="TOC2"/>
        <w:tabs>
          <w:tab w:val="right" w:leader="dot" w:pos="8306"/>
        </w:tabs>
      </w:pPr>
      <w:hyperlink w:anchor="_Toc31737" w:history="1">
        <w:r>
          <w:rPr>
            <w:rFonts w:ascii="仿宋" w:eastAsia="仿宋" w:hAnsi="仿宋" w:cs="仿宋" w:hint="eastAsia"/>
            <w:lang w:eastAsia="zh-CN"/>
          </w:rPr>
          <w:t>(三)、节约用地措施</w:t>
        </w:r>
        <w:r>
          <w:tab/>
        </w:r>
        <w:r>
          <w:fldChar w:fldCharType="begin"/>
        </w:r>
        <w:r>
          <w:instrText xml:space="preserve"> PAGEREF _Toc31737 \h </w:instrText>
        </w:r>
        <w:r>
          <w:fldChar w:fldCharType="separate"/>
        </w:r>
        <w:r>
          <w:t>9</w:t>
        </w:r>
        <w:r>
          <w:fldChar w:fldCharType="end"/>
        </w:r>
      </w:hyperlink>
    </w:p>
    <w:p>
      <w:pPr>
        <w:pStyle w:val="TOC2"/>
        <w:tabs>
          <w:tab w:val="right" w:leader="dot" w:pos="8306"/>
        </w:tabs>
      </w:pPr>
      <w:hyperlink w:anchor="_Toc15103" w:history="1">
        <w:r>
          <w:rPr>
            <w:rFonts w:ascii="仿宋" w:eastAsia="仿宋" w:hAnsi="仿宋" w:cs="仿宋" w:hint="eastAsia"/>
            <w:lang w:eastAsia="zh-CN"/>
          </w:rPr>
          <w:t>(四)、总图布置方案</w:t>
        </w:r>
        <w:r>
          <w:tab/>
        </w:r>
        <w:r>
          <w:fldChar w:fldCharType="begin"/>
        </w:r>
        <w:r>
          <w:instrText xml:space="preserve"> PAGEREF _Toc15103 \h </w:instrText>
        </w:r>
        <w:r>
          <w:fldChar w:fldCharType="separate"/>
        </w:r>
        <w:r>
          <w:t>10</w:t>
        </w:r>
        <w:r>
          <w:fldChar w:fldCharType="end"/>
        </w:r>
      </w:hyperlink>
    </w:p>
    <w:p>
      <w:pPr>
        <w:pStyle w:val="TOC2"/>
        <w:tabs>
          <w:tab w:val="right" w:leader="dot" w:pos="8306"/>
        </w:tabs>
      </w:pPr>
      <w:hyperlink w:anchor="_Toc19690" w:history="1">
        <w:r>
          <w:rPr>
            <w:rFonts w:ascii="仿宋" w:eastAsia="仿宋" w:hAnsi="仿宋" w:cs="仿宋" w:hint="eastAsia"/>
            <w:lang w:eastAsia="zh-CN"/>
          </w:rPr>
          <w:t>(五)、选址综合评价</w:t>
        </w:r>
        <w:r>
          <w:tab/>
        </w:r>
        <w:r>
          <w:fldChar w:fldCharType="begin"/>
        </w:r>
        <w:r>
          <w:instrText xml:space="preserve"> PAGEREF _Toc19690 \h </w:instrText>
        </w:r>
        <w:r>
          <w:fldChar w:fldCharType="separate"/>
        </w:r>
        <w:r>
          <w:t>11</w:t>
        </w:r>
        <w:r>
          <w:fldChar w:fldCharType="end"/>
        </w:r>
      </w:hyperlink>
    </w:p>
    <w:p>
      <w:pPr>
        <w:pStyle w:val="TOC1"/>
        <w:tabs>
          <w:tab w:val="right" w:leader="dot" w:pos="8306"/>
        </w:tabs>
      </w:pPr>
      <w:hyperlink w:anchor="_Toc26087" w:history="1">
        <w:r>
          <w:rPr>
            <w:rFonts w:ascii="仿宋" w:eastAsia="仿宋" w:hAnsi="仿宋" w:cs="仿宋" w:hint="eastAsia"/>
            <w:lang w:eastAsia="zh-CN"/>
          </w:rPr>
          <w:t>三、产品规划分析</w:t>
        </w:r>
        <w:r>
          <w:tab/>
        </w:r>
        <w:r>
          <w:fldChar w:fldCharType="begin"/>
        </w:r>
        <w:r>
          <w:instrText xml:space="preserve"> PAGEREF _Toc26087 \h </w:instrText>
        </w:r>
        <w:r>
          <w:fldChar w:fldCharType="separate"/>
        </w:r>
        <w:r>
          <w:t>12</w:t>
        </w:r>
        <w:r>
          <w:fldChar w:fldCharType="end"/>
        </w:r>
      </w:hyperlink>
    </w:p>
    <w:p>
      <w:pPr>
        <w:pStyle w:val="TOC2"/>
        <w:tabs>
          <w:tab w:val="right" w:leader="dot" w:pos="8306"/>
        </w:tabs>
      </w:pPr>
      <w:hyperlink w:anchor="_Toc15269" w:history="1">
        <w:r>
          <w:rPr>
            <w:rFonts w:ascii="仿宋" w:eastAsia="仿宋" w:hAnsi="仿宋" w:cs="仿宋" w:hint="eastAsia"/>
            <w:lang w:eastAsia="zh-CN"/>
          </w:rPr>
          <w:t>(一)、产品规划</w:t>
        </w:r>
        <w:r>
          <w:tab/>
        </w:r>
        <w:r>
          <w:fldChar w:fldCharType="begin"/>
        </w:r>
        <w:r>
          <w:instrText xml:space="preserve"> PAGEREF _Toc15269 \h </w:instrText>
        </w:r>
        <w:r>
          <w:fldChar w:fldCharType="separate"/>
        </w:r>
        <w:r>
          <w:t>12</w:t>
        </w:r>
        <w:r>
          <w:fldChar w:fldCharType="end"/>
        </w:r>
      </w:hyperlink>
    </w:p>
    <w:p>
      <w:pPr>
        <w:pStyle w:val="TOC2"/>
        <w:tabs>
          <w:tab w:val="right" w:leader="dot" w:pos="8306"/>
        </w:tabs>
      </w:pPr>
      <w:hyperlink w:anchor="_Toc29052" w:history="1">
        <w:r>
          <w:rPr>
            <w:rFonts w:ascii="仿宋" w:eastAsia="仿宋" w:hAnsi="仿宋" w:cs="仿宋" w:hint="eastAsia"/>
            <w:lang w:eastAsia="zh-CN"/>
          </w:rPr>
          <w:t>(二)、建设规模</w:t>
        </w:r>
        <w:r>
          <w:tab/>
        </w:r>
        <w:r>
          <w:fldChar w:fldCharType="begin"/>
        </w:r>
        <w:r>
          <w:instrText xml:space="preserve"> PAGEREF _Toc29052 \h </w:instrText>
        </w:r>
        <w:r>
          <w:fldChar w:fldCharType="separate"/>
        </w:r>
        <w:r>
          <w:t>13</w:t>
        </w:r>
        <w:r>
          <w:fldChar w:fldCharType="end"/>
        </w:r>
      </w:hyperlink>
    </w:p>
    <w:p>
      <w:pPr>
        <w:pStyle w:val="TOC1"/>
        <w:tabs>
          <w:tab w:val="right" w:leader="dot" w:pos="8306"/>
        </w:tabs>
      </w:pPr>
      <w:hyperlink w:anchor="_Toc7985" w:history="1">
        <w:r>
          <w:rPr>
            <w:rFonts w:ascii="仿宋" w:eastAsia="仿宋" w:hAnsi="仿宋" w:cs="仿宋" w:hint="eastAsia"/>
            <w:lang w:eastAsia="zh-CN"/>
          </w:rPr>
          <w:t>四、乙型脑炎活疫苗项目文档管理</w:t>
        </w:r>
        <w:r>
          <w:tab/>
        </w:r>
        <w:r>
          <w:fldChar w:fldCharType="begin"/>
        </w:r>
        <w:r>
          <w:instrText xml:space="preserve"> PAGEREF _Toc7985 \h </w:instrText>
        </w:r>
        <w:r>
          <w:fldChar w:fldCharType="separate"/>
        </w:r>
        <w:r>
          <w:t>14</w:t>
        </w:r>
        <w:r>
          <w:fldChar w:fldCharType="end"/>
        </w:r>
      </w:hyperlink>
    </w:p>
    <w:p>
      <w:pPr>
        <w:pStyle w:val="TOC2"/>
        <w:tabs>
          <w:tab w:val="right" w:leader="dot" w:pos="8306"/>
        </w:tabs>
      </w:pPr>
      <w:hyperlink w:anchor="_Toc2840" w:history="1">
        <w:r>
          <w:rPr>
            <w:rFonts w:ascii="仿宋" w:eastAsia="仿宋" w:hAnsi="仿宋" w:cs="仿宋" w:hint="eastAsia"/>
            <w:lang w:eastAsia="zh-CN"/>
          </w:rPr>
          <w:t>(一)、文档编制与审查</w:t>
        </w:r>
        <w:r>
          <w:tab/>
        </w:r>
        <w:r>
          <w:fldChar w:fldCharType="begin"/>
        </w:r>
        <w:r>
          <w:instrText xml:space="preserve"> PAGEREF _Toc2840 \h </w:instrText>
        </w:r>
        <w:r>
          <w:fldChar w:fldCharType="separate"/>
        </w:r>
        <w:r>
          <w:t>14</w:t>
        </w:r>
        <w:r>
          <w:fldChar w:fldCharType="end"/>
        </w:r>
      </w:hyperlink>
    </w:p>
    <w:p>
      <w:pPr>
        <w:pStyle w:val="TOC2"/>
        <w:tabs>
          <w:tab w:val="right" w:leader="dot" w:pos="8306"/>
        </w:tabs>
      </w:pPr>
      <w:hyperlink w:anchor="_Toc66" w:history="1">
        <w:r>
          <w:rPr>
            <w:rFonts w:ascii="仿宋" w:eastAsia="仿宋" w:hAnsi="仿宋" w:cs="仿宋" w:hint="eastAsia"/>
            <w:lang w:eastAsia="zh-CN"/>
          </w:rPr>
          <w:t>(二)、文档发布与分发</w:t>
        </w:r>
        <w:r>
          <w:tab/>
        </w:r>
        <w:r>
          <w:fldChar w:fldCharType="begin"/>
        </w:r>
        <w:r>
          <w:instrText xml:space="preserve"> PAGEREF _Toc66 \h </w:instrText>
        </w:r>
        <w:r>
          <w:fldChar w:fldCharType="separate"/>
        </w:r>
        <w:r>
          <w:t>15</w:t>
        </w:r>
        <w:r>
          <w:fldChar w:fldCharType="end"/>
        </w:r>
      </w:hyperlink>
    </w:p>
    <w:p>
      <w:pPr>
        <w:pStyle w:val="TOC2"/>
        <w:tabs>
          <w:tab w:val="right" w:leader="dot" w:pos="8306"/>
        </w:tabs>
      </w:pPr>
      <w:hyperlink w:anchor="_Toc28242" w:history="1">
        <w:r>
          <w:rPr>
            <w:rFonts w:ascii="仿宋" w:eastAsia="仿宋" w:hAnsi="仿宋" w:cs="仿宋" w:hint="eastAsia"/>
            <w:lang w:eastAsia="zh-CN"/>
          </w:rPr>
          <w:t>(三)、文档存档与归档</w:t>
        </w:r>
        <w:r>
          <w:tab/>
        </w:r>
        <w:r>
          <w:fldChar w:fldCharType="begin"/>
        </w:r>
        <w:r>
          <w:instrText xml:space="preserve"> PAGEREF _Toc28242 \h </w:instrText>
        </w:r>
        <w:r>
          <w:fldChar w:fldCharType="separate"/>
        </w:r>
        <w:r>
          <w:t>16</w:t>
        </w:r>
        <w:r>
          <w:fldChar w:fldCharType="end"/>
        </w:r>
      </w:hyperlink>
    </w:p>
    <w:p>
      <w:pPr>
        <w:pStyle w:val="TOC1"/>
        <w:tabs>
          <w:tab w:val="right" w:leader="dot" w:pos="8306"/>
        </w:tabs>
      </w:pPr>
      <w:hyperlink w:anchor="_Toc4838" w:history="1">
        <w:r>
          <w:rPr>
            <w:rFonts w:ascii="仿宋" w:eastAsia="仿宋" w:hAnsi="仿宋" w:cs="仿宋" w:hint="eastAsia"/>
            <w:lang w:eastAsia="zh-CN"/>
          </w:rPr>
          <w:t>五、乙型脑炎活疫苗项目建设单位说明</w:t>
        </w:r>
        <w:r>
          <w:tab/>
        </w:r>
        <w:r>
          <w:fldChar w:fldCharType="begin"/>
        </w:r>
        <w:r>
          <w:instrText xml:space="preserve"> PAGEREF _Toc4838 \h </w:instrText>
        </w:r>
        <w:r>
          <w:fldChar w:fldCharType="separate"/>
        </w:r>
        <w:r>
          <w:t>18</w:t>
        </w:r>
        <w:r>
          <w:fldChar w:fldCharType="end"/>
        </w:r>
      </w:hyperlink>
    </w:p>
    <w:p>
      <w:pPr>
        <w:pStyle w:val="TOC2"/>
        <w:tabs>
          <w:tab w:val="right" w:leader="dot" w:pos="8306"/>
        </w:tabs>
      </w:pPr>
      <w:hyperlink w:anchor="_Toc4754" w:history="1">
        <w:r>
          <w:rPr>
            <w:rFonts w:ascii="仿宋" w:eastAsia="仿宋" w:hAnsi="仿宋" w:cs="仿宋" w:hint="eastAsia"/>
            <w:lang w:eastAsia="zh-CN"/>
          </w:rPr>
          <w:t>(一)、乙型脑炎活疫苗项目承办单位基本情况</w:t>
        </w:r>
        <w:r>
          <w:tab/>
        </w:r>
        <w:r>
          <w:fldChar w:fldCharType="begin"/>
        </w:r>
        <w:r>
          <w:instrText xml:space="preserve"> PAGEREF _Toc4754 \h </w:instrText>
        </w:r>
        <w:r>
          <w:fldChar w:fldCharType="separate"/>
        </w:r>
        <w:r>
          <w:t>18</w:t>
        </w:r>
        <w:r>
          <w:fldChar w:fldCharType="end"/>
        </w:r>
      </w:hyperlink>
    </w:p>
    <w:p>
      <w:pPr>
        <w:pStyle w:val="TOC2"/>
        <w:tabs>
          <w:tab w:val="right" w:leader="dot" w:pos="8306"/>
        </w:tabs>
      </w:pPr>
      <w:hyperlink w:anchor="_Toc24133" w:history="1">
        <w:r>
          <w:rPr>
            <w:rFonts w:ascii="仿宋" w:eastAsia="仿宋" w:hAnsi="仿宋" w:cs="仿宋" w:hint="eastAsia"/>
            <w:lang w:eastAsia="zh-CN"/>
          </w:rPr>
          <w:t>(二)、公司经济效益分析</w:t>
        </w:r>
        <w:r>
          <w:tab/>
        </w:r>
        <w:r>
          <w:fldChar w:fldCharType="begin"/>
        </w:r>
        <w:r>
          <w:instrText xml:space="preserve"> PAGEREF _Toc24133 \h </w:instrText>
        </w:r>
        <w:r>
          <w:fldChar w:fldCharType="separate"/>
        </w:r>
        <w:r>
          <w:t>18</w:t>
        </w:r>
        <w:r>
          <w:fldChar w:fldCharType="end"/>
        </w:r>
      </w:hyperlink>
    </w:p>
    <w:p>
      <w:pPr>
        <w:pStyle w:val="TOC1"/>
        <w:tabs>
          <w:tab w:val="right" w:leader="dot" w:pos="8306"/>
        </w:tabs>
      </w:pPr>
      <w:hyperlink w:anchor="_Toc8756" w:history="1">
        <w:r>
          <w:rPr>
            <w:rFonts w:ascii="仿宋" w:eastAsia="仿宋" w:hAnsi="仿宋" w:cs="仿宋" w:hint="eastAsia"/>
            <w:lang w:eastAsia="zh-CN"/>
          </w:rPr>
          <w:t>六、乙型脑炎活疫苗项目建设背景及必要性分析</w:t>
        </w:r>
        <w:r>
          <w:tab/>
        </w:r>
        <w:r>
          <w:fldChar w:fldCharType="begin"/>
        </w:r>
        <w:r>
          <w:instrText xml:space="preserve"> PAGEREF _Toc8756 \h </w:instrText>
        </w:r>
        <w:r>
          <w:fldChar w:fldCharType="separate"/>
        </w:r>
        <w:r>
          <w:t>19</w:t>
        </w:r>
        <w:r>
          <w:fldChar w:fldCharType="end"/>
        </w:r>
      </w:hyperlink>
    </w:p>
    <w:p>
      <w:pPr>
        <w:pStyle w:val="TOC2"/>
        <w:tabs>
          <w:tab w:val="right" w:leader="dot" w:pos="8306"/>
        </w:tabs>
      </w:pPr>
      <w:hyperlink w:anchor="_Toc3008" w:history="1">
        <w:r>
          <w:rPr>
            <w:rFonts w:ascii="仿宋" w:eastAsia="仿宋" w:hAnsi="仿宋" w:cs="仿宋" w:hint="eastAsia"/>
            <w:lang w:eastAsia="zh-CN"/>
          </w:rPr>
          <w:t>(一)、乙型脑炎活疫苗项目背景分析</w:t>
        </w:r>
        <w:r>
          <w:tab/>
        </w:r>
        <w:r>
          <w:fldChar w:fldCharType="begin"/>
        </w:r>
        <w:r>
          <w:instrText xml:space="preserve"> PAGEREF _Toc3008 \h </w:instrText>
        </w:r>
        <w:r>
          <w:fldChar w:fldCharType="separate"/>
        </w:r>
        <w:r>
          <w:t>19</w:t>
        </w:r>
        <w:r>
          <w:fldChar w:fldCharType="end"/>
        </w:r>
      </w:hyperlink>
    </w:p>
    <w:p>
      <w:pPr>
        <w:pStyle w:val="TOC2"/>
        <w:tabs>
          <w:tab w:val="right" w:leader="dot" w:pos="8306"/>
        </w:tabs>
      </w:pPr>
      <w:hyperlink w:anchor="_Toc28610" w:history="1">
        <w:r>
          <w:rPr>
            <w:rFonts w:ascii="仿宋" w:eastAsia="仿宋" w:hAnsi="仿宋" w:cs="仿宋" w:hint="eastAsia"/>
            <w:lang w:eastAsia="zh-CN"/>
          </w:rPr>
          <w:t>(二)、乙型脑炎活疫苗项目建设必要性分析</w:t>
        </w:r>
        <w:r>
          <w:tab/>
        </w:r>
        <w:r>
          <w:fldChar w:fldCharType="begin"/>
        </w:r>
        <w:r>
          <w:instrText xml:space="preserve"> PAGEREF _Toc28610 \h </w:instrText>
        </w:r>
        <w:r>
          <w:fldChar w:fldCharType="separate"/>
        </w:r>
        <w:r>
          <w:t>21</w:t>
        </w:r>
        <w:r>
          <w:fldChar w:fldCharType="end"/>
        </w:r>
      </w:hyperlink>
    </w:p>
    <w:p>
      <w:pPr>
        <w:pStyle w:val="TOC1"/>
        <w:tabs>
          <w:tab w:val="right" w:leader="dot" w:pos="8306"/>
        </w:tabs>
      </w:pPr>
      <w:hyperlink w:anchor="_Toc24503" w:history="1">
        <w:r>
          <w:rPr>
            <w:rFonts w:ascii="仿宋" w:eastAsia="仿宋" w:hAnsi="仿宋" w:cs="仿宋" w:hint="eastAsia"/>
            <w:lang w:eastAsia="zh-CN"/>
          </w:rPr>
          <w:t>七、乙型脑炎活疫苗项目社会影响</w:t>
        </w:r>
        <w:r>
          <w:tab/>
        </w:r>
        <w:r>
          <w:fldChar w:fldCharType="begin"/>
        </w:r>
        <w:r>
          <w:instrText xml:space="preserve"> PAGEREF _Toc24503 \h </w:instrText>
        </w:r>
        <w:r>
          <w:fldChar w:fldCharType="separate"/>
        </w:r>
        <w:r>
          <w:t>22</w:t>
        </w:r>
        <w:r>
          <w:fldChar w:fldCharType="end"/>
        </w:r>
      </w:hyperlink>
    </w:p>
    <w:p>
      <w:pPr>
        <w:pStyle w:val="TOC2"/>
        <w:tabs>
          <w:tab w:val="right" w:leader="dot" w:pos="8306"/>
        </w:tabs>
      </w:pPr>
      <w:hyperlink w:anchor="_Toc533" w:history="1">
        <w:r>
          <w:rPr>
            <w:rFonts w:ascii="仿宋" w:eastAsia="仿宋" w:hAnsi="仿宋" w:cs="仿宋" w:hint="eastAsia"/>
            <w:lang w:eastAsia="zh-CN"/>
          </w:rPr>
          <w:t>(一)、社会责任与义务</w:t>
        </w:r>
        <w:r>
          <w:tab/>
        </w:r>
        <w:r>
          <w:fldChar w:fldCharType="begin"/>
        </w:r>
        <w:r>
          <w:instrText xml:space="preserve"> PAGEREF _Toc533 \h </w:instrText>
        </w:r>
        <w:r>
          <w:fldChar w:fldCharType="separate"/>
        </w:r>
        <w:r>
          <w:t>22</w:t>
        </w:r>
        <w:r>
          <w:fldChar w:fldCharType="end"/>
        </w:r>
      </w:hyperlink>
    </w:p>
    <w:p>
      <w:pPr>
        <w:pStyle w:val="TOC2"/>
        <w:tabs>
          <w:tab w:val="right" w:leader="dot" w:pos="8306"/>
        </w:tabs>
      </w:pPr>
      <w:hyperlink w:anchor="_Toc12725" w:history="1">
        <w:r>
          <w:rPr>
            <w:rFonts w:ascii="仿宋" w:eastAsia="仿宋" w:hAnsi="仿宋" w:cs="仿宋" w:hint="eastAsia"/>
            <w:lang w:eastAsia="zh-CN"/>
          </w:rPr>
          <w:t>(二)、社会参与与沟通</w:t>
        </w:r>
        <w:r>
          <w:tab/>
        </w:r>
        <w:r>
          <w:fldChar w:fldCharType="begin"/>
        </w:r>
        <w:r>
          <w:instrText xml:space="preserve"> PAGEREF _Toc12725 \h </w:instrText>
        </w:r>
        <w:r>
          <w:fldChar w:fldCharType="separate"/>
        </w:r>
        <w:r>
          <w:t>23</w:t>
        </w:r>
        <w:r>
          <w:fldChar w:fldCharType="end"/>
        </w:r>
      </w:hyperlink>
    </w:p>
    <w:p>
      <w:pPr>
        <w:pStyle w:val="TOC1"/>
        <w:tabs>
          <w:tab w:val="right" w:leader="dot" w:pos="8306"/>
        </w:tabs>
      </w:pPr>
      <w:hyperlink w:anchor="_Toc22104" w:history="1">
        <w:r>
          <w:rPr>
            <w:rFonts w:ascii="仿宋" w:eastAsia="仿宋" w:hAnsi="仿宋" w:cs="仿宋" w:hint="eastAsia"/>
            <w:lang w:eastAsia="zh-CN"/>
          </w:rPr>
          <w:t>八、乙型脑炎活疫苗项目人力资源培养与发展</w:t>
        </w:r>
        <w:r>
          <w:tab/>
        </w:r>
        <w:r>
          <w:fldChar w:fldCharType="begin"/>
        </w:r>
        <w:r>
          <w:instrText xml:space="preserve"> PAGEREF _Toc22104 \h </w:instrText>
        </w:r>
        <w:r>
          <w:fldChar w:fldCharType="separate"/>
        </w:r>
        <w:r>
          <w:t>24</w:t>
        </w:r>
        <w:r>
          <w:fldChar w:fldCharType="end"/>
        </w:r>
      </w:hyperlink>
    </w:p>
    <w:p>
      <w:pPr>
        <w:pStyle w:val="TOC2"/>
        <w:tabs>
          <w:tab w:val="right" w:leader="dot" w:pos="8306"/>
        </w:tabs>
      </w:pPr>
      <w:hyperlink w:anchor="_Toc9947" w:history="1">
        <w:r>
          <w:rPr>
            <w:rFonts w:ascii="仿宋" w:eastAsia="仿宋" w:hAnsi="仿宋" w:cs="仿宋" w:hint="eastAsia"/>
            <w:lang w:eastAsia="zh-CN"/>
          </w:rPr>
          <w:t>(一)、人才需求与规划</w:t>
        </w:r>
        <w:r>
          <w:tab/>
        </w:r>
        <w:r>
          <w:fldChar w:fldCharType="begin"/>
        </w:r>
        <w:r>
          <w:instrText xml:space="preserve"> PAGEREF _Toc9947 \h </w:instrText>
        </w:r>
        <w:r>
          <w:fldChar w:fldCharType="separate"/>
        </w:r>
        <w:r>
          <w:t>24</w:t>
        </w:r>
        <w:r>
          <w:fldChar w:fldCharType="end"/>
        </w:r>
      </w:hyperlink>
    </w:p>
    <w:p>
      <w:pPr>
        <w:pStyle w:val="TOC2"/>
        <w:tabs>
          <w:tab w:val="right" w:leader="dot" w:pos="8306"/>
        </w:tabs>
      </w:pPr>
      <w:hyperlink w:anchor="_Toc12094" w:history="1">
        <w:r>
          <w:rPr>
            <w:rFonts w:ascii="仿宋" w:eastAsia="仿宋" w:hAnsi="仿宋" w:cs="仿宋" w:hint="eastAsia"/>
            <w:lang w:eastAsia="zh-CN"/>
          </w:rPr>
          <w:t>(二)、培训与发展计划</w:t>
        </w:r>
        <w:r>
          <w:tab/>
        </w:r>
        <w:r>
          <w:fldChar w:fldCharType="begin"/>
        </w:r>
        <w:r>
          <w:instrText xml:space="preserve"> PAGEREF _Toc12094 \h </w:instrText>
        </w:r>
        <w:r>
          <w:fldChar w:fldCharType="separate"/>
        </w:r>
        <w:r>
          <w:t>24</w:t>
        </w:r>
        <w:r>
          <w:fldChar w:fldCharType="end"/>
        </w:r>
      </w:hyperlink>
    </w:p>
    <w:p>
      <w:pPr>
        <w:pStyle w:val="TOC1"/>
        <w:tabs>
          <w:tab w:val="right" w:leader="dot" w:pos="8306"/>
        </w:tabs>
      </w:pPr>
      <w:hyperlink w:anchor="_Toc18622" w:history="1">
        <w:r>
          <w:rPr>
            <w:rFonts w:ascii="仿宋" w:eastAsia="仿宋" w:hAnsi="仿宋" w:cs="仿宋" w:hint="eastAsia"/>
            <w:lang w:eastAsia="zh-CN"/>
          </w:rPr>
          <w:t>九、乙型脑炎活疫苗项目环境影响分析</w:t>
        </w:r>
        <w:r>
          <w:tab/>
        </w:r>
        <w:r>
          <w:fldChar w:fldCharType="begin"/>
        </w:r>
        <w:r>
          <w:instrText xml:space="preserve"> PAGEREF _Toc18622 \h </w:instrText>
        </w:r>
        <w:r>
          <w:fldChar w:fldCharType="separate"/>
        </w:r>
        <w:r>
          <w:t>25</w:t>
        </w:r>
        <w:r>
          <w:fldChar w:fldCharType="end"/>
        </w:r>
      </w:hyperlink>
    </w:p>
    <w:p>
      <w:pPr>
        <w:pStyle w:val="TOC2"/>
        <w:tabs>
          <w:tab w:val="right" w:leader="dot" w:pos="8306"/>
        </w:tabs>
      </w:pPr>
      <w:hyperlink w:anchor="_Toc17143" w:history="1">
        <w:r>
          <w:rPr>
            <w:rFonts w:ascii="仿宋" w:eastAsia="仿宋" w:hAnsi="仿宋" w:cs="仿宋" w:hint="eastAsia"/>
            <w:lang w:eastAsia="zh-CN"/>
          </w:rPr>
          <w:t>(一)、建设区域环境质量现状</w:t>
        </w:r>
        <w:r>
          <w:tab/>
        </w:r>
        <w:r>
          <w:fldChar w:fldCharType="begin"/>
        </w:r>
        <w:r>
          <w:instrText xml:space="preserve"> PAGEREF _Toc17143 \h </w:instrText>
        </w:r>
        <w:r>
          <w:fldChar w:fldCharType="separate"/>
        </w:r>
        <w:r>
          <w:t>25</w:t>
        </w:r>
        <w:r>
          <w:fldChar w:fldCharType="end"/>
        </w:r>
      </w:hyperlink>
    </w:p>
    <w:p>
      <w:pPr>
        <w:pStyle w:val="TOC2"/>
        <w:tabs>
          <w:tab w:val="right" w:leader="dot" w:pos="8306"/>
        </w:tabs>
      </w:pPr>
      <w:hyperlink w:anchor="_Toc9233" w:history="1">
        <w:r>
          <w:rPr>
            <w:rFonts w:ascii="仿宋" w:eastAsia="仿宋" w:hAnsi="仿宋" w:cs="仿宋" w:hint="eastAsia"/>
            <w:lang w:eastAsia="zh-CN"/>
          </w:rPr>
          <w:t>(二)、建设期环境保护</w:t>
        </w:r>
        <w:r>
          <w:tab/>
        </w:r>
        <w:r>
          <w:fldChar w:fldCharType="begin"/>
        </w:r>
        <w:r>
          <w:instrText xml:space="preserve"> PAGEREF _Toc9233 \h </w:instrText>
        </w:r>
        <w:r>
          <w:fldChar w:fldCharType="separate"/>
        </w:r>
        <w:r>
          <w:t>26</w:t>
        </w:r>
        <w:r>
          <w:fldChar w:fldCharType="end"/>
        </w:r>
      </w:hyperlink>
    </w:p>
    <w:p>
      <w:pPr>
        <w:pStyle w:val="TOC2"/>
        <w:tabs>
          <w:tab w:val="right" w:leader="dot" w:pos="8306"/>
        </w:tabs>
      </w:pPr>
      <w:hyperlink w:anchor="_Toc26014" w:history="1">
        <w:r>
          <w:rPr>
            <w:rFonts w:ascii="仿宋" w:eastAsia="仿宋" w:hAnsi="仿宋" w:cs="仿宋" w:hint="eastAsia"/>
            <w:lang w:eastAsia="zh-CN"/>
          </w:rPr>
          <w:t>(三)、运营期环境保护</w:t>
        </w:r>
        <w:r>
          <w:tab/>
        </w:r>
        <w:r>
          <w:fldChar w:fldCharType="begin"/>
        </w:r>
        <w:r>
          <w:instrText xml:space="preserve"> PAGEREF _Toc26014 \h </w:instrText>
        </w:r>
        <w:r>
          <w:fldChar w:fldCharType="separate"/>
        </w:r>
        <w:r>
          <w:t>28</w:t>
        </w:r>
        <w:r>
          <w:fldChar w:fldCharType="end"/>
        </w:r>
      </w:hyperlink>
    </w:p>
    <w:p>
      <w:pPr>
        <w:pStyle w:val="TOC2"/>
        <w:tabs>
          <w:tab w:val="right" w:leader="dot" w:pos="8306"/>
        </w:tabs>
      </w:pPr>
      <w:hyperlink w:anchor="_Toc13786" w:history="1">
        <w:r>
          <w:rPr>
            <w:rFonts w:ascii="仿宋" w:eastAsia="仿宋" w:hAnsi="仿宋" w:cs="仿宋" w:hint="eastAsia"/>
            <w:lang w:eastAsia="zh-CN"/>
          </w:rPr>
          <w:t>(四)、乙型脑炎活疫苗项目建设对区域经济的影响</w:t>
        </w:r>
        <w:r>
          <w:tab/>
        </w:r>
        <w:r>
          <w:fldChar w:fldCharType="begin"/>
        </w:r>
        <w:r>
          <w:instrText xml:space="preserve"> PAGEREF _Toc13786 \h </w:instrText>
        </w:r>
        <w:r>
          <w:fldChar w:fldCharType="separate"/>
        </w:r>
        <w:r>
          <w:t>29</w:t>
        </w:r>
        <w:r>
          <w:fldChar w:fldCharType="end"/>
        </w:r>
      </w:hyperlink>
    </w:p>
    <w:p>
      <w:pPr>
        <w:pStyle w:val="TOC2"/>
        <w:tabs>
          <w:tab w:val="right" w:leader="dot" w:pos="8306"/>
        </w:tabs>
      </w:pPr>
      <w:hyperlink w:anchor="_Toc31793" w:history="1">
        <w:r>
          <w:rPr>
            <w:rFonts w:ascii="仿宋" w:eastAsia="仿宋" w:hAnsi="仿宋" w:cs="仿宋" w:hint="eastAsia"/>
            <w:lang w:eastAsia="zh-CN"/>
          </w:rPr>
          <w:t>(五)、废弃物处理</w:t>
        </w:r>
        <w:r>
          <w:tab/>
        </w:r>
        <w:r>
          <w:fldChar w:fldCharType="begin"/>
        </w:r>
        <w:r>
          <w:instrText xml:space="preserve"> PAGEREF _Toc31793 \h </w:instrText>
        </w:r>
        <w:r>
          <w:fldChar w:fldCharType="separate"/>
        </w:r>
        <w:r>
          <w:t>31</w:t>
        </w:r>
        <w:r>
          <w:fldChar w:fldCharType="end"/>
        </w:r>
      </w:hyperlink>
    </w:p>
    <w:p>
      <w:pPr>
        <w:pStyle w:val="TOC2"/>
        <w:tabs>
          <w:tab w:val="right" w:leader="dot" w:pos="8306"/>
        </w:tabs>
      </w:pPr>
      <w:hyperlink w:anchor="_Toc25338" w:history="1">
        <w:r>
          <w:rPr>
            <w:rFonts w:ascii="仿宋" w:eastAsia="仿宋" w:hAnsi="仿宋" w:cs="仿宋" w:hint="eastAsia"/>
            <w:lang w:eastAsia="zh-CN"/>
          </w:rPr>
          <w:t>(六)、特殊环境影响分析</w:t>
        </w:r>
        <w:r>
          <w:tab/>
        </w:r>
        <w:r>
          <w:fldChar w:fldCharType="begin"/>
        </w:r>
        <w:r>
          <w:instrText xml:space="preserve"> PAGEREF _Toc25338 \h </w:instrText>
        </w:r>
        <w:r>
          <w:fldChar w:fldCharType="separate"/>
        </w:r>
        <w:r>
          <w:t>32</w:t>
        </w:r>
        <w:r>
          <w:fldChar w:fldCharType="end"/>
        </w:r>
      </w:hyperlink>
    </w:p>
    <w:p>
      <w:pPr>
        <w:pStyle w:val="TOC2"/>
        <w:tabs>
          <w:tab w:val="right" w:leader="dot" w:pos="8306"/>
        </w:tabs>
      </w:pPr>
      <w:hyperlink w:anchor="_Toc9313" w:history="1">
        <w:r>
          <w:rPr>
            <w:rFonts w:ascii="仿宋" w:eastAsia="仿宋" w:hAnsi="仿宋" w:cs="仿宋" w:hint="eastAsia"/>
            <w:lang w:eastAsia="zh-CN"/>
          </w:rPr>
          <w:t>(七)、清洁生产</w:t>
        </w:r>
        <w:r>
          <w:tab/>
        </w:r>
        <w:r>
          <w:fldChar w:fldCharType="begin"/>
        </w:r>
        <w:r>
          <w:instrText xml:space="preserve"> PAGEREF _Toc9313 \h </w:instrText>
        </w:r>
        <w:r>
          <w:fldChar w:fldCharType="separate"/>
        </w:r>
        <w:r>
          <w:t>34</w:t>
        </w:r>
        <w:r>
          <w:fldChar w:fldCharType="end"/>
        </w:r>
      </w:hyperlink>
    </w:p>
    <w:p>
      <w:pPr>
        <w:pStyle w:val="TOC2"/>
        <w:tabs>
          <w:tab w:val="right" w:leader="dot" w:pos="8306"/>
        </w:tabs>
      </w:pPr>
      <w:hyperlink w:anchor="_Toc21845" w:history="1">
        <w:r>
          <w:rPr>
            <w:rFonts w:ascii="仿宋" w:eastAsia="仿宋" w:hAnsi="仿宋" w:cs="仿宋" w:hint="eastAsia"/>
            <w:lang w:eastAsia="zh-CN"/>
          </w:rPr>
          <w:t>(八)、环境保护综合评价</w:t>
        </w:r>
        <w:r>
          <w:tab/>
        </w:r>
        <w:r>
          <w:fldChar w:fldCharType="begin"/>
        </w:r>
        <w:r>
          <w:instrText xml:space="preserve"> PAGEREF _Toc21845 \h </w:instrText>
        </w:r>
        <w:r>
          <w:fldChar w:fldCharType="separate"/>
        </w:r>
        <w:r>
          <w:t>35</w:t>
        </w:r>
        <w:r>
          <w:fldChar w:fldCharType="end"/>
        </w:r>
      </w:hyperlink>
    </w:p>
    <w:p>
      <w:pPr>
        <w:pStyle w:val="TOC1"/>
        <w:tabs>
          <w:tab w:val="right" w:leader="dot" w:pos="8306"/>
        </w:tabs>
      </w:pPr>
      <w:hyperlink w:anchor="_Toc8114" w:history="1">
        <w:r>
          <w:rPr>
            <w:rFonts w:ascii="仿宋" w:eastAsia="仿宋" w:hAnsi="仿宋" w:cs="仿宋" w:hint="eastAsia"/>
            <w:lang w:eastAsia="zh-CN"/>
          </w:rPr>
          <w:t>十、生产安全保护</w:t>
        </w:r>
        <w:r>
          <w:tab/>
        </w:r>
        <w:r>
          <w:fldChar w:fldCharType="begin"/>
        </w:r>
        <w:r>
          <w:instrText xml:space="preserve"> PAGEREF _Toc8114 \h </w:instrText>
        </w:r>
        <w:r>
          <w:fldChar w:fldCharType="separate"/>
        </w:r>
        <w:r>
          <w:t>36</w:t>
        </w:r>
        <w:r>
          <w:fldChar w:fldCharType="end"/>
        </w:r>
      </w:hyperlink>
    </w:p>
    <w:p>
      <w:pPr>
        <w:pStyle w:val="TOC2"/>
        <w:tabs>
          <w:tab w:val="right" w:leader="dot" w:pos="8306"/>
        </w:tabs>
      </w:pPr>
      <w:hyperlink w:anchor="_Toc13021" w:history="1">
        <w:r>
          <w:rPr>
            <w:rFonts w:ascii="仿宋" w:eastAsia="仿宋" w:hAnsi="仿宋" w:cs="仿宋" w:hint="eastAsia"/>
            <w:lang w:eastAsia="zh-CN"/>
          </w:rPr>
          <w:t>(一)、消防安全</w:t>
        </w:r>
        <w:r>
          <w:tab/>
        </w:r>
        <w:r>
          <w:fldChar w:fldCharType="begin"/>
        </w:r>
        <w:r>
          <w:instrText xml:space="preserve"> PAGEREF _Toc13021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4" w:history="1">
        <w:r>
          <w:rPr>
            <w:rFonts w:ascii="仿宋" w:eastAsia="仿宋" w:hAnsi="仿宋" w:cs="仿宋" w:hint="eastAsia"/>
            <w:lang w:eastAsia="zh-CN"/>
          </w:rPr>
          <w:t>(二)、防火防爆总图布置措施</w:t>
        </w:r>
        <w:r>
          <w:tab/>
        </w:r>
        <w:r>
          <w:fldChar w:fldCharType="begin"/>
        </w:r>
        <w:r>
          <w:instrText xml:space="preserve"> PAGEREF _Toc17604 \h </w:instrText>
        </w:r>
        <w:r>
          <w:fldChar w:fldCharType="separate"/>
        </w:r>
        <w:r>
          <w:t>38</w:t>
        </w:r>
        <w:r>
          <w:fldChar w:fldCharType="end"/>
        </w:r>
      </w:hyperlink>
    </w:p>
    <w:p>
      <w:pPr>
        <w:pStyle w:val="TOC2"/>
        <w:tabs>
          <w:tab w:val="right" w:leader="dot" w:pos="8306"/>
        </w:tabs>
      </w:pPr>
      <w:hyperlink w:anchor="_Toc1610" w:history="1">
        <w:r>
          <w:rPr>
            <w:rFonts w:ascii="仿宋" w:eastAsia="仿宋" w:hAnsi="仿宋" w:cs="仿宋" w:hint="eastAsia"/>
            <w:lang w:eastAsia="zh-CN"/>
          </w:rPr>
          <w:t>(三)、自然灾害防范措施</w:t>
        </w:r>
        <w:r>
          <w:tab/>
        </w:r>
        <w:r>
          <w:fldChar w:fldCharType="begin"/>
        </w:r>
        <w:r>
          <w:instrText xml:space="preserve"> PAGEREF _Toc1610 \h </w:instrText>
        </w:r>
        <w:r>
          <w:fldChar w:fldCharType="separate"/>
        </w:r>
        <w:r>
          <w:t>38</w:t>
        </w:r>
        <w:r>
          <w:fldChar w:fldCharType="end"/>
        </w:r>
      </w:hyperlink>
    </w:p>
    <w:p>
      <w:pPr>
        <w:pStyle w:val="TOC2"/>
        <w:tabs>
          <w:tab w:val="right" w:leader="dot" w:pos="8306"/>
        </w:tabs>
      </w:pPr>
      <w:hyperlink w:anchor="_Toc4027" w:history="1">
        <w:r>
          <w:rPr>
            <w:rFonts w:ascii="仿宋" w:eastAsia="仿宋" w:hAnsi="仿宋" w:cs="仿宋" w:hint="eastAsia"/>
            <w:lang w:eastAsia="zh-CN"/>
          </w:rPr>
          <w:t>(四)、安全色及安全标志使用要求</w:t>
        </w:r>
        <w:r>
          <w:tab/>
        </w:r>
        <w:r>
          <w:fldChar w:fldCharType="begin"/>
        </w:r>
        <w:r>
          <w:instrText xml:space="preserve"> PAGEREF _Toc4027 \h </w:instrText>
        </w:r>
        <w:r>
          <w:fldChar w:fldCharType="separate"/>
        </w:r>
        <w:r>
          <w:t>39</w:t>
        </w:r>
        <w:r>
          <w:fldChar w:fldCharType="end"/>
        </w:r>
      </w:hyperlink>
    </w:p>
    <w:p>
      <w:pPr>
        <w:pStyle w:val="TOC2"/>
        <w:tabs>
          <w:tab w:val="right" w:leader="dot" w:pos="8306"/>
        </w:tabs>
      </w:pPr>
      <w:hyperlink w:anchor="_Toc11850" w:history="1">
        <w:r>
          <w:rPr>
            <w:rFonts w:ascii="仿宋" w:eastAsia="仿宋" w:hAnsi="仿宋" w:cs="仿宋" w:hint="eastAsia"/>
            <w:lang w:eastAsia="zh-CN"/>
          </w:rPr>
          <w:t>(五)、防尘防毒措施</w:t>
        </w:r>
        <w:r>
          <w:tab/>
        </w:r>
        <w:r>
          <w:fldChar w:fldCharType="begin"/>
        </w:r>
        <w:r>
          <w:instrText xml:space="preserve"> PAGEREF _Toc11850 \h </w:instrText>
        </w:r>
        <w:r>
          <w:fldChar w:fldCharType="separate"/>
        </w:r>
        <w:r>
          <w:t>40</w:t>
        </w:r>
        <w:r>
          <w:fldChar w:fldCharType="end"/>
        </w:r>
      </w:hyperlink>
    </w:p>
    <w:p>
      <w:pPr>
        <w:pStyle w:val="TOC2"/>
        <w:tabs>
          <w:tab w:val="right" w:leader="dot" w:pos="8306"/>
        </w:tabs>
      </w:pPr>
      <w:hyperlink w:anchor="_Toc29479" w:history="1">
        <w:r>
          <w:rPr>
            <w:rFonts w:ascii="仿宋" w:eastAsia="仿宋" w:hAnsi="仿宋" w:cs="仿宋" w:hint="eastAsia"/>
            <w:lang w:eastAsia="zh-CN"/>
          </w:rPr>
          <w:t>(六)、防静电、触电防护及防雷措施</w:t>
        </w:r>
        <w:r>
          <w:tab/>
        </w:r>
        <w:r>
          <w:fldChar w:fldCharType="begin"/>
        </w:r>
        <w:r>
          <w:instrText xml:space="preserve"> PAGEREF _Toc29479 \h </w:instrText>
        </w:r>
        <w:r>
          <w:fldChar w:fldCharType="separate"/>
        </w:r>
        <w:r>
          <w:t>41</w:t>
        </w:r>
        <w:r>
          <w:fldChar w:fldCharType="end"/>
        </w:r>
      </w:hyperlink>
    </w:p>
    <w:p>
      <w:pPr>
        <w:pStyle w:val="TOC2"/>
        <w:tabs>
          <w:tab w:val="right" w:leader="dot" w:pos="8306"/>
        </w:tabs>
      </w:pPr>
      <w:hyperlink w:anchor="_Toc3943" w:history="1">
        <w:r>
          <w:rPr>
            <w:rFonts w:ascii="仿宋" w:eastAsia="仿宋" w:hAnsi="仿宋" w:cs="仿宋" w:hint="eastAsia"/>
            <w:lang w:eastAsia="zh-CN"/>
          </w:rPr>
          <w:t>(七)、机械设备安全保障措施</w:t>
        </w:r>
        <w:r>
          <w:tab/>
        </w:r>
        <w:r>
          <w:fldChar w:fldCharType="begin"/>
        </w:r>
        <w:r>
          <w:instrText xml:space="preserve"> PAGEREF _Toc3943 \h </w:instrText>
        </w:r>
        <w:r>
          <w:fldChar w:fldCharType="separate"/>
        </w:r>
        <w:r>
          <w:t>43</w:t>
        </w:r>
        <w:r>
          <w:fldChar w:fldCharType="end"/>
        </w:r>
      </w:hyperlink>
    </w:p>
    <w:p>
      <w:pPr>
        <w:pStyle w:val="TOC1"/>
        <w:tabs>
          <w:tab w:val="right" w:leader="dot" w:pos="8306"/>
        </w:tabs>
      </w:pPr>
      <w:hyperlink w:anchor="_Toc21715" w:history="1">
        <w:r>
          <w:rPr>
            <w:rFonts w:ascii="仿宋" w:eastAsia="仿宋" w:hAnsi="仿宋" w:cs="仿宋" w:hint="eastAsia"/>
            <w:lang w:eastAsia="zh-CN"/>
          </w:rPr>
          <w:t>十一、乙型脑炎活疫苗项目人力资源管理</w:t>
        </w:r>
        <w:r>
          <w:tab/>
        </w:r>
        <w:r>
          <w:fldChar w:fldCharType="begin"/>
        </w:r>
        <w:r>
          <w:instrText xml:space="preserve"> PAGEREF _Toc21715 \h </w:instrText>
        </w:r>
        <w:r>
          <w:fldChar w:fldCharType="separate"/>
        </w:r>
        <w:r>
          <w:t>44</w:t>
        </w:r>
        <w:r>
          <w:fldChar w:fldCharType="end"/>
        </w:r>
      </w:hyperlink>
    </w:p>
    <w:p>
      <w:pPr>
        <w:pStyle w:val="TOC2"/>
        <w:tabs>
          <w:tab w:val="right" w:leader="dot" w:pos="8306"/>
        </w:tabs>
      </w:pPr>
      <w:hyperlink w:anchor="_Toc26109" w:history="1">
        <w:r>
          <w:rPr>
            <w:rFonts w:ascii="仿宋" w:eastAsia="仿宋" w:hAnsi="仿宋" w:cs="仿宋" w:hint="eastAsia"/>
            <w:lang w:eastAsia="zh-CN"/>
          </w:rPr>
          <w:t>(一)、建立健全的预算管理制度</w:t>
        </w:r>
        <w:r>
          <w:tab/>
        </w:r>
        <w:r>
          <w:fldChar w:fldCharType="begin"/>
        </w:r>
        <w:r>
          <w:instrText xml:space="preserve"> PAGEREF _Toc26109 \h </w:instrText>
        </w:r>
        <w:r>
          <w:fldChar w:fldCharType="separate"/>
        </w:r>
        <w:r>
          <w:t>44</w:t>
        </w:r>
        <w:r>
          <w:fldChar w:fldCharType="end"/>
        </w:r>
      </w:hyperlink>
    </w:p>
    <w:p>
      <w:pPr>
        <w:pStyle w:val="TOC2"/>
        <w:tabs>
          <w:tab w:val="right" w:leader="dot" w:pos="8306"/>
        </w:tabs>
      </w:pPr>
      <w:hyperlink w:anchor="_Toc15971" w:history="1">
        <w:r>
          <w:rPr>
            <w:rFonts w:ascii="仿宋" w:eastAsia="仿宋" w:hAnsi="仿宋" w:cs="仿宋" w:hint="eastAsia"/>
            <w:lang w:eastAsia="zh-CN"/>
          </w:rPr>
          <w:t>(二)、加强资金流动监控</w:t>
        </w:r>
        <w:r>
          <w:tab/>
        </w:r>
        <w:r>
          <w:fldChar w:fldCharType="begin"/>
        </w:r>
        <w:r>
          <w:instrText xml:space="preserve"> PAGEREF _Toc15971 \h </w:instrText>
        </w:r>
        <w:r>
          <w:fldChar w:fldCharType="separate"/>
        </w:r>
        <w:r>
          <w:t>46</w:t>
        </w:r>
        <w:r>
          <w:fldChar w:fldCharType="end"/>
        </w:r>
      </w:hyperlink>
    </w:p>
    <w:p>
      <w:pPr>
        <w:pStyle w:val="TOC2"/>
        <w:tabs>
          <w:tab w:val="right" w:leader="dot" w:pos="8306"/>
        </w:tabs>
      </w:pPr>
      <w:hyperlink w:anchor="_Toc16624" w:history="1">
        <w:r>
          <w:rPr>
            <w:rFonts w:ascii="仿宋" w:eastAsia="仿宋" w:hAnsi="仿宋" w:cs="仿宋" w:hint="eastAsia"/>
            <w:lang w:eastAsia="zh-CN"/>
          </w:rPr>
          <w:t>(三)、制定完善的风险控制机制</w:t>
        </w:r>
        <w:r>
          <w:tab/>
        </w:r>
        <w:r>
          <w:fldChar w:fldCharType="begin"/>
        </w:r>
        <w:r>
          <w:instrText xml:space="preserve"> PAGEREF _Toc16624 \h </w:instrText>
        </w:r>
        <w:r>
          <w:fldChar w:fldCharType="separate"/>
        </w:r>
        <w:r>
          <w:t>47</w:t>
        </w:r>
        <w:r>
          <w:fldChar w:fldCharType="end"/>
        </w:r>
      </w:hyperlink>
    </w:p>
    <w:p>
      <w:pPr>
        <w:pStyle w:val="TOC2"/>
        <w:tabs>
          <w:tab w:val="right" w:leader="dot" w:pos="8306"/>
        </w:tabs>
      </w:pPr>
      <w:hyperlink w:anchor="_Toc18361" w:history="1">
        <w:r>
          <w:rPr>
            <w:rFonts w:ascii="仿宋" w:eastAsia="仿宋" w:hAnsi="仿宋" w:cs="仿宋" w:hint="eastAsia"/>
            <w:lang w:eastAsia="zh-CN"/>
          </w:rPr>
          <w:t>(四)、优化成本管理</w:t>
        </w:r>
        <w:r>
          <w:tab/>
        </w:r>
        <w:r>
          <w:fldChar w:fldCharType="begin"/>
        </w:r>
        <w:r>
          <w:instrText xml:space="preserve"> PAGEREF _Toc18361 \h </w:instrText>
        </w:r>
        <w:r>
          <w:fldChar w:fldCharType="separate"/>
        </w:r>
        <w:r>
          <w:t>49</w:t>
        </w:r>
        <w:r>
          <w:fldChar w:fldCharType="end"/>
        </w:r>
      </w:hyperlink>
    </w:p>
    <w:p>
      <w:pPr>
        <w:pStyle w:val="TOC1"/>
        <w:tabs>
          <w:tab w:val="right" w:leader="dot" w:pos="8306"/>
        </w:tabs>
      </w:pPr>
      <w:hyperlink w:anchor="_Toc13060" w:history="1">
        <w:r>
          <w:rPr>
            <w:rFonts w:ascii="仿宋" w:eastAsia="仿宋" w:hAnsi="仿宋" w:cs="仿宋" w:hint="eastAsia"/>
            <w:lang w:eastAsia="zh-CN"/>
          </w:rPr>
          <w:t>十二、乙型脑炎活疫苗项目计划安排</w:t>
        </w:r>
        <w:r>
          <w:tab/>
        </w:r>
        <w:r>
          <w:fldChar w:fldCharType="begin"/>
        </w:r>
        <w:r>
          <w:instrText xml:space="preserve"> PAGEREF _Toc13060 \h </w:instrText>
        </w:r>
        <w:r>
          <w:fldChar w:fldCharType="separate"/>
        </w:r>
        <w:r>
          <w:t>50</w:t>
        </w:r>
        <w:r>
          <w:fldChar w:fldCharType="end"/>
        </w:r>
      </w:hyperlink>
    </w:p>
    <w:p>
      <w:pPr>
        <w:pStyle w:val="TOC2"/>
        <w:tabs>
          <w:tab w:val="right" w:leader="dot" w:pos="8306"/>
        </w:tabs>
      </w:pPr>
      <w:hyperlink w:anchor="_Toc12639" w:history="1">
        <w:r>
          <w:rPr>
            <w:rFonts w:ascii="仿宋" w:eastAsia="仿宋" w:hAnsi="仿宋" w:cs="仿宋" w:hint="eastAsia"/>
            <w:lang w:eastAsia="zh-CN"/>
          </w:rPr>
          <w:t>(一)、建设周期</w:t>
        </w:r>
        <w:r>
          <w:tab/>
        </w:r>
        <w:r>
          <w:fldChar w:fldCharType="begin"/>
        </w:r>
        <w:r>
          <w:instrText xml:space="preserve"> PAGEREF _Toc12639 \h </w:instrText>
        </w:r>
        <w:r>
          <w:fldChar w:fldCharType="separate"/>
        </w:r>
        <w:r>
          <w:t>50</w:t>
        </w:r>
        <w:r>
          <w:fldChar w:fldCharType="end"/>
        </w:r>
      </w:hyperlink>
    </w:p>
    <w:p>
      <w:pPr>
        <w:pStyle w:val="TOC2"/>
        <w:tabs>
          <w:tab w:val="right" w:leader="dot" w:pos="8306"/>
        </w:tabs>
      </w:pPr>
      <w:hyperlink w:anchor="_Toc30726" w:history="1">
        <w:r>
          <w:rPr>
            <w:rFonts w:ascii="仿宋" w:eastAsia="仿宋" w:hAnsi="仿宋" w:cs="仿宋" w:hint="eastAsia"/>
            <w:lang w:eastAsia="zh-CN"/>
          </w:rPr>
          <w:t>(二)、建设进度</w:t>
        </w:r>
        <w:r>
          <w:tab/>
        </w:r>
        <w:r>
          <w:fldChar w:fldCharType="begin"/>
        </w:r>
        <w:r>
          <w:instrText xml:space="preserve"> PAGEREF _Toc30726 \h </w:instrText>
        </w:r>
        <w:r>
          <w:fldChar w:fldCharType="separate"/>
        </w:r>
        <w:r>
          <w:t>51</w:t>
        </w:r>
        <w:r>
          <w:fldChar w:fldCharType="end"/>
        </w:r>
      </w:hyperlink>
    </w:p>
    <w:p>
      <w:pPr>
        <w:pStyle w:val="TOC2"/>
        <w:tabs>
          <w:tab w:val="right" w:leader="dot" w:pos="8306"/>
        </w:tabs>
      </w:pPr>
      <w:hyperlink w:anchor="_Toc6044" w:history="1">
        <w:r>
          <w:rPr>
            <w:rFonts w:ascii="仿宋" w:eastAsia="仿宋" w:hAnsi="仿宋" w:cs="仿宋" w:hint="eastAsia"/>
            <w:lang w:eastAsia="zh-CN"/>
          </w:rPr>
          <w:t>(三)、进度安排注意事项</w:t>
        </w:r>
        <w:r>
          <w:tab/>
        </w:r>
        <w:r>
          <w:fldChar w:fldCharType="begin"/>
        </w:r>
        <w:r>
          <w:instrText xml:space="preserve"> PAGEREF _Toc6044 \h </w:instrText>
        </w:r>
        <w:r>
          <w:fldChar w:fldCharType="separate"/>
        </w:r>
        <w:r>
          <w:t>52</w:t>
        </w:r>
        <w:r>
          <w:fldChar w:fldCharType="end"/>
        </w:r>
      </w:hyperlink>
    </w:p>
    <w:p>
      <w:pPr>
        <w:pStyle w:val="TOC2"/>
        <w:tabs>
          <w:tab w:val="right" w:leader="dot" w:pos="8306"/>
        </w:tabs>
      </w:pPr>
      <w:hyperlink w:anchor="_Toc29733" w:history="1">
        <w:r>
          <w:rPr>
            <w:rFonts w:ascii="仿宋" w:eastAsia="仿宋" w:hAnsi="仿宋" w:cs="仿宋" w:hint="eastAsia"/>
            <w:lang w:eastAsia="zh-CN"/>
          </w:rPr>
          <w:t>(四)、人力资源配置</w:t>
        </w:r>
        <w:r>
          <w:tab/>
        </w:r>
        <w:r>
          <w:fldChar w:fldCharType="begin"/>
        </w:r>
        <w:r>
          <w:instrText xml:space="preserve"> PAGEREF _Toc29733 \h </w:instrText>
        </w:r>
        <w:r>
          <w:fldChar w:fldCharType="separate"/>
        </w:r>
        <w:r>
          <w:t>53</w:t>
        </w:r>
        <w:r>
          <w:fldChar w:fldCharType="end"/>
        </w:r>
      </w:hyperlink>
    </w:p>
    <w:p>
      <w:pPr>
        <w:pStyle w:val="TOC1"/>
        <w:tabs>
          <w:tab w:val="right" w:leader="dot" w:pos="8306"/>
        </w:tabs>
      </w:pPr>
      <w:hyperlink w:anchor="_Toc10974" w:history="1">
        <w:r>
          <w:rPr>
            <w:rFonts w:ascii="仿宋" w:eastAsia="仿宋" w:hAnsi="仿宋" w:cs="仿宋" w:hint="eastAsia"/>
            <w:lang w:eastAsia="zh-CN"/>
          </w:rPr>
          <w:t>十三、风险识别与分类</w:t>
        </w:r>
        <w:r>
          <w:tab/>
        </w:r>
        <w:r>
          <w:fldChar w:fldCharType="begin"/>
        </w:r>
        <w:r>
          <w:instrText xml:space="preserve"> PAGEREF _Toc10974 \h </w:instrText>
        </w:r>
        <w:r>
          <w:fldChar w:fldCharType="separate"/>
        </w:r>
        <w:r>
          <w:t>54</w:t>
        </w:r>
        <w:r>
          <w:fldChar w:fldCharType="end"/>
        </w:r>
      </w:hyperlink>
    </w:p>
    <w:p>
      <w:pPr>
        <w:pStyle w:val="TOC2"/>
        <w:tabs>
          <w:tab w:val="right" w:leader="dot" w:pos="8306"/>
        </w:tabs>
      </w:pPr>
      <w:hyperlink w:anchor="_Toc26410" w:history="1">
        <w:r>
          <w:rPr>
            <w:rFonts w:ascii="仿宋" w:eastAsia="仿宋" w:hAnsi="仿宋" w:cs="仿宋" w:hint="eastAsia"/>
            <w:lang w:eastAsia="zh-CN"/>
          </w:rPr>
          <w:t>(一)、风险识别</w:t>
        </w:r>
        <w:r>
          <w:tab/>
        </w:r>
        <w:r>
          <w:fldChar w:fldCharType="begin"/>
        </w:r>
        <w:r>
          <w:instrText xml:space="preserve"> PAGEREF _Toc26410 \h </w:instrText>
        </w:r>
        <w:r>
          <w:fldChar w:fldCharType="separate"/>
        </w:r>
        <w:r>
          <w:t>54</w:t>
        </w:r>
        <w:r>
          <w:fldChar w:fldCharType="end"/>
        </w:r>
      </w:hyperlink>
    </w:p>
    <w:p>
      <w:pPr>
        <w:pStyle w:val="TOC2"/>
        <w:tabs>
          <w:tab w:val="right" w:leader="dot" w:pos="8306"/>
        </w:tabs>
      </w:pPr>
      <w:hyperlink w:anchor="_Toc142" w:history="1">
        <w:r>
          <w:rPr>
            <w:rFonts w:ascii="仿宋" w:eastAsia="仿宋" w:hAnsi="仿宋" w:cs="仿宋" w:hint="eastAsia"/>
            <w:lang w:eastAsia="zh-CN"/>
          </w:rPr>
          <w:t>(二)、风险分类</w:t>
        </w:r>
        <w:r>
          <w:tab/>
        </w:r>
        <w:r>
          <w:fldChar w:fldCharType="begin"/>
        </w:r>
        <w:r>
          <w:instrText xml:space="preserve"> PAGEREF _Toc142 \h </w:instrText>
        </w:r>
        <w:r>
          <w:fldChar w:fldCharType="separate"/>
        </w:r>
        <w:r>
          <w:t>56</w:t>
        </w:r>
        <w:r>
          <w:fldChar w:fldCharType="end"/>
        </w:r>
      </w:hyperlink>
    </w:p>
    <w:p>
      <w:pPr>
        <w:pStyle w:val="TOC1"/>
        <w:tabs>
          <w:tab w:val="right" w:leader="dot" w:pos="8306"/>
        </w:tabs>
      </w:pPr>
      <w:hyperlink w:anchor="_Toc14970" w:history="1">
        <w:r>
          <w:rPr>
            <w:rFonts w:ascii="仿宋" w:eastAsia="仿宋" w:hAnsi="仿宋" w:cs="仿宋" w:hint="eastAsia"/>
            <w:lang w:eastAsia="zh-CN"/>
          </w:rPr>
          <w:t>十四、质量管理体系</w:t>
        </w:r>
        <w:r>
          <w:tab/>
        </w:r>
        <w:r>
          <w:fldChar w:fldCharType="begin"/>
        </w:r>
        <w:r>
          <w:instrText xml:space="preserve"> PAGEREF _Toc14970 \h </w:instrText>
        </w:r>
        <w:r>
          <w:fldChar w:fldCharType="separate"/>
        </w:r>
        <w:r>
          <w:t>58</w:t>
        </w:r>
        <w:r>
          <w:fldChar w:fldCharType="end"/>
        </w:r>
      </w:hyperlink>
    </w:p>
    <w:p>
      <w:pPr>
        <w:pStyle w:val="TOC2"/>
        <w:tabs>
          <w:tab w:val="right" w:leader="dot" w:pos="8306"/>
        </w:tabs>
      </w:pPr>
      <w:hyperlink w:anchor="_Toc26523" w:history="1">
        <w:r>
          <w:rPr>
            <w:rFonts w:ascii="仿宋" w:eastAsia="仿宋" w:hAnsi="仿宋" w:cs="仿宋" w:hint="eastAsia"/>
            <w:lang w:eastAsia="zh-CN"/>
          </w:rPr>
          <w:t>(一)、质量目标与方针</w:t>
        </w:r>
        <w:r>
          <w:tab/>
        </w:r>
        <w:r>
          <w:fldChar w:fldCharType="begin"/>
        </w:r>
        <w:r>
          <w:instrText xml:space="preserve"> PAGEREF _Toc26523 \h </w:instrText>
        </w:r>
        <w:r>
          <w:fldChar w:fldCharType="separate"/>
        </w:r>
        <w:r>
          <w:t>58</w:t>
        </w:r>
        <w:r>
          <w:fldChar w:fldCharType="end"/>
        </w:r>
      </w:hyperlink>
    </w:p>
    <w:p>
      <w:pPr>
        <w:pStyle w:val="TOC2"/>
        <w:tabs>
          <w:tab w:val="right" w:leader="dot" w:pos="8306"/>
        </w:tabs>
      </w:pPr>
      <w:hyperlink w:anchor="_Toc18429" w:history="1">
        <w:r>
          <w:rPr>
            <w:rFonts w:ascii="仿宋" w:eastAsia="仿宋" w:hAnsi="仿宋" w:cs="仿宋" w:hint="eastAsia"/>
            <w:lang w:eastAsia="zh-CN"/>
          </w:rPr>
          <w:t>(二)、质量管理责任</w:t>
        </w:r>
        <w:r>
          <w:tab/>
        </w:r>
        <w:r>
          <w:fldChar w:fldCharType="begin"/>
        </w:r>
        <w:r>
          <w:instrText xml:space="preserve"> PAGEREF _Toc18429 \h </w:instrText>
        </w:r>
        <w:r>
          <w:fldChar w:fldCharType="separate"/>
        </w:r>
        <w:r>
          <w:t>59</w:t>
        </w:r>
        <w:r>
          <w:fldChar w:fldCharType="end"/>
        </w:r>
      </w:hyperlink>
    </w:p>
    <w:p>
      <w:pPr>
        <w:pStyle w:val="TOC2"/>
        <w:tabs>
          <w:tab w:val="right" w:leader="dot" w:pos="8306"/>
        </w:tabs>
      </w:pPr>
      <w:hyperlink w:anchor="_Toc17975" w:history="1">
        <w:r>
          <w:rPr>
            <w:rFonts w:ascii="仿宋" w:eastAsia="仿宋" w:hAnsi="仿宋" w:cs="仿宋" w:hint="eastAsia"/>
            <w:lang w:eastAsia="zh-CN"/>
          </w:rPr>
          <w:t>(三)、质量管理体系文件</w:t>
        </w:r>
        <w:r>
          <w:tab/>
        </w:r>
        <w:r>
          <w:fldChar w:fldCharType="begin"/>
        </w:r>
        <w:r>
          <w:instrText xml:space="preserve"> PAGEREF _Toc17975 \h </w:instrText>
        </w:r>
        <w:r>
          <w:fldChar w:fldCharType="separate"/>
        </w:r>
        <w:r>
          <w:t>60</w:t>
        </w:r>
        <w:r>
          <w:fldChar w:fldCharType="end"/>
        </w:r>
      </w:hyperlink>
    </w:p>
    <w:p>
      <w:pPr>
        <w:pStyle w:val="TOC2"/>
        <w:tabs>
          <w:tab w:val="right" w:leader="dot" w:pos="8306"/>
        </w:tabs>
      </w:pPr>
      <w:hyperlink w:anchor="_Toc10590" w:history="1">
        <w:r>
          <w:rPr>
            <w:rFonts w:ascii="仿宋" w:eastAsia="仿宋" w:hAnsi="仿宋" w:cs="仿宋" w:hint="eastAsia"/>
            <w:lang w:eastAsia="zh-CN"/>
          </w:rPr>
          <w:t>(四)、质量培训与教育</w:t>
        </w:r>
        <w:r>
          <w:tab/>
        </w:r>
        <w:r>
          <w:fldChar w:fldCharType="begin"/>
        </w:r>
        <w:r>
          <w:instrText xml:space="preserve"> PAGEREF _Toc10590 \h </w:instrText>
        </w:r>
        <w:r>
          <w:fldChar w:fldCharType="separate"/>
        </w:r>
        <w:r>
          <w:t>62</w:t>
        </w:r>
        <w:r>
          <w:fldChar w:fldCharType="end"/>
        </w:r>
      </w:hyperlink>
    </w:p>
    <w:p>
      <w:pPr>
        <w:pStyle w:val="TOC2"/>
        <w:tabs>
          <w:tab w:val="right" w:leader="dot" w:pos="8306"/>
        </w:tabs>
      </w:pPr>
      <w:hyperlink w:anchor="_Toc29336" w:history="1">
        <w:r>
          <w:rPr>
            <w:rFonts w:ascii="仿宋" w:eastAsia="仿宋" w:hAnsi="仿宋" w:cs="仿宋" w:hint="eastAsia"/>
            <w:lang w:eastAsia="zh-CN"/>
          </w:rPr>
          <w:t>(五)、质量审核与评价</w:t>
        </w:r>
        <w:r>
          <w:tab/>
        </w:r>
        <w:r>
          <w:fldChar w:fldCharType="begin"/>
        </w:r>
        <w:r>
          <w:instrText xml:space="preserve"> PAGEREF _Toc29336 \h </w:instrText>
        </w:r>
        <w:r>
          <w:fldChar w:fldCharType="separate"/>
        </w:r>
        <w:r>
          <w:t>63</w:t>
        </w:r>
        <w:r>
          <w:fldChar w:fldCharType="end"/>
        </w:r>
      </w:hyperlink>
    </w:p>
    <w:p>
      <w:pPr>
        <w:pStyle w:val="TOC2"/>
        <w:tabs>
          <w:tab w:val="right" w:leader="dot" w:pos="8306"/>
        </w:tabs>
      </w:pPr>
      <w:hyperlink w:anchor="_Toc23113" w:history="1">
        <w:r>
          <w:rPr>
            <w:rFonts w:ascii="仿宋" w:eastAsia="仿宋" w:hAnsi="仿宋" w:cs="仿宋" w:hint="eastAsia"/>
            <w:lang w:eastAsia="zh-CN"/>
          </w:rPr>
          <w:t>(六)、不符合与纠正措施</w:t>
        </w:r>
        <w:r>
          <w:tab/>
        </w:r>
        <w:r>
          <w:fldChar w:fldCharType="begin"/>
        </w:r>
        <w:r>
          <w:instrText xml:space="preserve"> PAGEREF _Toc23113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技术管理特点体现在其创新导向。通过引入最先进的技术趋势和解决方案，乙型脑炎活疫苗项目致力于提升科技含量、提高质量和效率水平。这意味着我们将采用最新的工具和方法，确保乙型脑炎活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型脑炎活疫苗项目技术管理的显著特征。通过整合不同领域的技术资源，我们实现了跨学科的协同工作。这有助于优化技术架构，提高整体效能。此外，整合性策略还促进了不同技术团队之间的紧密沟通和高效合作，确保乙型脑炎活疫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型脑炎活疫苗项目所采用的技术。通过不断优化技术方案，乙型脑炎活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型脑炎活疫苗项目团队将在乙型脑炎活疫苗项目初期识别可能的技术风险，并采取相应的预防和应对措施。通过建立健全的风险评估机制，乙型脑炎活疫苗项目能够在实施过程中及时发现并解决潜在的技术问题，保障乙型脑炎活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型脑炎活疫苗项目中，技术将成为乙型脑炎活疫苗项目成功的有力支持。这一深度剖析揭示了技术管理在乙型脑炎活疫苗项目实施中的关键作用，为乙型脑炎活疫苗项目的技术基础奠定了坚实的基础。</w:t>
      </w:r>
    </w:p>
    <w:p>
      <w:pPr>
        <w:pStyle w:val="Heading2"/>
        <w:ind w:firstLine="560" w:firstLineChars="200"/>
        <w:rPr>
          <w:rFonts w:ascii="仿宋" w:eastAsia="仿宋" w:hAnsi="仿宋" w:cs="仿宋" w:hint="eastAsia"/>
          <w:sz w:val="28"/>
          <w:lang w:eastAsia="zh-CN"/>
        </w:rPr>
      </w:pPr>
      <w:bookmarkStart w:id="4" w:name="_Toc27520"/>
      <w:r>
        <w:rPr>
          <w:rFonts w:ascii="仿宋" w:eastAsia="仿宋" w:hAnsi="仿宋" w:cs="仿宋" w:hint="eastAsia"/>
          <w:sz w:val="28"/>
          <w:lang w:eastAsia="zh-CN"/>
        </w:rPr>
        <w:t>(二)、乙型脑炎活疫苗项目工艺技术设计方案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型脑炎活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乙型脑炎活疫苗项目将严格按照相关行业规范要求进行组织。通过有效控制产品质量，乙型脑炎活疫苗项目将致力于为顾客提供优质的乙型脑炎活疫苗项目产品和良好的服务。这体现了乙型脑炎活疫苗项目对于生产活动合规性和质量标准的高度重视，为乙型脑炎活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型脑炎活疫苗项目注重生态效益和清洁生产原则。乙型脑炎活疫苗项目建设将紧密结合地方特色经济发展，与社会经济发展规划和区域环境保护规划方案相协调一致。通过与当地区域自然生态系统的结合，乙型脑炎活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型脑炎活疫苗项目产品具有多样化的客户需求和个性化的特点。因此，乙型脑炎活疫苗项目产品规格品种多样，且单批生产数量较小。为满足这一特点，乙型脑炎活疫苗项目承办单位将建设先进的柔性制造生产线。通过广泛应用柔性制造技术，乙型脑炎活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型脑炎活疫苗项目采用的技术具有较高的技术含量和自动化水平，处于国内先进水平。这一技术选用不仅体现了对生产效率、质量和环境友好性的高标准要求，同时为乙型脑炎活疫苗项目的可持续发展奠定了坚实的基础。</w:t>
      </w:r>
    </w:p>
    <w:p>
      <w:pPr>
        <w:pStyle w:val="Heading2"/>
        <w:ind w:firstLine="560" w:firstLineChars="200"/>
        <w:rPr>
          <w:rFonts w:ascii="仿宋" w:eastAsia="仿宋" w:hAnsi="仿宋" w:cs="仿宋" w:hint="eastAsia"/>
          <w:sz w:val="28"/>
          <w:lang w:eastAsia="zh-CN"/>
        </w:rPr>
      </w:pPr>
      <w:bookmarkStart w:id="5" w:name="_Toc202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为确保乙型脑炎活疫苗项目的高效生产和技术实施，我们制定了一套精心设计的设备选型方案，以满足乙型脑炎活疫苗项目生产、质量和环保的要求。该方案的主要特点如下：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型脑炎活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针对乙型脑炎活疫苗项目产品的多样性和小批量生产的特点，我们将建设柔性制造生产线。通过在设备选型中考虑柔性制造技术，可以灵活应对不同产品规格和生产需求，实现生产线的高度灵活性和适应性。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579"/>
      <w:r>
        <w:rPr>
          <w:rFonts w:ascii="仿宋" w:eastAsia="仿宋" w:hAnsi="仿宋" w:cs="仿宋" w:hint="eastAsia"/>
          <w:sz w:val="28"/>
          <w:lang w:eastAsia="zh-CN"/>
        </w:rPr>
        <w:t>二、乙型脑炎活疫苗项目选址可行性分析</w:t>
      </w:r>
      <w:bookmarkEnd w:id="6"/>
    </w:p>
    <w:p>
      <w:pPr>
        <w:pStyle w:val="Heading2"/>
        <w:rPr>
          <w:rFonts w:ascii="仿宋" w:eastAsia="仿宋" w:hAnsi="仿宋" w:cs="仿宋" w:hint="eastAsia"/>
          <w:lang w:eastAsia="zh-CN"/>
        </w:rPr>
      </w:pPr>
      <w:bookmarkStart w:id="7" w:name="_Toc28183"/>
      <w:r>
        <w:rPr>
          <w:rFonts w:ascii="仿宋" w:eastAsia="仿宋" w:hAnsi="仿宋" w:cs="仿宋" w:hint="eastAsia"/>
          <w:lang w:eastAsia="zh-CN"/>
        </w:rPr>
        <w:t>(一)、乙型脑炎活疫苗项目选址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该乙型脑炎活疫苗项目选址位于XX省XX市XX区XXX街道</w:t>
      </w:r>
    </w:p>
    <w:p>
      <w:pPr>
        <w:pStyle w:val="Heading2"/>
        <w:ind w:firstLine="560" w:firstLineChars="200"/>
        <w:rPr>
          <w:rFonts w:ascii="仿宋" w:eastAsia="仿宋" w:hAnsi="仿宋" w:cs="仿宋" w:hint="eastAsia"/>
          <w:sz w:val="28"/>
          <w:lang w:eastAsia="zh-CN"/>
        </w:rPr>
      </w:pPr>
      <w:bookmarkStart w:id="8" w:name="_Toc291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乙型脑炎活疫苗项目的征地面积将根据乙型脑炎活疫苗项目的实际规模和需求进行精确规划。具体面积XXX平方米，旨在确保乙型脑炎活疫苗项目不仅能够满足当前的发展需求，还能够预留空间以适应未来的扩展。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净用地面积是在征地面积基础上去除不可利用面积后的实际可开发用地。具体面积XXX平方米，考虑到环保、交通、安全等多方面因素，以确保乙型脑炎活疫苗项目在整体利用效率上达到最优。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乙型脑炎活疫苗项目计划建设的建筑总规模具体面积XXX平方米。这一规模的确定综合考虑了乙型脑炎活疫苗项目的性质、规模，以及城市规划的相关要求，确保建筑布局与周边环境协调一致。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绿地率是乙型脑炎活疫苗项目用地中被规划为绿地的比例。具体面积XXX平方米，旨在通过合理规划绿地，改善乙型脑炎活疫苗项目周边环境，提升居民生活质量，并符合城市整体绿化规划。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容积率是用地上可以建设的建筑总体积与用地面积之比。具体面积XXX，通过合理的容积率规划，确保乙型脑炎活疫苗项目建筑规模与周边环境和谐共生。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型脑炎活疫苗项目选址与当地城市规划相一致，具体面积XXX平方米。通过与城市规划部门深入沟通，确保乙型脑炎活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型脑炎活疫苗项目选址符合当地产业政策，具体面积XXX平方米。这包括乙型脑炎活疫苗项目对当地经济的促进作用，以及对相关产业的带动效应，确保乙型脑炎活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用地总体要求必须符合环保和可持续发展的原则，具体面积XXX平方米。通过采用绿色建筑设计、节能减排等措施，确保乙型脑炎活疫苗项目在建设和运营过程中对环境的影响最小化，达到可持续发展的要求。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确保乙型脑炎活疫苗项目选址具备必要的公共设施配套，具体面积XXX平方米。这包括交通便利性、教育、医疗等基础设施，以提高居民生活品质，使得乙型脑炎活疫苗项目选址更具吸引力。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考虑用地总体要求对当地社会稳定性的影响，具体面积XXX平方米。通过深入了解当地社区反馈，确保乙型脑炎活疫苗项目的选址和建设过程对当地社会和谐稳定产生积极作用。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型脑炎活疫苗项目选址不仅符合法规和规划，还在实际操作中具有可行性。这一全面规划将为乙型脑炎活疫苗项目的成功实施提供坚实的基础，确保乙型脑炎活疫苗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73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型脑炎活疫苗项目的设备规划和空间设计中，我们将采取灵活设备布局的措施。设备布局将根据实际需求进行灵活设计，避免不必要的浪费。通过合理规划设备摆放位置，我们将提高设备的利用率，减少设备间距，以确保乙型脑炎活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型脑炎活疫苗项目内部引入共享设施的概念，例如共享会议室、办公区等。通过这种方式，我们可以减少对资源的重复建设，提高资源共享效率，从而减小乙型脑炎活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10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型脑炎活疫苗项目的总图布置中，我们将不同功能区域进行明确的规划，以最大程度满足乙型脑炎活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69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型脑炎活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乙型脑炎活疫苗项目对环境的影响是综合评价的重要因素之一。我们将详细考虑选址周边的自然环境、生态保护区、水源地等情况，确保乙型脑炎活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对选址的评价还需充分考虑当地政府的产业政策和法规。我们将详细了解乙型脑炎活疫苗项目所在地的相关政策，确保乙型脑炎活疫苗项目的规划和运营与当地法规相符，降低不必要的法律风险。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考虑到社会稳定性对企业运营的重要性，我们将评估选址地区的社会安全情况、劳工关系、社区反馈等方面，以确保乙型脑炎活疫苗项目的建设和运营不会受到社会稳定性的负面影响。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最后，我们将综合考虑用地成本，包括土地购置费用、土地开发成本等。通过对用地成本的详细评估，我们能够做出更为精确的经济效益分析，为乙型脑炎活疫苗项目的投资决策提供有力支持。</w:t>
      </w:r>
    </w:p>
    <w:p>
      <w:pPr>
        <w:pStyle w:val="Heading1"/>
        <w:ind w:firstLine="560" w:firstLineChars="200"/>
        <w:rPr>
          <w:rFonts w:ascii="仿宋" w:eastAsia="仿宋" w:hAnsi="仿宋" w:cs="仿宋" w:hint="eastAsia"/>
          <w:sz w:val="28"/>
          <w:lang w:eastAsia="zh-CN"/>
        </w:rPr>
      </w:pPr>
      <w:bookmarkStart w:id="12" w:name="_Toc2608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526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乙型脑炎活疫苗项目的主要产品是XXXX，预计年产值为XXX万元。这一产品在市场中占据着重要的地位，其广泛的应用范围使得该乙型脑炎活疫苗项目的市场前景非常广阔。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型脑炎活疫苗项目的xxx产品作为重要的原材料之一，将在多个领域发挥关键作用。其在建筑、交通、能源等方面的广泛应用将为整个产业链提供强大的支持，形成产业协同效应。乙型脑炎活疫苗项目的年产值XXX万XXX万XXX万万元不仅反映了其在市场上的巨大潜力，更预示着它对国民经济的积极贡献。这种关联度高、涉及面广的产业关系，使得该乙型脑炎活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05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总征地面积为XXXX平方米，相当于约XX.XX亩，其中净用地面积为XXXX平方米，红线范围内相当于约XX.XX亩。这一用地规模充分考虑了乙型脑炎活疫苗项目的建设需求，保障了乙型脑炎活疫苗项目在合适的空间内得以充分发展。乙型脑炎活疫苗项目规划的总建筑面积为XXXX平方米，其中主体工程建设占XXXX平方米，计容建筑面积达XXXX平方米。预计建筑工程的投资将达到XXXX万元，为乙型脑炎活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计划购置的设备共计XXXX台（套），设备购置费用为XXXX万元。这一设备购置计划充分考虑到乙型脑炎活疫苗项目的生产需求和技术要求，确保了乙型脑炎活疫苗项目在生产运营中具备先进的技术装备和高效的生产能力。设备的合理配置将为乙型脑炎活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计划总投资为XXXX万元，预计年实现营业收入为XXXX万元。这一产能规模的设定旨在确保乙型脑炎活疫苗项目能够在投资与回报之间取得平衡，实现长期可持续的发展。乙型脑炎活疫苗项目的总投资充分考虑到各个方面的需求，包括用地建设、设备购置等多个环节，以确保乙型脑炎活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985"/>
      <w:r>
        <w:rPr>
          <w:rFonts w:ascii="仿宋" w:eastAsia="仿宋" w:hAnsi="仿宋" w:cs="仿宋" w:hint="eastAsia"/>
          <w:sz w:val="28"/>
          <w:lang w:eastAsia="zh-CN"/>
        </w:rPr>
        <w:t>四、乙型脑炎活疫苗项目文档管理</w:t>
      </w:r>
      <w:bookmarkEnd w:id="15"/>
    </w:p>
    <w:p>
      <w:pPr>
        <w:pStyle w:val="Heading2"/>
        <w:rPr>
          <w:rFonts w:ascii="仿宋" w:eastAsia="仿宋" w:hAnsi="仿宋" w:cs="仿宋" w:hint="eastAsia"/>
          <w:lang w:eastAsia="zh-CN"/>
        </w:rPr>
      </w:pPr>
      <w:bookmarkStart w:id="16" w:name="_Toc284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乙型脑炎活疫苗项目高度重视文档的质量和准确性，以支持乙型脑炎活疫苗项目的各项活动和决策。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文档的编制始于乙型脑炎活疫苗项目计划的初期，我们制定了详细的文档编制计划，明确了每个文档的内容、格式和编写责任人。在乙型脑炎活疫苗项目启动阶段，我们首先编制了乙型脑炎活疫苗项目章程，明确定义了乙型脑炎活疫苗项目的目标、范围、风险等关键要素。随后，乙型脑炎活疫苗项目团队根据计划陆续编制了需求文档、设计文档、测试文档等各类文档，确保乙型脑炎活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型脑炎活疫苗项目管理中的重要环节，旨在确保乙型脑炎活疫苗项目文档符合质量标准和乙型脑炎活疫苗项目需求。在乙型脑炎活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型脑炎活疫苗项目相关利益方和专业领域的专家对文档进行独立审查。这有助于获取更全面、客观的反馈，确保乙型脑炎活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乙型脑炎活疫苗项目在文档编制与审查方面建立了严格的管理机制，通过规范的流程和多维度的审查，确保乙型脑炎活疫苗项目文档的质量、准确性和可靠性，为乙型脑炎活疫苗项目的顺利推进提供了有力支持。</w:t>
      </w:r>
    </w:p>
    <w:p>
      <w:pPr>
        <w:pStyle w:val="Heading2"/>
        <w:ind w:firstLine="560" w:firstLineChars="200"/>
        <w:rPr>
          <w:rFonts w:ascii="仿宋" w:eastAsia="仿宋" w:hAnsi="仿宋" w:cs="仿宋" w:hint="eastAsia"/>
          <w:sz w:val="28"/>
          <w:lang w:eastAsia="zh-CN"/>
        </w:rPr>
      </w:pPr>
      <w:bookmarkStart w:id="17" w:name="_Toc6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我们通过多渠道发布文档，包括电子邮件、乙型脑炎活疫苗项目管理平台、内部网站等，以满足不同团队成员的偏好和需求。多渠道发布确保了信息的全面覆盖。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我们采用了精细的权限控制，确保只有授权人员可以访问敏感信息。这种安全措施保护了乙型脑炎活疫苗项目文档的机密性，防止了未经授权的信息泄露。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24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https://d.book118.com/257144010005006054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D0826"/>
    <w:rsid w:val="7FCD08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4401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2024-03-05T23:34:00Z</dcterms:created>
  <dcterms:modified xsi:type="dcterms:W3CDTF">2024-03-05T23:35:03Z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8BC32B0B01C94AA6A05E7B8D0C32086D_11</vt:lpwstr>
  </property>
  <property fmtid="{D5CDD505-2E9C-101B-9397-08002B2CF9AE}" pid="3" name="KSOProductBuildVer">
    <vt:lpwstr>2052-12.1.0.16388</vt:lpwstr>
  </property>
</Properties>
</file>