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磨边轮项目规划设计纲要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6" w:history="1">
        <w:r>
          <w:rPr>
            <w:rFonts w:ascii="仿宋" w:eastAsia="仿宋" w:hAnsi="仿宋" w:cs="仿宋" w:hint="eastAsia"/>
            <w:lang w:eastAsia="zh-CN"/>
          </w:rPr>
          <w:t>序言</w:t>
        </w:r>
        <w:r>
          <w:tab/>
        </w:r>
        <w:r>
          <w:fldChar w:fldCharType="begin"/>
        </w:r>
        <w:r>
          <w:instrText xml:space="preserve"> PAGEREF _Toc27516 \h </w:instrText>
        </w:r>
        <w:r>
          <w:fldChar w:fldCharType="separate"/>
        </w:r>
        <w:r>
          <w:t>3</w:t>
        </w:r>
        <w:r>
          <w:fldChar w:fldCharType="end"/>
        </w:r>
      </w:hyperlink>
    </w:p>
    <w:p>
      <w:pPr>
        <w:pStyle w:val="TOC1"/>
        <w:tabs>
          <w:tab w:val="right" w:leader="dot" w:pos="8306"/>
        </w:tabs>
      </w:pPr>
      <w:hyperlink w:anchor="_Toc19025" w:history="1">
        <w:r>
          <w:rPr>
            <w:rFonts w:ascii="仿宋" w:eastAsia="仿宋" w:hAnsi="仿宋" w:cs="仿宋" w:hint="eastAsia"/>
            <w:lang w:eastAsia="zh-CN"/>
          </w:rPr>
          <w:t>一、磨边轮项目可持续发展</w:t>
        </w:r>
        <w:r>
          <w:tab/>
        </w:r>
        <w:r>
          <w:fldChar w:fldCharType="begin"/>
        </w:r>
        <w:r>
          <w:instrText xml:space="preserve"> PAGEREF _Toc19025 \h </w:instrText>
        </w:r>
        <w:r>
          <w:fldChar w:fldCharType="separate"/>
        </w:r>
        <w:r>
          <w:t>3</w:t>
        </w:r>
        <w:r>
          <w:fldChar w:fldCharType="end"/>
        </w:r>
      </w:hyperlink>
    </w:p>
    <w:p>
      <w:pPr>
        <w:pStyle w:val="TOC2"/>
        <w:tabs>
          <w:tab w:val="right" w:leader="dot" w:pos="8306"/>
        </w:tabs>
      </w:pPr>
      <w:hyperlink w:anchor="_Toc29993" w:history="1">
        <w:r>
          <w:rPr>
            <w:rFonts w:ascii="仿宋" w:eastAsia="仿宋" w:hAnsi="仿宋" w:cs="仿宋" w:hint="eastAsia"/>
            <w:lang w:eastAsia="zh-CN"/>
          </w:rPr>
          <w:t>(一)、可持续战略与实践</w:t>
        </w:r>
        <w:r>
          <w:tab/>
        </w:r>
        <w:r>
          <w:fldChar w:fldCharType="begin"/>
        </w:r>
        <w:r>
          <w:instrText xml:space="preserve"> PAGEREF _Toc29993 \h </w:instrText>
        </w:r>
        <w:r>
          <w:fldChar w:fldCharType="separate"/>
        </w:r>
        <w:r>
          <w:t>3</w:t>
        </w:r>
        <w:r>
          <w:fldChar w:fldCharType="end"/>
        </w:r>
      </w:hyperlink>
    </w:p>
    <w:p>
      <w:pPr>
        <w:pStyle w:val="TOC2"/>
        <w:tabs>
          <w:tab w:val="right" w:leader="dot" w:pos="8306"/>
        </w:tabs>
      </w:pPr>
      <w:hyperlink w:anchor="_Toc6987" w:history="1">
        <w:r>
          <w:rPr>
            <w:rFonts w:ascii="仿宋" w:eastAsia="仿宋" w:hAnsi="仿宋" w:cs="仿宋" w:hint="eastAsia"/>
            <w:lang w:eastAsia="zh-CN"/>
          </w:rPr>
          <w:t>(二)、环保与社会责任</w:t>
        </w:r>
        <w:r>
          <w:tab/>
        </w:r>
        <w:r>
          <w:fldChar w:fldCharType="begin"/>
        </w:r>
        <w:r>
          <w:instrText xml:space="preserve"> PAGEREF _Toc6987 \h </w:instrText>
        </w:r>
        <w:r>
          <w:fldChar w:fldCharType="separate"/>
        </w:r>
        <w:r>
          <w:t>4</w:t>
        </w:r>
        <w:r>
          <w:fldChar w:fldCharType="end"/>
        </w:r>
      </w:hyperlink>
    </w:p>
    <w:p>
      <w:pPr>
        <w:pStyle w:val="TOC1"/>
        <w:tabs>
          <w:tab w:val="right" w:leader="dot" w:pos="8306"/>
        </w:tabs>
      </w:pPr>
      <w:hyperlink w:anchor="_Toc32471" w:history="1">
        <w:r>
          <w:rPr>
            <w:rFonts w:ascii="仿宋" w:eastAsia="仿宋" w:hAnsi="仿宋" w:cs="仿宋" w:hint="eastAsia"/>
            <w:lang w:eastAsia="zh-CN"/>
          </w:rPr>
          <w:t>二、磨边轮项目选址可行性分析</w:t>
        </w:r>
        <w:r>
          <w:tab/>
        </w:r>
        <w:r>
          <w:fldChar w:fldCharType="begin"/>
        </w:r>
        <w:r>
          <w:instrText xml:space="preserve"> PAGEREF _Toc32471 \h </w:instrText>
        </w:r>
        <w:r>
          <w:fldChar w:fldCharType="separate"/>
        </w:r>
        <w:r>
          <w:t>4</w:t>
        </w:r>
        <w:r>
          <w:fldChar w:fldCharType="end"/>
        </w:r>
      </w:hyperlink>
    </w:p>
    <w:p>
      <w:pPr>
        <w:pStyle w:val="TOC2"/>
        <w:tabs>
          <w:tab w:val="right" w:leader="dot" w:pos="8306"/>
        </w:tabs>
      </w:pPr>
      <w:hyperlink w:anchor="_Toc13451" w:history="1">
        <w:r>
          <w:rPr>
            <w:rFonts w:ascii="仿宋" w:eastAsia="仿宋" w:hAnsi="仿宋" w:cs="仿宋" w:hint="eastAsia"/>
            <w:lang w:eastAsia="zh-CN"/>
          </w:rPr>
          <w:t>(一)、磨边轮项目选址</w:t>
        </w:r>
        <w:r>
          <w:tab/>
        </w:r>
        <w:r>
          <w:fldChar w:fldCharType="begin"/>
        </w:r>
        <w:r>
          <w:instrText xml:space="preserve"> PAGEREF _Toc13451 \h </w:instrText>
        </w:r>
        <w:r>
          <w:fldChar w:fldCharType="separate"/>
        </w:r>
        <w:r>
          <w:t>4</w:t>
        </w:r>
        <w:r>
          <w:fldChar w:fldCharType="end"/>
        </w:r>
      </w:hyperlink>
    </w:p>
    <w:p>
      <w:pPr>
        <w:pStyle w:val="TOC2"/>
        <w:tabs>
          <w:tab w:val="right" w:leader="dot" w:pos="8306"/>
        </w:tabs>
      </w:pPr>
      <w:hyperlink w:anchor="_Toc3030" w:history="1">
        <w:r>
          <w:rPr>
            <w:rFonts w:ascii="仿宋" w:eastAsia="仿宋" w:hAnsi="仿宋" w:cs="仿宋" w:hint="eastAsia"/>
            <w:lang w:eastAsia="zh-CN"/>
          </w:rPr>
          <w:t>(二)、用地控制指标</w:t>
        </w:r>
        <w:r>
          <w:tab/>
        </w:r>
        <w:r>
          <w:fldChar w:fldCharType="begin"/>
        </w:r>
        <w:r>
          <w:instrText xml:space="preserve"> PAGEREF _Toc3030 \h </w:instrText>
        </w:r>
        <w:r>
          <w:fldChar w:fldCharType="separate"/>
        </w:r>
        <w:r>
          <w:t>5</w:t>
        </w:r>
        <w:r>
          <w:fldChar w:fldCharType="end"/>
        </w:r>
      </w:hyperlink>
    </w:p>
    <w:p>
      <w:pPr>
        <w:pStyle w:val="TOC2"/>
        <w:tabs>
          <w:tab w:val="right" w:leader="dot" w:pos="8306"/>
        </w:tabs>
      </w:pPr>
      <w:hyperlink w:anchor="_Toc4203" w:history="1">
        <w:r>
          <w:rPr>
            <w:rFonts w:ascii="仿宋" w:eastAsia="仿宋" w:hAnsi="仿宋" w:cs="仿宋" w:hint="eastAsia"/>
            <w:lang w:eastAsia="zh-CN"/>
          </w:rPr>
          <w:t>(三)、节约用地措施</w:t>
        </w:r>
        <w:r>
          <w:tab/>
        </w:r>
        <w:r>
          <w:fldChar w:fldCharType="begin"/>
        </w:r>
        <w:r>
          <w:instrText xml:space="preserve"> PAGEREF _Toc4203 \h </w:instrText>
        </w:r>
        <w:r>
          <w:fldChar w:fldCharType="separate"/>
        </w:r>
        <w:r>
          <w:t>6</w:t>
        </w:r>
        <w:r>
          <w:fldChar w:fldCharType="end"/>
        </w:r>
      </w:hyperlink>
    </w:p>
    <w:p>
      <w:pPr>
        <w:pStyle w:val="TOC2"/>
        <w:tabs>
          <w:tab w:val="right" w:leader="dot" w:pos="8306"/>
        </w:tabs>
      </w:pPr>
      <w:hyperlink w:anchor="_Toc18496" w:history="1">
        <w:r>
          <w:rPr>
            <w:rFonts w:ascii="仿宋" w:eastAsia="仿宋" w:hAnsi="仿宋" w:cs="仿宋" w:hint="eastAsia"/>
            <w:lang w:eastAsia="zh-CN"/>
          </w:rPr>
          <w:t>(四)、总图布置方案</w:t>
        </w:r>
        <w:r>
          <w:tab/>
        </w:r>
        <w:r>
          <w:fldChar w:fldCharType="begin"/>
        </w:r>
        <w:r>
          <w:instrText xml:space="preserve"> PAGEREF _Toc18496 \h </w:instrText>
        </w:r>
        <w:r>
          <w:fldChar w:fldCharType="separate"/>
        </w:r>
        <w:r>
          <w:t>7</w:t>
        </w:r>
        <w:r>
          <w:fldChar w:fldCharType="end"/>
        </w:r>
      </w:hyperlink>
    </w:p>
    <w:p>
      <w:pPr>
        <w:pStyle w:val="TOC2"/>
        <w:tabs>
          <w:tab w:val="right" w:leader="dot" w:pos="8306"/>
        </w:tabs>
      </w:pPr>
      <w:hyperlink w:anchor="_Toc24888" w:history="1">
        <w:r>
          <w:rPr>
            <w:rFonts w:ascii="仿宋" w:eastAsia="仿宋" w:hAnsi="仿宋" w:cs="仿宋" w:hint="eastAsia"/>
            <w:lang w:eastAsia="zh-CN"/>
          </w:rPr>
          <w:t>(五)、选址综合评价</w:t>
        </w:r>
        <w:r>
          <w:tab/>
        </w:r>
        <w:r>
          <w:fldChar w:fldCharType="begin"/>
        </w:r>
        <w:r>
          <w:instrText xml:space="preserve"> PAGEREF _Toc24888 \h </w:instrText>
        </w:r>
        <w:r>
          <w:fldChar w:fldCharType="separate"/>
        </w:r>
        <w:r>
          <w:t>9</w:t>
        </w:r>
        <w:r>
          <w:fldChar w:fldCharType="end"/>
        </w:r>
      </w:hyperlink>
    </w:p>
    <w:p>
      <w:pPr>
        <w:pStyle w:val="TOC1"/>
        <w:tabs>
          <w:tab w:val="right" w:leader="dot" w:pos="8306"/>
        </w:tabs>
      </w:pPr>
      <w:hyperlink w:anchor="_Toc24920" w:history="1">
        <w:r>
          <w:rPr>
            <w:rFonts w:ascii="仿宋" w:eastAsia="仿宋" w:hAnsi="仿宋" w:cs="仿宋" w:hint="eastAsia"/>
            <w:lang w:eastAsia="zh-CN"/>
          </w:rPr>
          <w:t>三、磨边轮项目建设背景及必要性分析</w:t>
        </w:r>
        <w:r>
          <w:tab/>
        </w:r>
        <w:r>
          <w:fldChar w:fldCharType="begin"/>
        </w:r>
        <w:r>
          <w:instrText xml:space="preserve"> PAGEREF _Toc24920 \h </w:instrText>
        </w:r>
        <w:r>
          <w:fldChar w:fldCharType="separate"/>
        </w:r>
        <w:r>
          <w:t>10</w:t>
        </w:r>
        <w:r>
          <w:fldChar w:fldCharType="end"/>
        </w:r>
      </w:hyperlink>
    </w:p>
    <w:p>
      <w:pPr>
        <w:pStyle w:val="TOC2"/>
        <w:tabs>
          <w:tab w:val="right" w:leader="dot" w:pos="8306"/>
        </w:tabs>
      </w:pPr>
      <w:hyperlink w:anchor="_Toc6801" w:history="1">
        <w:r>
          <w:rPr>
            <w:rFonts w:ascii="仿宋" w:eastAsia="仿宋" w:hAnsi="仿宋" w:cs="仿宋" w:hint="eastAsia"/>
            <w:lang w:eastAsia="zh-CN"/>
          </w:rPr>
          <w:t>(一)、磨边轮项目背景分析</w:t>
        </w:r>
        <w:r>
          <w:tab/>
        </w:r>
        <w:r>
          <w:fldChar w:fldCharType="begin"/>
        </w:r>
        <w:r>
          <w:instrText xml:space="preserve"> PAGEREF _Toc6801 \h </w:instrText>
        </w:r>
        <w:r>
          <w:fldChar w:fldCharType="separate"/>
        </w:r>
        <w:r>
          <w:t>10</w:t>
        </w:r>
        <w:r>
          <w:fldChar w:fldCharType="end"/>
        </w:r>
      </w:hyperlink>
    </w:p>
    <w:p>
      <w:pPr>
        <w:pStyle w:val="TOC2"/>
        <w:tabs>
          <w:tab w:val="right" w:leader="dot" w:pos="8306"/>
        </w:tabs>
      </w:pPr>
      <w:hyperlink w:anchor="_Toc12805" w:history="1">
        <w:r>
          <w:rPr>
            <w:rFonts w:ascii="仿宋" w:eastAsia="仿宋" w:hAnsi="仿宋" w:cs="仿宋" w:hint="eastAsia"/>
            <w:lang w:eastAsia="zh-CN"/>
          </w:rPr>
          <w:t>(二)、磨边轮项目建设必要性分析</w:t>
        </w:r>
        <w:r>
          <w:tab/>
        </w:r>
        <w:r>
          <w:fldChar w:fldCharType="begin"/>
        </w:r>
        <w:r>
          <w:instrText xml:space="preserve"> PAGEREF _Toc12805 \h </w:instrText>
        </w:r>
        <w:r>
          <w:fldChar w:fldCharType="separate"/>
        </w:r>
        <w:r>
          <w:t>11</w:t>
        </w:r>
        <w:r>
          <w:fldChar w:fldCharType="end"/>
        </w:r>
      </w:hyperlink>
    </w:p>
    <w:p>
      <w:pPr>
        <w:pStyle w:val="TOC1"/>
        <w:tabs>
          <w:tab w:val="right" w:leader="dot" w:pos="8306"/>
        </w:tabs>
      </w:pPr>
      <w:hyperlink w:anchor="_Toc4734" w:history="1">
        <w:r>
          <w:rPr>
            <w:rFonts w:ascii="仿宋" w:eastAsia="仿宋" w:hAnsi="仿宋" w:cs="仿宋" w:hint="eastAsia"/>
            <w:lang w:eastAsia="zh-CN"/>
          </w:rPr>
          <w:t>四、工艺说明</w:t>
        </w:r>
        <w:r>
          <w:tab/>
        </w:r>
        <w:r>
          <w:fldChar w:fldCharType="begin"/>
        </w:r>
        <w:r>
          <w:instrText xml:space="preserve"> PAGEREF _Toc4734 \h </w:instrText>
        </w:r>
        <w:r>
          <w:fldChar w:fldCharType="separate"/>
        </w:r>
        <w:r>
          <w:t>13</w:t>
        </w:r>
        <w:r>
          <w:fldChar w:fldCharType="end"/>
        </w:r>
      </w:hyperlink>
    </w:p>
    <w:p>
      <w:pPr>
        <w:pStyle w:val="TOC2"/>
        <w:tabs>
          <w:tab w:val="right" w:leader="dot" w:pos="8306"/>
        </w:tabs>
      </w:pPr>
      <w:hyperlink w:anchor="_Toc27652" w:history="1">
        <w:r>
          <w:rPr>
            <w:rFonts w:ascii="仿宋" w:eastAsia="仿宋" w:hAnsi="仿宋" w:cs="仿宋" w:hint="eastAsia"/>
            <w:lang w:eastAsia="zh-CN"/>
          </w:rPr>
          <w:t>(一)、技术管理特点</w:t>
        </w:r>
        <w:r>
          <w:tab/>
        </w:r>
        <w:r>
          <w:fldChar w:fldCharType="begin"/>
        </w:r>
        <w:r>
          <w:instrText xml:space="preserve"> PAGEREF _Toc27652 \h </w:instrText>
        </w:r>
        <w:r>
          <w:fldChar w:fldCharType="separate"/>
        </w:r>
        <w:r>
          <w:t>13</w:t>
        </w:r>
        <w:r>
          <w:fldChar w:fldCharType="end"/>
        </w:r>
      </w:hyperlink>
    </w:p>
    <w:p>
      <w:pPr>
        <w:pStyle w:val="TOC2"/>
        <w:tabs>
          <w:tab w:val="right" w:leader="dot" w:pos="8306"/>
        </w:tabs>
      </w:pPr>
      <w:hyperlink w:anchor="_Toc24655" w:history="1">
        <w:r>
          <w:rPr>
            <w:rFonts w:ascii="仿宋" w:eastAsia="仿宋" w:hAnsi="仿宋" w:cs="仿宋" w:hint="eastAsia"/>
            <w:lang w:eastAsia="zh-CN"/>
          </w:rPr>
          <w:t>(二)、磨边轮项目工艺技术设计方案</w:t>
        </w:r>
        <w:r>
          <w:tab/>
        </w:r>
        <w:r>
          <w:fldChar w:fldCharType="begin"/>
        </w:r>
        <w:r>
          <w:instrText xml:space="preserve"> PAGEREF _Toc24655 \h </w:instrText>
        </w:r>
        <w:r>
          <w:fldChar w:fldCharType="separate"/>
        </w:r>
        <w:r>
          <w:t>14</w:t>
        </w:r>
        <w:r>
          <w:fldChar w:fldCharType="end"/>
        </w:r>
      </w:hyperlink>
    </w:p>
    <w:p>
      <w:pPr>
        <w:pStyle w:val="TOC2"/>
        <w:tabs>
          <w:tab w:val="right" w:leader="dot" w:pos="8306"/>
        </w:tabs>
      </w:pPr>
      <w:hyperlink w:anchor="_Toc27588" w:history="1">
        <w:r>
          <w:rPr>
            <w:rFonts w:ascii="仿宋" w:eastAsia="仿宋" w:hAnsi="仿宋" w:cs="仿宋" w:hint="eastAsia"/>
            <w:lang w:eastAsia="zh-CN"/>
          </w:rPr>
          <w:t>(三)、设备选型方案</w:t>
        </w:r>
        <w:r>
          <w:tab/>
        </w:r>
        <w:r>
          <w:fldChar w:fldCharType="begin"/>
        </w:r>
        <w:r>
          <w:instrText xml:space="preserve"> PAGEREF _Toc27588 \h </w:instrText>
        </w:r>
        <w:r>
          <w:fldChar w:fldCharType="separate"/>
        </w:r>
        <w:r>
          <w:t>15</w:t>
        </w:r>
        <w:r>
          <w:fldChar w:fldCharType="end"/>
        </w:r>
      </w:hyperlink>
    </w:p>
    <w:p>
      <w:pPr>
        <w:pStyle w:val="TOC1"/>
        <w:tabs>
          <w:tab w:val="right" w:leader="dot" w:pos="8306"/>
        </w:tabs>
      </w:pPr>
      <w:hyperlink w:anchor="_Toc3988" w:history="1">
        <w:r>
          <w:rPr>
            <w:rFonts w:ascii="仿宋" w:eastAsia="仿宋" w:hAnsi="仿宋" w:cs="仿宋" w:hint="eastAsia"/>
            <w:lang w:eastAsia="zh-CN"/>
          </w:rPr>
          <w:t>五、市场分析、调研</w:t>
        </w:r>
        <w:r>
          <w:tab/>
        </w:r>
        <w:r>
          <w:fldChar w:fldCharType="begin"/>
        </w:r>
        <w:r>
          <w:instrText xml:space="preserve"> PAGEREF _Toc3988 \h </w:instrText>
        </w:r>
        <w:r>
          <w:fldChar w:fldCharType="separate"/>
        </w:r>
        <w:r>
          <w:t>16</w:t>
        </w:r>
        <w:r>
          <w:fldChar w:fldCharType="end"/>
        </w:r>
      </w:hyperlink>
    </w:p>
    <w:p>
      <w:pPr>
        <w:pStyle w:val="TOC2"/>
        <w:tabs>
          <w:tab w:val="right" w:leader="dot" w:pos="8306"/>
        </w:tabs>
      </w:pPr>
      <w:hyperlink w:anchor="_Toc5130" w:history="1">
        <w:r>
          <w:rPr>
            <w:rFonts w:ascii="仿宋" w:eastAsia="仿宋" w:hAnsi="仿宋" w:cs="仿宋" w:hint="eastAsia"/>
            <w:lang w:eastAsia="zh-CN"/>
          </w:rPr>
          <w:t>(一)、磨边轮行业分析</w:t>
        </w:r>
        <w:r>
          <w:tab/>
        </w:r>
        <w:r>
          <w:fldChar w:fldCharType="begin"/>
        </w:r>
        <w:r>
          <w:instrText xml:space="preserve"> PAGEREF _Toc5130 \h </w:instrText>
        </w:r>
        <w:r>
          <w:fldChar w:fldCharType="separate"/>
        </w:r>
        <w:r>
          <w:t>16</w:t>
        </w:r>
        <w:r>
          <w:fldChar w:fldCharType="end"/>
        </w:r>
      </w:hyperlink>
    </w:p>
    <w:p>
      <w:pPr>
        <w:pStyle w:val="TOC2"/>
        <w:tabs>
          <w:tab w:val="right" w:leader="dot" w:pos="8306"/>
        </w:tabs>
      </w:pPr>
      <w:hyperlink w:anchor="_Toc12196" w:history="1">
        <w:r>
          <w:rPr>
            <w:rFonts w:ascii="仿宋" w:eastAsia="仿宋" w:hAnsi="仿宋" w:cs="仿宋" w:hint="eastAsia"/>
            <w:lang w:eastAsia="zh-CN"/>
          </w:rPr>
          <w:t>(二)、磨边轮市场分析预测</w:t>
        </w:r>
        <w:r>
          <w:tab/>
        </w:r>
        <w:r>
          <w:fldChar w:fldCharType="begin"/>
        </w:r>
        <w:r>
          <w:instrText xml:space="preserve"> PAGEREF _Toc12196 \h </w:instrText>
        </w:r>
        <w:r>
          <w:fldChar w:fldCharType="separate"/>
        </w:r>
        <w:r>
          <w:t>17</w:t>
        </w:r>
        <w:r>
          <w:fldChar w:fldCharType="end"/>
        </w:r>
      </w:hyperlink>
    </w:p>
    <w:p>
      <w:pPr>
        <w:pStyle w:val="TOC1"/>
        <w:tabs>
          <w:tab w:val="right" w:leader="dot" w:pos="8306"/>
        </w:tabs>
      </w:pPr>
      <w:hyperlink w:anchor="_Toc14288" w:history="1">
        <w:r>
          <w:rPr>
            <w:rFonts w:ascii="仿宋" w:eastAsia="仿宋" w:hAnsi="仿宋" w:cs="仿宋" w:hint="eastAsia"/>
            <w:lang w:eastAsia="zh-CN"/>
          </w:rPr>
          <w:t>六、磨边轮项目危机管理</w:t>
        </w:r>
        <w:r>
          <w:tab/>
        </w:r>
        <w:r>
          <w:fldChar w:fldCharType="begin"/>
        </w:r>
        <w:r>
          <w:instrText xml:space="preserve"> PAGEREF _Toc14288 \h </w:instrText>
        </w:r>
        <w:r>
          <w:fldChar w:fldCharType="separate"/>
        </w:r>
        <w:r>
          <w:t>18</w:t>
        </w:r>
        <w:r>
          <w:fldChar w:fldCharType="end"/>
        </w:r>
      </w:hyperlink>
    </w:p>
    <w:p>
      <w:pPr>
        <w:pStyle w:val="TOC2"/>
        <w:tabs>
          <w:tab w:val="right" w:leader="dot" w:pos="8306"/>
        </w:tabs>
      </w:pPr>
      <w:hyperlink w:anchor="_Toc19599" w:history="1">
        <w:r>
          <w:rPr>
            <w:rFonts w:ascii="仿宋" w:eastAsia="仿宋" w:hAnsi="仿宋" w:cs="仿宋" w:hint="eastAsia"/>
            <w:lang w:eastAsia="zh-CN"/>
          </w:rPr>
          <w:t>(一)、危机预警与识别</w:t>
        </w:r>
        <w:r>
          <w:tab/>
        </w:r>
        <w:r>
          <w:fldChar w:fldCharType="begin"/>
        </w:r>
        <w:r>
          <w:instrText xml:space="preserve"> PAGEREF _Toc19599 \h </w:instrText>
        </w:r>
        <w:r>
          <w:fldChar w:fldCharType="separate"/>
        </w:r>
        <w:r>
          <w:t>18</w:t>
        </w:r>
        <w:r>
          <w:fldChar w:fldCharType="end"/>
        </w:r>
      </w:hyperlink>
    </w:p>
    <w:p>
      <w:pPr>
        <w:pStyle w:val="TOC2"/>
        <w:tabs>
          <w:tab w:val="right" w:leader="dot" w:pos="8306"/>
        </w:tabs>
      </w:pPr>
      <w:hyperlink w:anchor="_Toc3066" w:history="1">
        <w:r>
          <w:rPr>
            <w:rFonts w:ascii="仿宋" w:eastAsia="仿宋" w:hAnsi="仿宋" w:cs="仿宋" w:hint="eastAsia"/>
            <w:lang w:eastAsia="zh-CN"/>
          </w:rPr>
          <w:t>(二)、危机应对与恢复</w:t>
        </w:r>
        <w:r>
          <w:tab/>
        </w:r>
        <w:r>
          <w:fldChar w:fldCharType="begin"/>
        </w:r>
        <w:r>
          <w:instrText xml:space="preserve"> PAGEREF _Toc3066 \h </w:instrText>
        </w:r>
        <w:r>
          <w:fldChar w:fldCharType="separate"/>
        </w:r>
        <w:r>
          <w:t>19</w:t>
        </w:r>
        <w:r>
          <w:fldChar w:fldCharType="end"/>
        </w:r>
      </w:hyperlink>
    </w:p>
    <w:p>
      <w:pPr>
        <w:pStyle w:val="TOC1"/>
        <w:tabs>
          <w:tab w:val="right" w:leader="dot" w:pos="8306"/>
        </w:tabs>
      </w:pPr>
      <w:hyperlink w:anchor="_Toc1137" w:history="1">
        <w:r>
          <w:rPr>
            <w:rFonts w:ascii="仿宋" w:eastAsia="仿宋" w:hAnsi="仿宋" w:cs="仿宋" w:hint="eastAsia"/>
            <w:lang w:eastAsia="zh-CN"/>
          </w:rPr>
          <w:t>七、磨边轮项目环境影响分析</w:t>
        </w:r>
        <w:r>
          <w:tab/>
        </w:r>
        <w:r>
          <w:fldChar w:fldCharType="begin"/>
        </w:r>
        <w:r>
          <w:instrText xml:space="preserve"> PAGEREF _Toc1137 \h </w:instrText>
        </w:r>
        <w:r>
          <w:fldChar w:fldCharType="separate"/>
        </w:r>
        <w:r>
          <w:t>20</w:t>
        </w:r>
        <w:r>
          <w:fldChar w:fldCharType="end"/>
        </w:r>
      </w:hyperlink>
    </w:p>
    <w:p>
      <w:pPr>
        <w:pStyle w:val="TOC2"/>
        <w:tabs>
          <w:tab w:val="right" w:leader="dot" w:pos="8306"/>
        </w:tabs>
      </w:pPr>
      <w:hyperlink w:anchor="_Toc10198" w:history="1">
        <w:r>
          <w:rPr>
            <w:rFonts w:ascii="仿宋" w:eastAsia="仿宋" w:hAnsi="仿宋" w:cs="仿宋" w:hint="eastAsia"/>
            <w:lang w:eastAsia="zh-CN"/>
          </w:rPr>
          <w:t>(一)、建设区域环境质量现状</w:t>
        </w:r>
        <w:r>
          <w:tab/>
        </w:r>
        <w:r>
          <w:fldChar w:fldCharType="begin"/>
        </w:r>
        <w:r>
          <w:instrText xml:space="preserve"> PAGEREF _Toc10198 \h </w:instrText>
        </w:r>
        <w:r>
          <w:fldChar w:fldCharType="separate"/>
        </w:r>
        <w:r>
          <w:t>20</w:t>
        </w:r>
        <w:r>
          <w:fldChar w:fldCharType="end"/>
        </w:r>
      </w:hyperlink>
    </w:p>
    <w:p>
      <w:pPr>
        <w:pStyle w:val="TOC2"/>
        <w:tabs>
          <w:tab w:val="right" w:leader="dot" w:pos="8306"/>
        </w:tabs>
      </w:pPr>
      <w:hyperlink w:anchor="_Toc17529" w:history="1">
        <w:r>
          <w:rPr>
            <w:rFonts w:ascii="仿宋" w:eastAsia="仿宋" w:hAnsi="仿宋" w:cs="仿宋" w:hint="eastAsia"/>
            <w:lang w:eastAsia="zh-CN"/>
          </w:rPr>
          <w:t>(二)、建设期环境保护</w:t>
        </w:r>
        <w:r>
          <w:tab/>
        </w:r>
        <w:r>
          <w:fldChar w:fldCharType="begin"/>
        </w:r>
        <w:r>
          <w:instrText xml:space="preserve"> PAGEREF _Toc17529 \h </w:instrText>
        </w:r>
        <w:r>
          <w:fldChar w:fldCharType="separate"/>
        </w:r>
        <w:r>
          <w:t>22</w:t>
        </w:r>
        <w:r>
          <w:fldChar w:fldCharType="end"/>
        </w:r>
      </w:hyperlink>
    </w:p>
    <w:p>
      <w:pPr>
        <w:pStyle w:val="TOC2"/>
        <w:tabs>
          <w:tab w:val="right" w:leader="dot" w:pos="8306"/>
        </w:tabs>
      </w:pPr>
      <w:hyperlink w:anchor="_Toc4743" w:history="1">
        <w:r>
          <w:rPr>
            <w:rFonts w:ascii="仿宋" w:eastAsia="仿宋" w:hAnsi="仿宋" w:cs="仿宋" w:hint="eastAsia"/>
            <w:lang w:eastAsia="zh-CN"/>
          </w:rPr>
          <w:t>(三)、运营期环境保护</w:t>
        </w:r>
        <w:r>
          <w:tab/>
        </w:r>
        <w:r>
          <w:fldChar w:fldCharType="begin"/>
        </w:r>
        <w:r>
          <w:instrText xml:space="preserve"> PAGEREF _Toc4743 \h </w:instrText>
        </w:r>
        <w:r>
          <w:fldChar w:fldCharType="separate"/>
        </w:r>
        <w:r>
          <w:t>23</w:t>
        </w:r>
        <w:r>
          <w:fldChar w:fldCharType="end"/>
        </w:r>
      </w:hyperlink>
    </w:p>
    <w:p>
      <w:pPr>
        <w:pStyle w:val="TOC2"/>
        <w:tabs>
          <w:tab w:val="right" w:leader="dot" w:pos="8306"/>
        </w:tabs>
      </w:pPr>
      <w:hyperlink w:anchor="_Toc21292" w:history="1">
        <w:r>
          <w:rPr>
            <w:rFonts w:ascii="仿宋" w:eastAsia="仿宋" w:hAnsi="仿宋" w:cs="仿宋" w:hint="eastAsia"/>
            <w:lang w:eastAsia="zh-CN"/>
          </w:rPr>
          <w:t>(四)、磨边轮项目建设对区域经济的影响</w:t>
        </w:r>
        <w:r>
          <w:tab/>
        </w:r>
        <w:r>
          <w:fldChar w:fldCharType="begin"/>
        </w:r>
        <w:r>
          <w:instrText xml:space="preserve"> PAGEREF _Toc21292 \h </w:instrText>
        </w:r>
        <w:r>
          <w:fldChar w:fldCharType="separate"/>
        </w:r>
        <w:r>
          <w:t>24</w:t>
        </w:r>
        <w:r>
          <w:fldChar w:fldCharType="end"/>
        </w:r>
      </w:hyperlink>
    </w:p>
    <w:p>
      <w:pPr>
        <w:pStyle w:val="TOC2"/>
        <w:tabs>
          <w:tab w:val="right" w:leader="dot" w:pos="8306"/>
        </w:tabs>
      </w:pPr>
      <w:hyperlink w:anchor="_Toc3265" w:history="1">
        <w:r>
          <w:rPr>
            <w:rFonts w:ascii="仿宋" w:eastAsia="仿宋" w:hAnsi="仿宋" w:cs="仿宋" w:hint="eastAsia"/>
            <w:lang w:eastAsia="zh-CN"/>
          </w:rPr>
          <w:t>(五)、废弃物处理</w:t>
        </w:r>
        <w:r>
          <w:tab/>
        </w:r>
        <w:r>
          <w:fldChar w:fldCharType="begin"/>
        </w:r>
        <w:r>
          <w:instrText xml:space="preserve"> PAGEREF _Toc3265 \h </w:instrText>
        </w:r>
        <w:r>
          <w:fldChar w:fldCharType="separate"/>
        </w:r>
        <w:r>
          <w:t>26</w:t>
        </w:r>
        <w:r>
          <w:fldChar w:fldCharType="end"/>
        </w:r>
      </w:hyperlink>
    </w:p>
    <w:p>
      <w:pPr>
        <w:pStyle w:val="TOC2"/>
        <w:tabs>
          <w:tab w:val="right" w:leader="dot" w:pos="8306"/>
        </w:tabs>
      </w:pPr>
      <w:hyperlink w:anchor="_Toc14756" w:history="1">
        <w:r>
          <w:rPr>
            <w:rFonts w:ascii="仿宋" w:eastAsia="仿宋" w:hAnsi="仿宋" w:cs="仿宋" w:hint="eastAsia"/>
            <w:lang w:eastAsia="zh-CN"/>
          </w:rPr>
          <w:t>(六)、特殊环境影响分析</w:t>
        </w:r>
        <w:r>
          <w:tab/>
        </w:r>
        <w:r>
          <w:fldChar w:fldCharType="begin"/>
        </w:r>
        <w:r>
          <w:instrText xml:space="preserve"> PAGEREF _Toc14756 \h </w:instrText>
        </w:r>
        <w:r>
          <w:fldChar w:fldCharType="separate"/>
        </w:r>
        <w:r>
          <w:t>27</w:t>
        </w:r>
        <w:r>
          <w:fldChar w:fldCharType="end"/>
        </w:r>
      </w:hyperlink>
    </w:p>
    <w:p>
      <w:pPr>
        <w:pStyle w:val="TOC2"/>
        <w:tabs>
          <w:tab w:val="right" w:leader="dot" w:pos="8306"/>
        </w:tabs>
      </w:pPr>
      <w:hyperlink w:anchor="_Toc394" w:history="1">
        <w:r>
          <w:rPr>
            <w:rFonts w:ascii="仿宋" w:eastAsia="仿宋" w:hAnsi="仿宋" w:cs="仿宋" w:hint="eastAsia"/>
            <w:lang w:eastAsia="zh-CN"/>
          </w:rPr>
          <w:t>(七)、清洁生产</w:t>
        </w:r>
        <w:r>
          <w:tab/>
        </w:r>
        <w:r>
          <w:fldChar w:fldCharType="begin"/>
        </w:r>
        <w:r>
          <w:instrText xml:space="preserve"> PAGEREF _Toc394 \h </w:instrText>
        </w:r>
        <w:r>
          <w:fldChar w:fldCharType="separate"/>
        </w:r>
        <w:r>
          <w:t>28</w:t>
        </w:r>
        <w:r>
          <w:fldChar w:fldCharType="end"/>
        </w:r>
      </w:hyperlink>
    </w:p>
    <w:p>
      <w:pPr>
        <w:pStyle w:val="TOC2"/>
        <w:tabs>
          <w:tab w:val="right" w:leader="dot" w:pos="8306"/>
        </w:tabs>
      </w:pPr>
      <w:hyperlink w:anchor="_Toc27608" w:history="1">
        <w:r>
          <w:rPr>
            <w:rFonts w:ascii="仿宋" w:eastAsia="仿宋" w:hAnsi="仿宋" w:cs="仿宋" w:hint="eastAsia"/>
            <w:lang w:eastAsia="zh-CN"/>
          </w:rPr>
          <w:t>(八)、环境保护综合评价</w:t>
        </w:r>
        <w:r>
          <w:tab/>
        </w:r>
        <w:r>
          <w:fldChar w:fldCharType="begin"/>
        </w:r>
        <w:r>
          <w:instrText xml:space="preserve"> PAGEREF _Toc27608 \h </w:instrText>
        </w:r>
        <w:r>
          <w:fldChar w:fldCharType="separate"/>
        </w:r>
        <w:r>
          <w:t>30</w:t>
        </w:r>
        <w:r>
          <w:fldChar w:fldCharType="end"/>
        </w:r>
      </w:hyperlink>
    </w:p>
    <w:p>
      <w:pPr>
        <w:pStyle w:val="TOC1"/>
        <w:tabs>
          <w:tab w:val="right" w:leader="dot" w:pos="8306"/>
        </w:tabs>
      </w:pPr>
      <w:hyperlink w:anchor="_Toc7642" w:history="1">
        <w:r>
          <w:rPr>
            <w:rFonts w:ascii="仿宋" w:eastAsia="仿宋" w:hAnsi="仿宋" w:cs="仿宋" w:hint="eastAsia"/>
            <w:lang w:eastAsia="zh-CN"/>
          </w:rPr>
          <w:t>八、磨边轮项目投资规划</w:t>
        </w:r>
        <w:r>
          <w:tab/>
        </w:r>
        <w:r>
          <w:fldChar w:fldCharType="begin"/>
        </w:r>
        <w:r>
          <w:instrText xml:space="preserve"> PAGEREF _Toc7642 \h </w:instrText>
        </w:r>
        <w:r>
          <w:fldChar w:fldCharType="separate"/>
        </w:r>
        <w:r>
          <w:t>31</w:t>
        </w:r>
        <w:r>
          <w:fldChar w:fldCharType="end"/>
        </w:r>
      </w:hyperlink>
    </w:p>
    <w:p>
      <w:pPr>
        <w:pStyle w:val="TOC2"/>
        <w:tabs>
          <w:tab w:val="right" w:leader="dot" w:pos="8306"/>
        </w:tabs>
      </w:pPr>
      <w:hyperlink w:anchor="_Toc20541" w:history="1">
        <w:r>
          <w:rPr>
            <w:rFonts w:ascii="仿宋" w:eastAsia="仿宋" w:hAnsi="仿宋" w:cs="仿宋" w:hint="eastAsia"/>
            <w:lang w:eastAsia="zh-CN"/>
          </w:rPr>
          <w:t>(一)、磨边轮项目总投资估算</w:t>
        </w:r>
        <w:r>
          <w:tab/>
        </w:r>
        <w:r>
          <w:fldChar w:fldCharType="begin"/>
        </w:r>
        <w:r>
          <w:instrText xml:space="preserve"> PAGEREF _Toc20541 \h </w:instrText>
        </w:r>
        <w:r>
          <w:fldChar w:fldCharType="separate"/>
        </w:r>
        <w:r>
          <w:t>31</w:t>
        </w:r>
        <w:r>
          <w:fldChar w:fldCharType="end"/>
        </w:r>
      </w:hyperlink>
    </w:p>
    <w:p>
      <w:pPr>
        <w:pStyle w:val="TOC2"/>
        <w:tabs>
          <w:tab w:val="right" w:leader="dot" w:pos="8306"/>
        </w:tabs>
      </w:pPr>
      <w:hyperlink w:anchor="_Toc20042" w:history="1">
        <w:r>
          <w:rPr>
            <w:rFonts w:ascii="仿宋" w:eastAsia="仿宋" w:hAnsi="仿宋" w:cs="仿宋" w:hint="eastAsia"/>
            <w:lang w:eastAsia="zh-CN"/>
          </w:rPr>
          <w:t>(二)、资金筹措</w:t>
        </w:r>
        <w:r>
          <w:tab/>
        </w:r>
        <w:r>
          <w:fldChar w:fldCharType="begin"/>
        </w:r>
        <w:r>
          <w:instrText xml:space="preserve"> PAGEREF _Toc20042 \h </w:instrText>
        </w:r>
        <w:r>
          <w:fldChar w:fldCharType="separate"/>
        </w:r>
        <w:r>
          <w:t>32</w:t>
        </w:r>
        <w:r>
          <w:fldChar w:fldCharType="end"/>
        </w:r>
      </w:hyperlink>
    </w:p>
    <w:p>
      <w:pPr>
        <w:pStyle w:val="TOC1"/>
        <w:tabs>
          <w:tab w:val="right" w:leader="dot" w:pos="8306"/>
        </w:tabs>
      </w:pPr>
      <w:hyperlink w:anchor="_Toc2357" w:history="1">
        <w:r>
          <w:rPr>
            <w:rFonts w:ascii="仿宋" w:eastAsia="仿宋" w:hAnsi="仿宋" w:cs="仿宋" w:hint="eastAsia"/>
            <w:lang w:eastAsia="zh-CN"/>
          </w:rPr>
          <w:t>九、磨边轮项目经营效益</w:t>
        </w:r>
        <w:r>
          <w:tab/>
        </w:r>
        <w:r>
          <w:fldChar w:fldCharType="begin"/>
        </w:r>
        <w:r>
          <w:instrText xml:space="preserve"> PAGEREF _Toc2357 \h </w:instrText>
        </w:r>
        <w:r>
          <w:fldChar w:fldCharType="separate"/>
        </w:r>
        <w:r>
          <w:t>33</w:t>
        </w:r>
        <w:r>
          <w:fldChar w:fldCharType="end"/>
        </w:r>
      </w:hyperlink>
    </w:p>
    <w:p>
      <w:pPr>
        <w:pStyle w:val="TOC2"/>
        <w:tabs>
          <w:tab w:val="right" w:leader="dot" w:pos="8306"/>
        </w:tabs>
      </w:pPr>
      <w:hyperlink w:anchor="_Toc6964" w:history="1">
        <w:r>
          <w:rPr>
            <w:rFonts w:ascii="仿宋" w:eastAsia="仿宋" w:hAnsi="仿宋" w:cs="仿宋" w:hint="eastAsia"/>
            <w:lang w:eastAsia="zh-CN"/>
          </w:rPr>
          <w:t>(一)、经济评价财务测算</w:t>
        </w:r>
        <w:r>
          <w:tab/>
        </w:r>
        <w:r>
          <w:fldChar w:fldCharType="begin"/>
        </w:r>
        <w:r>
          <w:instrText xml:space="preserve"> PAGEREF _Toc6964 \h </w:instrText>
        </w:r>
        <w:r>
          <w:fldChar w:fldCharType="separate"/>
        </w:r>
        <w:r>
          <w:t>33</w:t>
        </w:r>
        <w:r>
          <w:fldChar w:fldCharType="end"/>
        </w:r>
      </w:hyperlink>
    </w:p>
    <w:p>
      <w:pPr>
        <w:pStyle w:val="TOC2"/>
        <w:tabs>
          <w:tab w:val="right" w:leader="dot" w:pos="8306"/>
        </w:tabs>
      </w:pPr>
      <w:hyperlink w:anchor="_Toc14116" w:history="1">
        <w:r>
          <w:rPr>
            <w:rFonts w:ascii="仿宋" w:eastAsia="仿宋" w:hAnsi="仿宋" w:cs="仿宋" w:hint="eastAsia"/>
            <w:lang w:eastAsia="zh-CN"/>
          </w:rPr>
          <w:t>(二)、磨边轮项目盈利能力分析</w:t>
        </w:r>
        <w:r>
          <w:tab/>
        </w:r>
        <w:r>
          <w:fldChar w:fldCharType="begin"/>
        </w:r>
        <w:r>
          <w:instrText xml:space="preserve"> PAGEREF _Toc14116 \h </w:instrText>
        </w:r>
        <w:r>
          <w:fldChar w:fldCharType="separate"/>
        </w:r>
        <w:r>
          <w:t>34</w:t>
        </w:r>
        <w:r>
          <w:fldChar w:fldCharType="end"/>
        </w:r>
      </w:hyperlink>
    </w:p>
    <w:p>
      <w:pPr>
        <w:pStyle w:val="TOC1"/>
        <w:tabs>
          <w:tab w:val="right" w:leader="dot" w:pos="8306"/>
        </w:tabs>
      </w:pPr>
      <w:hyperlink w:anchor="_Toc24314" w:history="1">
        <w:r>
          <w:rPr>
            <w:rFonts w:ascii="仿宋" w:eastAsia="仿宋" w:hAnsi="仿宋" w:cs="仿宋" w:hint="eastAsia"/>
            <w:lang w:eastAsia="zh-CN"/>
          </w:rPr>
          <w:t>十、磨边轮项目人力资源管理</w:t>
        </w:r>
        <w:r>
          <w:tab/>
        </w:r>
        <w:r>
          <w:fldChar w:fldCharType="begin"/>
        </w:r>
        <w:r>
          <w:instrText xml:space="preserve"> PAGEREF _Toc24314 \h </w:instrText>
        </w:r>
        <w:r>
          <w:fldChar w:fldCharType="separate"/>
        </w:r>
        <w:r>
          <w:t>35</w:t>
        </w:r>
        <w:r>
          <w:fldChar w:fldCharType="end"/>
        </w:r>
      </w:hyperlink>
    </w:p>
    <w:p>
      <w:pPr>
        <w:pStyle w:val="TOC2"/>
        <w:tabs>
          <w:tab w:val="right" w:leader="dot" w:pos="8306"/>
        </w:tabs>
      </w:pPr>
      <w:hyperlink w:anchor="_Toc24628" w:history="1">
        <w:r>
          <w:rPr>
            <w:rFonts w:ascii="仿宋" w:eastAsia="仿宋" w:hAnsi="仿宋" w:cs="仿宋" w:hint="eastAsia"/>
            <w:lang w:eastAsia="zh-CN"/>
          </w:rPr>
          <w:t>(一)、建立健全的预算管理制度</w:t>
        </w:r>
        <w:r>
          <w:tab/>
        </w:r>
        <w:r>
          <w:fldChar w:fldCharType="begin"/>
        </w:r>
        <w:r>
          <w:instrText xml:space="preserve"> PAGEREF _Toc24628 \h </w:instrText>
        </w:r>
        <w:r>
          <w:fldChar w:fldCharType="separate"/>
        </w:r>
        <w:r>
          <w:t>35</w:t>
        </w:r>
        <w:r>
          <w:fldChar w:fldCharType="end"/>
        </w:r>
      </w:hyperlink>
    </w:p>
    <w:p>
      <w:pPr>
        <w:pStyle w:val="TOC2"/>
        <w:tabs>
          <w:tab w:val="right" w:leader="dot" w:pos="8306"/>
        </w:tabs>
      </w:pPr>
      <w:hyperlink w:anchor="_Toc28487" w:history="1">
        <w:r>
          <w:rPr>
            <w:rFonts w:ascii="仿宋" w:eastAsia="仿宋" w:hAnsi="仿宋" w:cs="仿宋" w:hint="eastAsia"/>
            <w:lang w:eastAsia="zh-CN"/>
          </w:rPr>
          <w:t>(二)、加强资金流动监控</w:t>
        </w:r>
        <w:r>
          <w:tab/>
        </w:r>
        <w:r>
          <w:fldChar w:fldCharType="begin"/>
        </w:r>
        <w:r>
          <w:instrText xml:space="preserve"> PAGEREF _Toc28487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3" w:history="1">
        <w:r>
          <w:rPr>
            <w:rFonts w:ascii="仿宋" w:eastAsia="仿宋" w:hAnsi="仿宋" w:cs="仿宋" w:hint="eastAsia"/>
            <w:lang w:eastAsia="zh-CN"/>
          </w:rPr>
          <w:t>(三)、制定完善的风险控制机制</w:t>
        </w:r>
        <w:r>
          <w:tab/>
        </w:r>
        <w:r>
          <w:fldChar w:fldCharType="begin"/>
        </w:r>
        <w:r>
          <w:instrText xml:space="preserve"> PAGEREF _Toc21243 \h </w:instrText>
        </w:r>
        <w:r>
          <w:fldChar w:fldCharType="separate"/>
        </w:r>
        <w:r>
          <w:t>37</w:t>
        </w:r>
        <w:r>
          <w:fldChar w:fldCharType="end"/>
        </w:r>
      </w:hyperlink>
    </w:p>
    <w:p>
      <w:pPr>
        <w:pStyle w:val="TOC2"/>
        <w:tabs>
          <w:tab w:val="right" w:leader="dot" w:pos="8306"/>
        </w:tabs>
      </w:pPr>
      <w:hyperlink w:anchor="_Toc22915" w:history="1">
        <w:r>
          <w:rPr>
            <w:rFonts w:ascii="仿宋" w:eastAsia="仿宋" w:hAnsi="仿宋" w:cs="仿宋" w:hint="eastAsia"/>
            <w:lang w:eastAsia="zh-CN"/>
          </w:rPr>
          <w:t>(四)、优化成本管理</w:t>
        </w:r>
        <w:r>
          <w:tab/>
        </w:r>
        <w:r>
          <w:fldChar w:fldCharType="begin"/>
        </w:r>
        <w:r>
          <w:instrText xml:space="preserve"> PAGEREF _Toc22915 \h </w:instrText>
        </w:r>
        <w:r>
          <w:fldChar w:fldCharType="separate"/>
        </w:r>
        <w:r>
          <w:t>39</w:t>
        </w:r>
        <w:r>
          <w:fldChar w:fldCharType="end"/>
        </w:r>
      </w:hyperlink>
    </w:p>
    <w:p>
      <w:pPr>
        <w:pStyle w:val="TOC1"/>
        <w:tabs>
          <w:tab w:val="right" w:leader="dot" w:pos="8306"/>
        </w:tabs>
      </w:pPr>
      <w:hyperlink w:anchor="_Toc17325" w:history="1">
        <w:r>
          <w:rPr>
            <w:rFonts w:ascii="仿宋" w:eastAsia="仿宋" w:hAnsi="仿宋" w:cs="仿宋" w:hint="eastAsia"/>
            <w:lang w:eastAsia="zh-CN"/>
          </w:rPr>
          <w:t>十一、磨边轮项目社会影响</w:t>
        </w:r>
        <w:r>
          <w:tab/>
        </w:r>
        <w:r>
          <w:fldChar w:fldCharType="begin"/>
        </w:r>
        <w:r>
          <w:instrText xml:space="preserve"> PAGEREF _Toc17325 \h </w:instrText>
        </w:r>
        <w:r>
          <w:fldChar w:fldCharType="separate"/>
        </w:r>
        <w:r>
          <w:t>40</w:t>
        </w:r>
        <w:r>
          <w:fldChar w:fldCharType="end"/>
        </w:r>
      </w:hyperlink>
    </w:p>
    <w:p>
      <w:pPr>
        <w:pStyle w:val="TOC2"/>
        <w:tabs>
          <w:tab w:val="right" w:leader="dot" w:pos="8306"/>
        </w:tabs>
      </w:pPr>
      <w:hyperlink w:anchor="_Toc5083" w:history="1">
        <w:r>
          <w:rPr>
            <w:rFonts w:ascii="仿宋" w:eastAsia="仿宋" w:hAnsi="仿宋" w:cs="仿宋" w:hint="eastAsia"/>
            <w:lang w:eastAsia="zh-CN"/>
          </w:rPr>
          <w:t>(一)、社会责任与义务</w:t>
        </w:r>
        <w:r>
          <w:tab/>
        </w:r>
        <w:r>
          <w:fldChar w:fldCharType="begin"/>
        </w:r>
        <w:r>
          <w:instrText xml:space="preserve"> PAGEREF _Toc5083 \h </w:instrText>
        </w:r>
        <w:r>
          <w:fldChar w:fldCharType="separate"/>
        </w:r>
        <w:r>
          <w:t>40</w:t>
        </w:r>
        <w:r>
          <w:fldChar w:fldCharType="end"/>
        </w:r>
      </w:hyperlink>
    </w:p>
    <w:p>
      <w:pPr>
        <w:pStyle w:val="TOC2"/>
        <w:tabs>
          <w:tab w:val="right" w:leader="dot" w:pos="8306"/>
        </w:tabs>
      </w:pPr>
      <w:hyperlink w:anchor="_Toc8062" w:history="1">
        <w:r>
          <w:rPr>
            <w:rFonts w:ascii="仿宋" w:eastAsia="仿宋" w:hAnsi="仿宋" w:cs="仿宋" w:hint="eastAsia"/>
            <w:lang w:eastAsia="zh-CN"/>
          </w:rPr>
          <w:t>(二)、社会参与与沟通</w:t>
        </w:r>
        <w:r>
          <w:tab/>
        </w:r>
        <w:r>
          <w:fldChar w:fldCharType="begin"/>
        </w:r>
        <w:r>
          <w:instrText xml:space="preserve"> PAGEREF _Toc8062 \h </w:instrText>
        </w:r>
        <w:r>
          <w:fldChar w:fldCharType="separate"/>
        </w:r>
        <w:r>
          <w:t>41</w:t>
        </w:r>
        <w:r>
          <w:fldChar w:fldCharType="end"/>
        </w:r>
      </w:hyperlink>
    </w:p>
    <w:p>
      <w:pPr>
        <w:pStyle w:val="TOC1"/>
        <w:tabs>
          <w:tab w:val="right" w:leader="dot" w:pos="8306"/>
        </w:tabs>
      </w:pPr>
      <w:hyperlink w:anchor="_Toc20356" w:history="1">
        <w:r>
          <w:rPr>
            <w:rFonts w:ascii="仿宋" w:eastAsia="仿宋" w:hAnsi="仿宋" w:cs="仿宋" w:hint="eastAsia"/>
            <w:lang w:eastAsia="zh-CN"/>
          </w:rPr>
          <w:t>十二、生产安全保护</w:t>
        </w:r>
        <w:r>
          <w:tab/>
        </w:r>
        <w:r>
          <w:fldChar w:fldCharType="begin"/>
        </w:r>
        <w:r>
          <w:instrText xml:space="preserve"> PAGEREF _Toc20356 \h </w:instrText>
        </w:r>
        <w:r>
          <w:fldChar w:fldCharType="separate"/>
        </w:r>
        <w:r>
          <w:t>42</w:t>
        </w:r>
        <w:r>
          <w:fldChar w:fldCharType="end"/>
        </w:r>
      </w:hyperlink>
    </w:p>
    <w:p>
      <w:pPr>
        <w:pStyle w:val="TOC2"/>
        <w:tabs>
          <w:tab w:val="right" w:leader="dot" w:pos="8306"/>
        </w:tabs>
      </w:pPr>
      <w:hyperlink w:anchor="_Toc12372" w:history="1">
        <w:r>
          <w:rPr>
            <w:rFonts w:ascii="仿宋" w:eastAsia="仿宋" w:hAnsi="仿宋" w:cs="仿宋" w:hint="eastAsia"/>
            <w:lang w:eastAsia="zh-CN"/>
          </w:rPr>
          <w:t>(一)、消防安全</w:t>
        </w:r>
        <w:r>
          <w:tab/>
        </w:r>
        <w:r>
          <w:fldChar w:fldCharType="begin"/>
        </w:r>
        <w:r>
          <w:instrText xml:space="preserve"> PAGEREF _Toc12372 \h </w:instrText>
        </w:r>
        <w:r>
          <w:fldChar w:fldCharType="separate"/>
        </w:r>
        <w:r>
          <w:t>42</w:t>
        </w:r>
        <w:r>
          <w:fldChar w:fldCharType="end"/>
        </w:r>
      </w:hyperlink>
    </w:p>
    <w:p>
      <w:pPr>
        <w:pStyle w:val="TOC2"/>
        <w:tabs>
          <w:tab w:val="right" w:leader="dot" w:pos="8306"/>
        </w:tabs>
      </w:pPr>
      <w:hyperlink w:anchor="_Toc15912" w:history="1">
        <w:r>
          <w:rPr>
            <w:rFonts w:ascii="仿宋" w:eastAsia="仿宋" w:hAnsi="仿宋" w:cs="仿宋" w:hint="eastAsia"/>
            <w:lang w:eastAsia="zh-CN"/>
          </w:rPr>
          <w:t>(二)、防火防爆总图布置措施</w:t>
        </w:r>
        <w:r>
          <w:tab/>
        </w:r>
        <w:r>
          <w:fldChar w:fldCharType="begin"/>
        </w:r>
        <w:r>
          <w:instrText xml:space="preserve"> PAGEREF _Toc15912 \h </w:instrText>
        </w:r>
        <w:r>
          <w:fldChar w:fldCharType="separate"/>
        </w:r>
        <w:r>
          <w:t>43</w:t>
        </w:r>
        <w:r>
          <w:fldChar w:fldCharType="end"/>
        </w:r>
      </w:hyperlink>
    </w:p>
    <w:p>
      <w:pPr>
        <w:pStyle w:val="TOC2"/>
        <w:tabs>
          <w:tab w:val="right" w:leader="dot" w:pos="8306"/>
        </w:tabs>
      </w:pPr>
      <w:hyperlink w:anchor="_Toc15122" w:history="1">
        <w:r>
          <w:rPr>
            <w:rFonts w:ascii="仿宋" w:eastAsia="仿宋" w:hAnsi="仿宋" w:cs="仿宋" w:hint="eastAsia"/>
            <w:lang w:eastAsia="zh-CN"/>
          </w:rPr>
          <w:t>(三)、自然灾害防范措施</w:t>
        </w:r>
        <w:r>
          <w:tab/>
        </w:r>
        <w:r>
          <w:fldChar w:fldCharType="begin"/>
        </w:r>
        <w:r>
          <w:instrText xml:space="preserve"> PAGEREF _Toc15122 \h </w:instrText>
        </w:r>
        <w:r>
          <w:fldChar w:fldCharType="separate"/>
        </w:r>
        <w:r>
          <w:t>44</w:t>
        </w:r>
        <w:r>
          <w:fldChar w:fldCharType="end"/>
        </w:r>
      </w:hyperlink>
    </w:p>
    <w:p>
      <w:pPr>
        <w:pStyle w:val="TOC2"/>
        <w:tabs>
          <w:tab w:val="right" w:leader="dot" w:pos="8306"/>
        </w:tabs>
      </w:pPr>
      <w:hyperlink w:anchor="_Toc27543" w:history="1">
        <w:r>
          <w:rPr>
            <w:rFonts w:ascii="仿宋" w:eastAsia="仿宋" w:hAnsi="仿宋" w:cs="仿宋" w:hint="eastAsia"/>
            <w:lang w:eastAsia="zh-CN"/>
          </w:rPr>
          <w:t>(四)、安全色及安全标志使用要求</w:t>
        </w:r>
        <w:r>
          <w:tab/>
        </w:r>
        <w:r>
          <w:fldChar w:fldCharType="begin"/>
        </w:r>
        <w:r>
          <w:instrText xml:space="preserve"> PAGEREF _Toc27543 \h </w:instrText>
        </w:r>
        <w:r>
          <w:fldChar w:fldCharType="separate"/>
        </w:r>
        <w:r>
          <w:t>45</w:t>
        </w:r>
        <w:r>
          <w:fldChar w:fldCharType="end"/>
        </w:r>
      </w:hyperlink>
    </w:p>
    <w:p>
      <w:pPr>
        <w:pStyle w:val="TOC2"/>
        <w:tabs>
          <w:tab w:val="right" w:leader="dot" w:pos="8306"/>
        </w:tabs>
      </w:pPr>
      <w:hyperlink w:anchor="_Toc21738" w:history="1">
        <w:r>
          <w:rPr>
            <w:rFonts w:ascii="仿宋" w:eastAsia="仿宋" w:hAnsi="仿宋" w:cs="仿宋" w:hint="eastAsia"/>
            <w:lang w:eastAsia="zh-CN"/>
          </w:rPr>
          <w:t>(五)、防尘防毒措施</w:t>
        </w:r>
        <w:r>
          <w:tab/>
        </w:r>
        <w:r>
          <w:fldChar w:fldCharType="begin"/>
        </w:r>
        <w:r>
          <w:instrText xml:space="preserve"> PAGEREF _Toc21738 \h </w:instrText>
        </w:r>
        <w:r>
          <w:fldChar w:fldCharType="separate"/>
        </w:r>
        <w:r>
          <w:t>46</w:t>
        </w:r>
        <w:r>
          <w:fldChar w:fldCharType="end"/>
        </w:r>
      </w:hyperlink>
    </w:p>
    <w:p>
      <w:pPr>
        <w:pStyle w:val="TOC2"/>
        <w:tabs>
          <w:tab w:val="right" w:leader="dot" w:pos="8306"/>
        </w:tabs>
      </w:pPr>
      <w:hyperlink w:anchor="_Toc5691" w:history="1">
        <w:r>
          <w:rPr>
            <w:rFonts w:ascii="仿宋" w:eastAsia="仿宋" w:hAnsi="仿宋" w:cs="仿宋" w:hint="eastAsia"/>
            <w:lang w:eastAsia="zh-CN"/>
          </w:rPr>
          <w:t>(六)、防静电、触电防护及防雷措施</w:t>
        </w:r>
        <w:r>
          <w:tab/>
        </w:r>
        <w:r>
          <w:fldChar w:fldCharType="begin"/>
        </w:r>
        <w:r>
          <w:instrText xml:space="preserve"> PAGEREF _Toc5691 \h </w:instrText>
        </w:r>
        <w:r>
          <w:fldChar w:fldCharType="separate"/>
        </w:r>
        <w:r>
          <w:t>47</w:t>
        </w:r>
        <w:r>
          <w:fldChar w:fldCharType="end"/>
        </w:r>
      </w:hyperlink>
    </w:p>
    <w:p>
      <w:pPr>
        <w:pStyle w:val="TOC2"/>
        <w:tabs>
          <w:tab w:val="right" w:leader="dot" w:pos="8306"/>
        </w:tabs>
      </w:pPr>
      <w:hyperlink w:anchor="_Toc20640" w:history="1">
        <w:r>
          <w:rPr>
            <w:rFonts w:ascii="仿宋" w:eastAsia="仿宋" w:hAnsi="仿宋" w:cs="仿宋" w:hint="eastAsia"/>
            <w:lang w:eastAsia="zh-CN"/>
          </w:rPr>
          <w:t>(七)、机械设备安全保障措施</w:t>
        </w:r>
        <w:r>
          <w:tab/>
        </w:r>
        <w:r>
          <w:fldChar w:fldCharType="begin"/>
        </w:r>
        <w:r>
          <w:instrText xml:space="preserve"> PAGEREF _Toc20640 \h </w:instrText>
        </w:r>
        <w:r>
          <w:fldChar w:fldCharType="separate"/>
        </w:r>
        <w:r>
          <w:t>48</w:t>
        </w:r>
        <w:r>
          <w:fldChar w:fldCharType="end"/>
        </w:r>
      </w:hyperlink>
    </w:p>
    <w:p>
      <w:pPr>
        <w:pStyle w:val="TOC1"/>
        <w:tabs>
          <w:tab w:val="right" w:leader="dot" w:pos="8306"/>
        </w:tabs>
      </w:pPr>
      <w:hyperlink w:anchor="_Toc983" w:history="1">
        <w:r>
          <w:rPr>
            <w:rFonts w:ascii="仿宋" w:eastAsia="仿宋" w:hAnsi="仿宋" w:cs="仿宋" w:hint="eastAsia"/>
            <w:lang w:eastAsia="zh-CN"/>
          </w:rPr>
          <w:t>十三、磨边轮项目治理与监督</w:t>
        </w:r>
        <w:r>
          <w:tab/>
        </w:r>
        <w:r>
          <w:fldChar w:fldCharType="begin"/>
        </w:r>
        <w:r>
          <w:instrText xml:space="preserve"> PAGEREF _Toc983 \h </w:instrText>
        </w:r>
        <w:r>
          <w:fldChar w:fldCharType="separate"/>
        </w:r>
        <w:r>
          <w:t>50</w:t>
        </w:r>
        <w:r>
          <w:fldChar w:fldCharType="end"/>
        </w:r>
      </w:hyperlink>
    </w:p>
    <w:p>
      <w:pPr>
        <w:pStyle w:val="TOC2"/>
        <w:tabs>
          <w:tab w:val="right" w:leader="dot" w:pos="8306"/>
        </w:tabs>
      </w:pPr>
      <w:hyperlink w:anchor="_Toc27312" w:history="1">
        <w:r>
          <w:rPr>
            <w:rFonts w:ascii="仿宋" w:eastAsia="仿宋" w:hAnsi="仿宋" w:cs="仿宋" w:hint="eastAsia"/>
            <w:lang w:eastAsia="zh-CN"/>
          </w:rPr>
          <w:t>(一)、磨边轮项目治理结构</w:t>
        </w:r>
        <w:r>
          <w:tab/>
        </w:r>
        <w:r>
          <w:fldChar w:fldCharType="begin"/>
        </w:r>
        <w:r>
          <w:instrText xml:space="preserve"> PAGEREF _Toc27312 \h </w:instrText>
        </w:r>
        <w:r>
          <w:fldChar w:fldCharType="separate"/>
        </w:r>
        <w:r>
          <w:t>50</w:t>
        </w:r>
        <w:r>
          <w:fldChar w:fldCharType="end"/>
        </w:r>
      </w:hyperlink>
    </w:p>
    <w:p>
      <w:pPr>
        <w:pStyle w:val="TOC2"/>
        <w:tabs>
          <w:tab w:val="right" w:leader="dot" w:pos="8306"/>
        </w:tabs>
      </w:pPr>
      <w:hyperlink w:anchor="_Toc32155" w:history="1">
        <w:r>
          <w:rPr>
            <w:rFonts w:ascii="仿宋" w:eastAsia="仿宋" w:hAnsi="仿宋" w:cs="仿宋" w:hint="eastAsia"/>
            <w:lang w:eastAsia="zh-CN"/>
          </w:rPr>
          <w:t>(二)、监督与审计</w:t>
        </w:r>
        <w:r>
          <w:tab/>
        </w:r>
        <w:r>
          <w:fldChar w:fldCharType="begin"/>
        </w:r>
        <w:r>
          <w:instrText xml:space="preserve"> PAGEREF _Toc32155 \h </w:instrText>
        </w:r>
        <w:r>
          <w:fldChar w:fldCharType="separate"/>
        </w:r>
        <w:r>
          <w:t>51</w:t>
        </w:r>
        <w:r>
          <w:fldChar w:fldCharType="end"/>
        </w:r>
      </w:hyperlink>
    </w:p>
    <w:p>
      <w:pPr>
        <w:pStyle w:val="TOC1"/>
        <w:tabs>
          <w:tab w:val="right" w:leader="dot" w:pos="8306"/>
        </w:tabs>
      </w:pPr>
      <w:hyperlink w:anchor="_Toc21411" w:history="1">
        <w:r>
          <w:rPr>
            <w:rFonts w:ascii="仿宋" w:eastAsia="仿宋" w:hAnsi="仿宋" w:cs="仿宋" w:hint="eastAsia"/>
            <w:lang w:eastAsia="zh-CN"/>
          </w:rPr>
          <w:t>十四、质量管理体系</w:t>
        </w:r>
        <w:r>
          <w:tab/>
        </w:r>
        <w:r>
          <w:fldChar w:fldCharType="begin"/>
        </w:r>
        <w:r>
          <w:instrText xml:space="preserve"> PAGEREF _Toc21411 \h </w:instrText>
        </w:r>
        <w:r>
          <w:fldChar w:fldCharType="separate"/>
        </w:r>
        <w:r>
          <w:t>52</w:t>
        </w:r>
        <w:r>
          <w:fldChar w:fldCharType="end"/>
        </w:r>
      </w:hyperlink>
    </w:p>
    <w:p>
      <w:pPr>
        <w:pStyle w:val="TOC2"/>
        <w:tabs>
          <w:tab w:val="right" w:leader="dot" w:pos="8306"/>
        </w:tabs>
      </w:pPr>
      <w:hyperlink w:anchor="_Toc13727" w:history="1">
        <w:r>
          <w:rPr>
            <w:rFonts w:ascii="仿宋" w:eastAsia="仿宋" w:hAnsi="仿宋" w:cs="仿宋" w:hint="eastAsia"/>
            <w:lang w:eastAsia="zh-CN"/>
          </w:rPr>
          <w:t>(一)、质量目标与方针</w:t>
        </w:r>
        <w:r>
          <w:tab/>
        </w:r>
        <w:r>
          <w:fldChar w:fldCharType="begin"/>
        </w:r>
        <w:r>
          <w:instrText xml:space="preserve"> PAGEREF _Toc13727 \h </w:instrText>
        </w:r>
        <w:r>
          <w:fldChar w:fldCharType="separate"/>
        </w:r>
        <w:r>
          <w:t>52</w:t>
        </w:r>
        <w:r>
          <w:fldChar w:fldCharType="end"/>
        </w:r>
      </w:hyperlink>
    </w:p>
    <w:p>
      <w:pPr>
        <w:pStyle w:val="TOC2"/>
        <w:tabs>
          <w:tab w:val="right" w:leader="dot" w:pos="8306"/>
        </w:tabs>
      </w:pPr>
      <w:hyperlink w:anchor="_Toc29217" w:history="1">
        <w:r>
          <w:rPr>
            <w:rFonts w:ascii="仿宋" w:eastAsia="仿宋" w:hAnsi="仿宋" w:cs="仿宋" w:hint="eastAsia"/>
            <w:lang w:eastAsia="zh-CN"/>
          </w:rPr>
          <w:t>(二)、质量管理责任</w:t>
        </w:r>
        <w:r>
          <w:tab/>
        </w:r>
        <w:r>
          <w:fldChar w:fldCharType="begin"/>
        </w:r>
        <w:r>
          <w:instrText xml:space="preserve"> PAGEREF _Toc29217 \h </w:instrText>
        </w:r>
        <w:r>
          <w:fldChar w:fldCharType="separate"/>
        </w:r>
        <w:r>
          <w:t>53</w:t>
        </w:r>
        <w:r>
          <w:fldChar w:fldCharType="end"/>
        </w:r>
      </w:hyperlink>
    </w:p>
    <w:p>
      <w:pPr>
        <w:pStyle w:val="TOC2"/>
        <w:tabs>
          <w:tab w:val="right" w:leader="dot" w:pos="8306"/>
        </w:tabs>
      </w:pPr>
      <w:hyperlink w:anchor="_Toc10541" w:history="1">
        <w:r>
          <w:rPr>
            <w:rFonts w:ascii="仿宋" w:eastAsia="仿宋" w:hAnsi="仿宋" w:cs="仿宋" w:hint="eastAsia"/>
            <w:lang w:eastAsia="zh-CN"/>
          </w:rPr>
          <w:t>(三)、质量管理体系文件</w:t>
        </w:r>
        <w:r>
          <w:tab/>
        </w:r>
        <w:r>
          <w:fldChar w:fldCharType="begin"/>
        </w:r>
        <w:r>
          <w:instrText xml:space="preserve"> PAGEREF _Toc10541 \h </w:instrText>
        </w:r>
        <w:r>
          <w:fldChar w:fldCharType="separate"/>
        </w:r>
        <w:r>
          <w:t>55</w:t>
        </w:r>
        <w:r>
          <w:fldChar w:fldCharType="end"/>
        </w:r>
      </w:hyperlink>
    </w:p>
    <w:p>
      <w:pPr>
        <w:pStyle w:val="TOC2"/>
        <w:tabs>
          <w:tab w:val="right" w:leader="dot" w:pos="8306"/>
        </w:tabs>
      </w:pPr>
      <w:hyperlink w:anchor="_Toc17024" w:history="1">
        <w:r>
          <w:rPr>
            <w:rFonts w:ascii="仿宋" w:eastAsia="仿宋" w:hAnsi="仿宋" w:cs="仿宋" w:hint="eastAsia"/>
            <w:lang w:eastAsia="zh-CN"/>
          </w:rPr>
          <w:t>(四)、质量培训与教育</w:t>
        </w:r>
        <w:r>
          <w:tab/>
        </w:r>
        <w:r>
          <w:fldChar w:fldCharType="begin"/>
        </w:r>
        <w:r>
          <w:instrText xml:space="preserve"> PAGEREF _Toc17024 \h </w:instrText>
        </w:r>
        <w:r>
          <w:fldChar w:fldCharType="separate"/>
        </w:r>
        <w:r>
          <w:t>57</w:t>
        </w:r>
        <w:r>
          <w:fldChar w:fldCharType="end"/>
        </w:r>
      </w:hyperlink>
    </w:p>
    <w:p>
      <w:pPr>
        <w:pStyle w:val="TOC2"/>
        <w:tabs>
          <w:tab w:val="right" w:leader="dot" w:pos="8306"/>
        </w:tabs>
      </w:pPr>
      <w:hyperlink w:anchor="_Toc28308" w:history="1">
        <w:r>
          <w:rPr>
            <w:rFonts w:ascii="仿宋" w:eastAsia="仿宋" w:hAnsi="仿宋" w:cs="仿宋" w:hint="eastAsia"/>
            <w:lang w:eastAsia="zh-CN"/>
          </w:rPr>
          <w:t>(五)、质量审核与评价</w:t>
        </w:r>
        <w:r>
          <w:tab/>
        </w:r>
        <w:r>
          <w:fldChar w:fldCharType="begin"/>
        </w:r>
        <w:r>
          <w:instrText xml:space="preserve"> PAGEREF _Toc28308 \h </w:instrText>
        </w:r>
        <w:r>
          <w:fldChar w:fldCharType="separate"/>
        </w:r>
        <w:r>
          <w:t>58</w:t>
        </w:r>
        <w:r>
          <w:fldChar w:fldCharType="end"/>
        </w:r>
      </w:hyperlink>
    </w:p>
    <w:p>
      <w:pPr>
        <w:pStyle w:val="TOC2"/>
        <w:tabs>
          <w:tab w:val="right" w:leader="dot" w:pos="8306"/>
        </w:tabs>
      </w:pPr>
      <w:hyperlink w:anchor="_Toc10208" w:history="1">
        <w:r>
          <w:rPr>
            <w:rFonts w:ascii="仿宋" w:eastAsia="仿宋" w:hAnsi="仿宋" w:cs="仿宋" w:hint="eastAsia"/>
            <w:lang w:eastAsia="zh-CN"/>
          </w:rPr>
          <w:t>(六)、不符合与纠正措施</w:t>
        </w:r>
        <w:r>
          <w:tab/>
        </w:r>
        <w:r>
          <w:fldChar w:fldCharType="begin"/>
        </w:r>
        <w:r>
          <w:instrText xml:space="preserve"> PAGEREF _Toc10208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25"/>
      <w:r>
        <w:rPr>
          <w:rFonts w:ascii="仿宋" w:eastAsia="仿宋" w:hAnsi="仿宋" w:cs="仿宋" w:hint="eastAsia"/>
          <w:sz w:val="28"/>
          <w:lang w:eastAsia="zh-CN"/>
        </w:rPr>
        <w:t>一、磨边轮项目可持续发展</w:t>
      </w:r>
      <w:bookmarkEnd w:id="2"/>
    </w:p>
    <w:p>
      <w:pPr>
        <w:pStyle w:val="Heading2"/>
        <w:rPr>
          <w:rFonts w:ascii="仿宋" w:eastAsia="仿宋" w:hAnsi="仿宋" w:cs="仿宋" w:hint="eastAsia"/>
          <w:lang w:eastAsia="zh-CN"/>
        </w:rPr>
      </w:pPr>
      <w:bookmarkStart w:id="3" w:name="_Toc299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中，磨边轮项目团队着眼于未来，明确了可持续发展的战略方向。制定的具体可持续发展目标包括降低资源使用、采用环保技术、最大化社会效益等。这一步骤不仅有助于磨边轮项目在环保和社会责任方面达到最高标准，也为未来提供了明确的指引，确保磨边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可持续实践的融入磨边轮项目管理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磨边轮项目管理周期。从磨边轮项目规划开始，磨边轮项目团队就考虑了环境和社会的因素。在执行阶段，磨边轮项目团队积极推动绿色技术的应用，优化资源利用。此外，关注员工的社会责任，通过培训和沟通活动提高员工对可持续发展的认知，使他们能够在日常工作中践行可持续实践。这些举措不仅为磨边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扎根于磨边轮项目的可持续发展理念，我们深信环保与社会责任是磨边轮项目成功的关键支柱。在磨边轮项目的每一步，我们都致力于通过创新和实践，履行对环境和社会的坚定责任。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团队通过引入先进的环保技术、建立高效的废物处理系统以及推动能源节约措施，积极履行环保责任。定期的环保监测和评估确保磨边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不仅致力于自身可持续发展，还注重对社会的回馈。通过支持社区磨边轮项目、参与慈善事业、提供培训机会等方式，磨边轮项目积极履行社会责任。与当地社区建立积极互动，关注员工的工作与生活平衡，以及员工的身心健康，是磨边轮项目在社会责任层面的关键举措。这样的实践不仅增强了磨边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471"/>
      <w:r>
        <w:rPr>
          <w:rFonts w:ascii="仿宋" w:eastAsia="仿宋" w:hAnsi="仿宋" w:cs="仿宋" w:hint="eastAsia"/>
          <w:sz w:val="28"/>
          <w:lang w:eastAsia="zh-CN"/>
        </w:rPr>
        <w:t>二、磨边轮项目选址可行性分析</w:t>
      </w:r>
      <w:bookmarkEnd w:id="5"/>
    </w:p>
    <w:p>
      <w:pPr>
        <w:pStyle w:val="Heading2"/>
        <w:rPr>
          <w:rFonts w:ascii="仿宋" w:eastAsia="仿宋" w:hAnsi="仿宋" w:cs="仿宋" w:hint="eastAsia"/>
          <w:lang w:eastAsia="zh-CN"/>
        </w:rPr>
      </w:pPr>
      <w:bookmarkStart w:id="6" w:name="_Toc13451"/>
      <w:r>
        <w:rPr>
          <w:rFonts w:ascii="仿宋" w:eastAsia="仿宋" w:hAnsi="仿宋" w:cs="仿宋" w:hint="eastAsia"/>
          <w:lang w:eastAsia="zh-CN"/>
        </w:rPr>
        <w:t>(一)、磨边轮项目选址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该磨边轮项目选址位于XX省XX市XX区XXX街道</w:t>
      </w:r>
    </w:p>
    <w:p>
      <w:pPr>
        <w:pStyle w:val="Heading2"/>
        <w:ind w:firstLine="560" w:firstLineChars="200"/>
        <w:rPr>
          <w:rFonts w:ascii="仿宋" w:eastAsia="仿宋" w:hAnsi="仿宋" w:cs="仿宋" w:hint="eastAsia"/>
          <w:sz w:val="28"/>
          <w:lang w:eastAsia="zh-CN"/>
        </w:rPr>
      </w:pPr>
      <w:bookmarkStart w:id="7" w:name="_Toc30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磨边轮项目的征地面积将根据磨边轮项目的实际规模和需求进行精确规划。具体面积XXX平方米，旨在确保磨边轮项目不仅能够满足当前的发展需求，还能够预留空间以适应未来的扩展。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净用地面积是在征地面积基础上去除不可利用面积后的实际可开发用地。具体面积XXX平方米，考虑到环保、交通、安全等多方面因素，以确保磨边轮项目在整体利用效率上达到最优。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磨边轮项目计划建设的建筑总规模具体面积XXX平方米。这一规模的确定综合考虑了磨边轮项目的性质、规模，以及城市规划的相关要求，确保建筑布局与周边环境协调一致。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绿地率是磨边轮项目用地中被规划为绿地的比例。具体面积XXX平方米，旨在通过合理规划绿地，改善磨边轮项目周边环境，提升居民生活质量，并符合城市整体绿化规划。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容积率是用地上可以建设的建筑总体积与用地面积之比。具体面积XXX，通过合理的容积率规划，确保磨边轮项目建筑规模与周边环境和谐共生。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确保磨边轮项目选址与当地城市规划相一致，具体面积XXX平方米。通过与城市规划部门深入沟通，确保磨边轮项目不仅符合城市的整体发展方向，还能够融入城市的发展布局，为城市的长远发展贡献力量。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充分了解并确保磨边轮项目选址符合当地产业政策，具体面积XXX平方米。这包括磨边轮项目对当地经济的促进作用，以及对相关产业的带动效应，确保磨边轮项目与地方政府的产业政策保持一致，促进共赢合作。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用地总体要求必须符合环保和可持续发展的原则，具体面积XXX平方米。通过采用绿色建筑设计、节能减排等措施，确保磨边轮项目在建设和运营过程中对环境的影响最小化，达到可持续发展的要求。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确保磨边轮项目选址具备必要的公共设施配套，具体面积XXX平方米。这包括交通便利性、教育、医疗等基础设施，以提高居民生活品质，使得磨边轮项目选址更具吸引力。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考虑用地总体要求对当地社会稳定性的影响，具体面积XXX平方米。通过深入了解当地社区反馈，确保磨边轮项目的选址和建设过程对当地社会和谐稳定产生积极作用。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磨边轮项目选址不仅符合法规和规划，还在实际操作中具有可行性。这一全面规划将为磨边轮项目的成功实施提供坚实的基础，确保磨边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2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磨边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磨边轮项目的设备规划和空间设计中，我们将采取灵活设备布局的措施。设备布局将根据实际需求进行灵活设计，避免不必要的浪费。通过合理规划设备摆放位置，我们将提高设备的利用率，减少设备间距，以确保磨边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磨边轮项目内部引入共享设施的概念，例如共享会议室、办公区等。通过这种方式，我们可以减少对资源的重复建设，提高资源共享效率，从而减小磨边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49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磨边轮项目的总图布置中，我们将不同功能区域进行明确的规划，以最大程度满足磨边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8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我们首先关注市场因素，包括潜在客户分布、竞争对手位置、市场需求等。通过深入的市场调研，我们能够更准确地评估选址对于市场开拓和产品销售的影响，确保磨边轮项目能够在有利的市场环境中蓬勃发展。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磨边轮项目对环境的影响是综合评价的重要因素之一。我们将详细考虑选址周边的自然环境、生态保护区、水源地等情况，确保磨边轮项目的建设和运营对环境影响最小化，并符合当地的环保法规标准。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对选址的评价还需充分考虑当地政府的产业政策和法规。我们将详细了解磨边轮项目所在地的相关政策，确保磨边轮项目的规划和运营与当地法规相符，降低不必要的法律风险。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考虑到社会稳定性对企业运营的重要性，我们将评估选址地区的社会安全情况、劳工关系、社区反馈等方面，以确保磨边轮项目的建设和运营不会受到社会稳定性的负面影响。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最后，我们将综合考虑用地成本，包括土地购置费用、土地开发成本等。通过对用地成本的详细评估，我们能够做出更为精确的经济效益分析，为磨边轮项目的投资决策提供有力支持。</w:t>
      </w:r>
    </w:p>
    <w:p>
      <w:pPr>
        <w:pStyle w:val="Heading1"/>
        <w:ind w:firstLine="560" w:firstLineChars="200"/>
        <w:rPr>
          <w:rFonts w:ascii="仿宋" w:eastAsia="仿宋" w:hAnsi="仿宋" w:cs="仿宋" w:hint="eastAsia"/>
          <w:sz w:val="28"/>
          <w:lang w:eastAsia="zh-CN"/>
        </w:rPr>
      </w:pPr>
      <w:bookmarkStart w:id="11" w:name="_Toc24920"/>
      <w:r>
        <w:rPr>
          <w:rFonts w:ascii="仿宋" w:eastAsia="仿宋" w:hAnsi="仿宋" w:cs="仿宋" w:hint="eastAsia"/>
          <w:sz w:val="28"/>
          <w:lang w:eastAsia="zh-CN"/>
        </w:rPr>
        <w:t>三、磨边轮项目建设背景及必要性分析</w:t>
      </w:r>
      <w:bookmarkEnd w:id="11"/>
    </w:p>
    <w:p>
      <w:pPr>
        <w:pStyle w:val="Heading2"/>
        <w:rPr>
          <w:rFonts w:ascii="仿宋" w:eastAsia="仿宋" w:hAnsi="仿宋" w:cs="仿宋" w:hint="eastAsia"/>
          <w:lang w:eastAsia="zh-CN"/>
        </w:rPr>
      </w:pPr>
      <w:bookmarkStart w:id="12" w:name="_Toc6801"/>
      <w:r>
        <w:rPr>
          <w:rFonts w:ascii="仿宋" w:eastAsia="仿宋" w:hAnsi="仿宋" w:cs="仿宋" w:hint="eastAsia"/>
          <w:lang w:eastAsia="zh-CN"/>
        </w:rPr>
        <w:t>(一)、磨边轮项目背景分析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磨边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我们的背景分析将深入挖掘当前行业的发展趋势，通过对竞争态势的全面审视，找到磨边轮项目在这个潮流中的定位。同时，我们将关注行业内涌现的新兴机遇，以便磨边轮项目更好地融入行业发展的潮流中。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磨边轮项目提供了强大的发展动力。我们将聚焦于行业内最新的技术发展趋势，包括但不限于人工智能、大数据分析、物联网等领域。通过深度的技术研究，我们将确保磨边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磨边轮项目发展的源泉。我们将投入更多的精力对市场需求进行深入剖析，超越表面的需求，深入挖掘潜在的市场痛点和机遇。通过对市场需求的细致了解，磨边轮项目将更有针对性地设计解决方案，满足市场的多样化需求，从而更好地促进磨边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磨边轮项目战略至关重要。我们将对竞争态势进行更为深入的分析，包括但不限于市场份额、产品特点、客户满意度等多个维度。通过深度的竞争分析，磨边轮项目将能够更准确地把握市场脉搏，制定具有竞争力的磨边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磨边轮项目的发展具有直接的影响。我们将进行更为全面的法规和政策分析，了解行业发展中的潜在法律风险和合规挑战。通过充分了解和遵守相关法规，磨边轮项目将确保在法律框架内合法合规运营，为磨边轮项目的稳健发展提供有力支持。</w:t>
      </w:r>
    </w:p>
    <w:p>
      <w:pPr>
        <w:pStyle w:val="Heading2"/>
        <w:ind w:firstLine="560" w:firstLineChars="200"/>
        <w:rPr>
          <w:rFonts w:ascii="仿宋" w:eastAsia="仿宋" w:hAnsi="仿宋" w:cs="仿宋" w:hint="eastAsia"/>
          <w:sz w:val="28"/>
          <w:lang w:eastAsia="zh-CN"/>
        </w:rPr>
      </w:pPr>
      <w:bookmarkStart w:id="13" w:name="_Toc12805"/>
      <w:r>
        <w:rPr>
          <w:rFonts w:ascii="仿宋" w:eastAsia="仿宋" w:hAnsi="仿宋" w:cs="仿宋" w:hint="eastAsia"/>
          <w:sz w:val="28"/>
          <w:lang w:eastAsia="zh-CN"/>
        </w:rPr>
        <w:t>(二)、磨边轮项目建设必要性分析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建设的迫切性源于对行业发展趋势的深刻洞察。我们正处于一个行业变革的时代，科技创新、数字化转型成为企业发展的关键动力。磨边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建设不仅仅是为了跟上潮流，更是为了通过技术创新推动企业的持续发展。通过引入先进的技术和解决方案，磨边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磨边轮项目的建设成为必然选择，通过提高产品质量、拓展服务领域，从而在竞争中获得更多的机会。磨边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磨边轮项目建设的必要性体现在对客户需求更精准的满足。通过磨边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磨边轮项目建设的背后是对企业持续创新的追求。只有通过不断创新，企业才能在竞争中立于不败之地。磨边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7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6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磨边轮项目的技术管理特点体现在其创新导向。通过引入最先进的技术趋势和解决方案，磨边轮项目致力于提升科技含量、提高质量和效率水平。这意味着我们将采用最新的工具和方法，确保磨边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磨边轮项目技术管理的显著特征。通过整合不同领域的技术资源，我们实现了跨学科的协同工作。这有助于优化技术架构，提高整体效能。此外，整合性策略还促进了不同技术团队之间的紧密沟通和高效合作，确保磨边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磨边轮项目所采用的技术。通过不断优化技术方案，磨边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磨边轮项目团队将在磨边轮项目初期识别可能的技术风险，并采取相应的预防和应对措施。通过建立健全的风险评估机制，磨边轮项目能够在实施过程中及时发现并解决潜在的技术问题，保障磨边轮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通过这些独特的技术管理特点，我们确信在磨边轮项目中，技术将成为磨边轮项目成功的有力支持。这一深度剖析揭示了技术管理在磨边轮项目实施中的关键作用，为磨边轮项目的技术基础奠定了坚实的基础。</w:t>
      </w:r>
    </w:p>
    <w:p>
      <w:pPr>
        <w:pStyle w:val="Heading2"/>
        <w:ind w:firstLine="560" w:firstLineChars="200"/>
        <w:rPr>
          <w:rFonts w:ascii="仿宋" w:eastAsia="仿宋" w:hAnsi="仿宋" w:cs="仿宋" w:hint="eastAsia"/>
          <w:sz w:val="28"/>
          <w:lang w:eastAsia="zh-CN"/>
        </w:rPr>
      </w:pPr>
      <w:bookmarkStart w:id="16" w:name="_Toc24655"/>
      <w:r>
        <w:rPr>
          <w:rFonts w:ascii="仿宋" w:eastAsia="仿宋" w:hAnsi="仿宋" w:cs="仿宋" w:hint="eastAsia"/>
          <w:sz w:val="28"/>
          <w:lang w:eastAsia="zh-CN"/>
        </w:rPr>
        <w:t>(二)、磨边轮项目工艺技术设计方案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磨边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磨边轮项目将严格按照相关行业规范要求进行组织。通过有效控制产品质量，磨边轮项目将致力于为顾客提供优质的磨边轮项目产品和良好的服务。这体现了磨边轮项目对于生产活动合规性和质量标准的高度重视，为磨边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磨边轮项目注重生态效益和清洁生产原则。磨边轮项目建设将紧密结合地方特色经济发展，与社会经济发展规划和区域环境保护规划方案相协调一致。通过与当地区域自然生态系统的结合，磨边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磨边轮项目产品具有多样化的客户需求和个性化的特点。因此，磨边轮项目产品规格品种多样，且单批生产数量较小。为满足这一特点，磨边轮项目承办单位将建设先进的柔性制造生产线。通过广泛应用柔性制造技术，磨边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磨边轮项目采用的技术具有较高的技术含量和自动化水平，处于国内先进水平。这一技术选用不仅体现了对生产效率、质量和环境友好性的高标准要求，同时为磨边轮项目的可持续发展奠定了坚实的基础。</w:t>
      </w:r>
    </w:p>
    <w:p>
      <w:pPr>
        <w:pStyle w:val="Heading2"/>
        <w:ind w:firstLine="560" w:firstLineChars="200"/>
        <w:rPr>
          <w:rFonts w:ascii="仿宋" w:eastAsia="仿宋" w:hAnsi="仿宋" w:cs="仿宋" w:hint="eastAsia"/>
          <w:sz w:val="28"/>
          <w:lang w:eastAsia="zh-CN"/>
        </w:rPr>
      </w:pPr>
      <w:bookmarkStart w:id="17" w:name="_Toc275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为确保磨边轮项目的高效生产和技术实施，我们制定了一套精心设计的设备选型方案，以满足磨边轮项目生产、质量和环保的要求。该方案的主要特点如下：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磨边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针对磨边轮项目产品的多样性和小批量生产的特点，我们将建设柔性制造生产线。通过在设备选型中考虑柔性制造技术，可以灵活应对不同产品规格和生产需求，实现生产线的高度灵活性和适应性。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98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5130"/>
      <w:r>
        <w:rPr>
          <w:rFonts w:ascii="仿宋" w:eastAsia="仿宋" w:hAnsi="仿宋" w:cs="仿宋" w:hint="eastAsia"/>
          <w:lang w:eastAsia="zh-CN"/>
        </w:rPr>
        <w:t>(一)、磨边轮行业分析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磨边轮行业一直以来都是市场的关注焦点。行业内的发展趋势、竞争态势以及潜在机会都对磨边轮项目的推进产生深远的影响。通过深入研究行业的整体概貌，我们将更好地理解行业的核心特征，为磨边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https://d.book118.com/257154162053006054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磨边轮项目规划设计纲要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87428"/>
    <w:rsid w:val="3CD874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5416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2024-02-26T20:47:00Z</dcterms:created>
  <dcterms:modified xsi:type="dcterms:W3CDTF">2024-02-26T20:47:56Z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05FCA0B08C364162BA5EA89C6D2DDDB6_11</vt:lpwstr>
  </property>
  <property fmtid="{D5CDD505-2E9C-101B-9397-08002B2CF9AE}" pid="3" name="KSOProductBuildVer">
    <vt:lpwstr>2052-12.1.0.16388</vt:lpwstr>
  </property>
</Properties>
</file>