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碳纤维针刺预制件行业相关公司设立可行性研究报告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3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_Toc11966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_Toc31273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94" w:history="1">
        <w:r>
          <w:rPr>
            <w:rFonts w:ascii="仿宋" w:eastAsia="仿宋" w:hAnsi="仿宋" w:cs="仿宋" w:hint="eastAsia"/>
            <w:lang w:eastAsia="zh-CN"/>
          </w:rPr>
          <w:t>二、碳纤维针刺预制件项目概况</w:t>
        </w:r>
        <w:r>
          <w:tab/>
        </w:r>
        <w:r>
          <w:fldChar w:fldCharType="begin"/>
        </w:r>
        <w:r>
          <w:instrText xml:space="preserve"> PAGEREF _Toc7594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_Toc22320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(二)、碳纤维针刺预制件项目提出的理由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(三)、碳纤维针刺预制件项目选址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_Toc16646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_Toc32232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eastAsia="zh-CN"/>
          </w:rPr>
          <w:t>(六)、碳纤维针刺预制件项目投资</w:t>
        </w:r>
        <w:r>
          <w:tab/>
        </w:r>
        <w:r>
          <w:fldChar w:fldCharType="begin"/>
        </w:r>
        <w:r>
          <w:instrText xml:space="preserve"> PAGEREF _Toc31636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7" w:history="1">
        <w:r>
          <w:rPr>
            <w:rFonts w:ascii="仿宋" w:eastAsia="仿宋" w:hAnsi="仿宋" w:cs="仿宋" w:hint="eastAsia"/>
            <w:lang w:eastAsia="zh-CN"/>
          </w:rPr>
          <w:t>(七)、碳纤维针刺预制件项目进度规划</w:t>
        </w:r>
        <w:r>
          <w:tab/>
        </w:r>
        <w:r>
          <w:fldChar w:fldCharType="begin"/>
        </w:r>
        <w:r>
          <w:instrText xml:space="preserve"> PAGEREF _Toc11017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_Toc4848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(九)、碳纤维针刺预制件项目综合评价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_Toc3856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_Toc5329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_Toc24126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6" w:history="1">
        <w:r>
          <w:rPr>
            <w:rFonts w:ascii="仿宋" w:eastAsia="仿宋" w:hAnsi="仿宋" w:cs="仿宋" w:hint="eastAsia"/>
            <w:lang w:eastAsia="zh-CN"/>
          </w:rPr>
          <w:t>(七)、碳纤维针刺预制件项目建设必要性分析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6" w:history="1">
        <w:r>
          <w:rPr>
            <w:rFonts w:ascii="仿宋" w:eastAsia="仿宋" w:hAnsi="仿宋" w:cs="仿宋" w:hint="eastAsia"/>
            <w:lang w:eastAsia="zh-CN"/>
          </w:rPr>
          <w:t>四、碳纤维针刺预制件筹建公司基本信息</w:t>
        </w:r>
        <w:r>
          <w:tab/>
        </w:r>
        <w:r>
          <w:fldChar w:fldCharType="begin"/>
        </w:r>
        <w:r>
          <w:instrText xml:space="preserve"> PAGEREF _Toc14096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_Toc21549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_Toc31402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_Toc16655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_Toc30805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_Toc24272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_Toc17264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_Toc13482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_Toc20385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_Toc22761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_Toc11751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_Toc8032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_Toc19325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_Toc21182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_Toc20253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_Toc30248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_Toc6054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_Toc23129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_Toc27577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_Toc13126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_Toc10959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_Toc24600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_Toc6467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_Toc7327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_Toc6175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8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_Toc30888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2" w:history="1">
        <w:r>
          <w:rPr>
            <w:rFonts w:ascii="仿宋" w:eastAsia="仿宋" w:hAnsi="仿宋" w:cs="仿宋" w:hint="eastAsia"/>
            <w:lang w:eastAsia="zh-CN"/>
          </w:rPr>
          <w:t>(一)、碳纤维针刺预制件项目背景分析</w:t>
        </w:r>
        <w:r>
          <w:tab/>
        </w:r>
        <w:r>
          <w:fldChar w:fldCharType="begin"/>
        </w:r>
        <w:r>
          <w:instrText xml:space="preserve"> PAGEREF _Toc9982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3" w:history="1">
        <w:r>
          <w:rPr>
            <w:rFonts w:ascii="仿宋" w:eastAsia="仿宋" w:hAnsi="仿宋" w:cs="仿宋" w:hint="eastAsia"/>
            <w:lang w:eastAsia="zh-CN"/>
          </w:rPr>
          <w:t>(二)、碳纤维针刺预制件项目建设必要性分析</w:t>
        </w:r>
        <w:r>
          <w:tab/>
        </w:r>
        <w:r>
          <w:fldChar w:fldCharType="begin"/>
        </w:r>
        <w:r>
          <w:instrText xml:space="preserve"> PAGEREF _Toc16143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_Toc22611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_Toc18449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5" w:history="1">
        <w:r>
          <w:rPr>
            <w:rFonts w:ascii="仿宋" w:eastAsia="仿宋" w:hAnsi="仿宋" w:cs="仿宋" w:hint="eastAsia"/>
            <w:lang w:eastAsia="zh-CN"/>
          </w:rPr>
          <w:t>十、碳纤维针刺预制件项目经济效益</w:t>
        </w:r>
        <w:r>
          <w:tab/>
        </w:r>
        <w:r>
          <w:fldChar w:fldCharType="begin"/>
        </w:r>
        <w:r>
          <w:instrText xml:space="preserve"> PAGEREF _Toc26215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_Toc19559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6" w:history="1">
        <w:r>
          <w:rPr>
            <w:rFonts w:ascii="仿宋" w:eastAsia="仿宋" w:hAnsi="仿宋" w:cs="仿宋" w:hint="eastAsia"/>
            <w:lang w:eastAsia="zh-CN"/>
          </w:rPr>
          <w:t>(三)、碳纤维针刺预制件项目盈利能力分析</w:t>
        </w:r>
        <w:r>
          <w:tab/>
        </w:r>
        <w:r>
          <w:fldChar w:fldCharType="begin"/>
        </w:r>
        <w:r>
          <w:instrText xml:space="preserve"> PAGEREF _Toc4126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_Toc11427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_Toc21125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_Toc5944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53" w:history="1">
        <w:r>
          <w:rPr>
            <w:rFonts w:ascii="仿宋" w:eastAsia="仿宋" w:hAnsi="仿宋" w:cs="仿宋" w:hint="eastAsia"/>
            <w:lang w:eastAsia="zh-CN"/>
          </w:rPr>
          <w:t>十一、碳纤维针刺预制件项目总结分析</w:t>
        </w:r>
        <w:r>
          <w:tab/>
        </w:r>
        <w:r>
          <w:fldChar w:fldCharType="begin"/>
        </w:r>
        <w:r>
          <w:instrText xml:space="preserve"> PAGEREF _Toc27653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0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_Toc29470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_Toc17096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_Toc1179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_Toc19864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_Toc13027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6" w:history="1">
        <w:r>
          <w:rPr>
            <w:rFonts w:ascii="仿宋" w:eastAsia="仿宋" w:hAnsi="仿宋" w:cs="仿宋" w:hint="eastAsia"/>
            <w:lang w:eastAsia="zh-CN"/>
          </w:rPr>
          <w:t>(一)、社会责任碳纤维针刺预制件项目</w:t>
        </w:r>
        <w:r>
          <w:tab/>
        </w:r>
        <w:r>
          <w:fldChar w:fldCharType="begin"/>
        </w:r>
        <w:r>
          <w:instrText xml:space="preserve"> PAGEREF _Toc5436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_Toc12579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_Toc4297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(二)、合作碳纤维针刺预制件项目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_Toc31842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7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_Toc30917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_Toc24841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_Toc25065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_Toc31857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_Toc14029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3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96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51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https://d.book118.com/257162000156006042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碳纤维针刺预制件行业相关公司设立可行性研究报告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57162000156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2024-02-09T06:09:00Z</dcterms:created>
  <dcterms:modified xsi:type="dcterms:W3CDTF">2024-02-09T06:09:38Z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4535E414B01C4790A1E6876CA78C1281_11</vt:lpwstr>
  </property>
  <property fmtid="{D5CDD505-2E9C-101B-9397-08002B2CF9AE}" pid="3" name="KSOProductBuildVer">
    <vt:lpwstr>2052-12.1.0.16250</vt:lpwstr>
  </property>
</Properties>
</file>