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PA再生料相关行业公司成立方案及可行性研究报告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622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_Toc8622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75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_Toc13375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_Toc1997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11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_Toc4111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0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_Toc16502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5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_Toc7659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12" w:history="1">
        <w:r>
          <w:rPr>
            <w:rFonts w:ascii="仿宋" w:eastAsia="仿宋" w:hAnsi="仿宋" w:cs="仿宋" w:hint="eastAsia"/>
            <w:lang w:eastAsia="zh-CN"/>
          </w:rPr>
          <w:t>二、PA再生料筹建公司基本信息</w:t>
        </w:r>
        <w:r>
          <w:tab/>
        </w:r>
        <w:r>
          <w:fldChar w:fldCharType="begin"/>
        </w:r>
        <w:r>
          <w:instrText xml:space="preserve"> PAGEREF _Toc6912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3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_Toc32534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_Toc11713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2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_Toc2602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27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_Toc4127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10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_Toc28510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6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_Toc30266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69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_Toc19469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0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_Toc17101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8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_Toc3982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5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_Toc2365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7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_Toc25487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1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_Toc2281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2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_Toc7322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72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_Toc13372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19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_Toc7019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2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_Toc10512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4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_Toc3641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_Toc28001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4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_Toc14640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5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_Toc6755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_Toc26522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60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_Toc12660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9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_Toc29590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66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_Toc29066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_Toc82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7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_Toc30976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79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_Toc8979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2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_Toc7929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38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_Toc22938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_Toc2225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4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_Toc24746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0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_Toc25201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3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_Toc21431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4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_Toc8449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9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_Toc1796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9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_Toc6090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5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_Toc22457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5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_Toc20755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8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_Toc18881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2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_Toc16625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92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_Toc18792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95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_Toc28895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88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_Toc22288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7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_Toc28973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84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_Toc21884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0" w:history="1">
        <w:r>
          <w:rPr>
            <w:rFonts w:ascii="仿宋" w:eastAsia="仿宋" w:hAnsi="仿宋" w:cs="仿宋" w:hint="eastAsia"/>
            <w:lang w:eastAsia="zh-CN"/>
          </w:rPr>
          <w:t>(五)、PA再生料项目总投资</w:t>
        </w:r>
        <w:r>
          <w:tab/>
        </w:r>
        <w:r>
          <w:fldChar w:fldCharType="begin"/>
        </w:r>
        <w:r>
          <w:instrText xml:space="preserve"> PAGEREF _Toc1680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05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_Toc14205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66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_Toc32166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84" w:history="1">
        <w:r>
          <w:rPr>
            <w:rFonts w:ascii="仿宋" w:eastAsia="仿宋" w:hAnsi="仿宋" w:cs="仿宋" w:hint="eastAsia"/>
            <w:lang w:eastAsia="zh-CN"/>
          </w:rPr>
          <w:t>(一)、PA再生料项目背景分析</w:t>
        </w:r>
        <w:r>
          <w:tab/>
        </w:r>
        <w:r>
          <w:fldChar w:fldCharType="begin"/>
        </w:r>
        <w:r>
          <w:instrText xml:space="preserve"> PAGEREF _Toc28684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54" w:history="1">
        <w:r>
          <w:rPr>
            <w:rFonts w:ascii="仿宋" w:eastAsia="仿宋" w:hAnsi="仿宋" w:cs="仿宋" w:hint="eastAsia"/>
            <w:lang w:eastAsia="zh-CN"/>
          </w:rPr>
          <w:t>(二)、PA再生料项目建设必要性分析</w:t>
        </w:r>
        <w:r>
          <w:tab/>
        </w:r>
        <w:r>
          <w:fldChar w:fldCharType="begin"/>
        </w:r>
        <w:r>
          <w:instrText xml:space="preserve"> PAGEREF _Toc6954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87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_Toc24587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_Toc5927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61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_Toc5961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08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_Toc17008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8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_Toc10883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9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_Toc12579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8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_Toc11884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45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_Toc23045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1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_Toc10251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30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_Toc23030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1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_Toc1261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61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_Toc17361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_Toc506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34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_Toc26734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54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_Toc24054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2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_Toc8102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87" w:history="1">
        <w:r>
          <w:rPr>
            <w:rFonts w:ascii="仿宋" w:eastAsia="仿宋" w:hAnsi="仿宋" w:cs="仿宋" w:hint="eastAsia"/>
            <w:lang w:eastAsia="zh-CN"/>
          </w:rPr>
          <w:t>十三、PA再生料项目总结分析</w:t>
        </w:r>
        <w:r>
          <w:tab/>
        </w:r>
        <w:r>
          <w:fldChar w:fldCharType="begin"/>
        </w:r>
        <w:r>
          <w:instrText xml:space="preserve"> PAGEREF _Toc23787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622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375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97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https://d.book118.com/257166052061006043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PA再生料相关行业公司成立方案及可行性研究报告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PA再生料相关行业公司成立方案及可行性研究报告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PA再生料相关行业公司成立方案及可行性研究报告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PA再生料相关行业公司成立方案及可行性研究报告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PA再生料相关行业公司成立方案及可行性研究报告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57166052061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2024-02-02T20:59:00Z</dcterms:created>
  <dcterms:modified xsi:type="dcterms:W3CDTF">2024-02-02T21:00:23Z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A11AF98103664386B0089932A153BF5E_11</vt:lpwstr>
  </property>
  <property fmtid="{D5CDD505-2E9C-101B-9397-08002B2CF9AE}" pid="3" name="KSOProductBuildVer">
    <vt:lpwstr>2052-12.1.0.16250</vt:lpwstr>
  </property>
</Properties>
</file>