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2" w:history="1">
        <w:r>
          <w:rPr>
            <w:rFonts w:ascii="仿宋" w:eastAsia="仿宋" w:hAnsi="仿宋" w:cs="仿宋" w:hint="eastAsia"/>
            <w:lang w:eastAsia="zh-CN"/>
          </w:rPr>
          <w:t>序言</w:t>
        </w:r>
        <w:r>
          <w:tab/>
        </w:r>
        <w:r>
          <w:fldChar w:fldCharType="begin"/>
        </w:r>
        <w:r>
          <w:instrText xml:space="preserve"> PAGEREF _Toc28372 \h </w:instrText>
        </w:r>
        <w:r>
          <w:fldChar w:fldCharType="separate"/>
        </w:r>
        <w:r>
          <w:t>3</w:t>
        </w:r>
        <w:r>
          <w:fldChar w:fldCharType="end"/>
        </w:r>
      </w:hyperlink>
    </w:p>
    <w:p>
      <w:pPr>
        <w:pStyle w:val="TOC1"/>
        <w:tabs>
          <w:tab w:val="right" w:leader="dot" w:pos="8306"/>
        </w:tabs>
      </w:pPr>
      <w:hyperlink w:anchor="_Toc21511" w:history="1">
        <w:r>
          <w:rPr>
            <w:rFonts w:ascii="仿宋" w:eastAsia="仿宋" w:hAnsi="仿宋" w:cs="仿宋" w:hint="eastAsia"/>
            <w:lang w:eastAsia="zh-CN"/>
          </w:rPr>
          <w:t>一、液压件项目建设单位说明</w:t>
        </w:r>
        <w:r>
          <w:tab/>
        </w:r>
        <w:r>
          <w:fldChar w:fldCharType="begin"/>
        </w:r>
        <w:r>
          <w:instrText xml:space="preserve"> PAGEREF _Toc21511 \h </w:instrText>
        </w:r>
        <w:r>
          <w:fldChar w:fldCharType="separate"/>
        </w:r>
        <w:r>
          <w:t>3</w:t>
        </w:r>
        <w:r>
          <w:fldChar w:fldCharType="end"/>
        </w:r>
      </w:hyperlink>
    </w:p>
    <w:p>
      <w:pPr>
        <w:pStyle w:val="TOC2"/>
        <w:tabs>
          <w:tab w:val="right" w:leader="dot" w:pos="8306"/>
        </w:tabs>
      </w:pPr>
      <w:hyperlink w:anchor="_Toc665" w:history="1">
        <w:r>
          <w:rPr>
            <w:rFonts w:ascii="仿宋" w:eastAsia="仿宋" w:hAnsi="仿宋" w:cs="仿宋" w:hint="eastAsia"/>
            <w:lang w:eastAsia="zh-CN"/>
          </w:rPr>
          <w:t>(一)、液压件项目承办单位基本情况</w:t>
        </w:r>
        <w:r>
          <w:tab/>
        </w:r>
        <w:r>
          <w:fldChar w:fldCharType="begin"/>
        </w:r>
        <w:r>
          <w:instrText xml:space="preserve"> PAGEREF _Toc665 \h </w:instrText>
        </w:r>
        <w:r>
          <w:fldChar w:fldCharType="separate"/>
        </w:r>
        <w:r>
          <w:t>3</w:t>
        </w:r>
        <w:r>
          <w:fldChar w:fldCharType="end"/>
        </w:r>
      </w:hyperlink>
    </w:p>
    <w:p>
      <w:pPr>
        <w:pStyle w:val="TOC2"/>
        <w:tabs>
          <w:tab w:val="right" w:leader="dot" w:pos="8306"/>
        </w:tabs>
      </w:pPr>
      <w:hyperlink w:anchor="_Toc468" w:history="1">
        <w:r>
          <w:rPr>
            <w:rFonts w:ascii="仿宋" w:eastAsia="仿宋" w:hAnsi="仿宋" w:cs="仿宋" w:hint="eastAsia"/>
            <w:lang w:eastAsia="zh-CN"/>
          </w:rPr>
          <w:t>(二)、公司经济效益分析</w:t>
        </w:r>
        <w:r>
          <w:tab/>
        </w:r>
        <w:r>
          <w:fldChar w:fldCharType="begin"/>
        </w:r>
        <w:r>
          <w:instrText xml:space="preserve"> PAGEREF _Toc468 \h </w:instrText>
        </w:r>
        <w:r>
          <w:fldChar w:fldCharType="separate"/>
        </w:r>
        <w:r>
          <w:t>4</w:t>
        </w:r>
        <w:r>
          <w:fldChar w:fldCharType="end"/>
        </w:r>
      </w:hyperlink>
    </w:p>
    <w:p>
      <w:pPr>
        <w:pStyle w:val="TOC1"/>
        <w:tabs>
          <w:tab w:val="right" w:leader="dot" w:pos="8306"/>
        </w:tabs>
      </w:pPr>
      <w:hyperlink w:anchor="_Toc13059" w:history="1">
        <w:r>
          <w:rPr>
            <w:rFonts w:ascii="仿宋" w:eastAsia="仿宋" w:hAnsi="仿宋" w:cs="仿宋" w:hint="eastAsia"/>
            <w:lang w:eastAsia="zh-CN"/>
          </w:rPr>
          <w:t>二、液压件项目文档管理</w:t>
        </w:r>
        <w:r>
          <w:tab/>
        </w:r>
        <w:r>
          <w:fldChar w:fldCharType="begin"/>
        </w:r>
        <w:r>
          <w:instrText xml:space="preserve"> PAGEREF _Toc13059 \h </w:instrText>
        </w:r>
        <w:r>
          <w:fldChar w:fldCharType="separate"/>
        </w:r>
        <w:r>
          <w:t>5</w:t>
        </w:r>
        <w:r>
          <w:fldChar w:fldCharType="end"/>
        </w:r>
      </w:hyperlink>
    </w:p>
    <w:p>
      <w:pPr>
        <w:pStyle w:val="TOC2"/>
        <w:tabs>
          <w:tab w:val="right" w:leader="dot" w:pos="8306"/>
        </w:tabs>
      </w:pPr>
      <w:hyperlink w:anchor="_Toc25543" w:history="1">
        <w:r>
          <w:rPr>
            <w:rFonts w:ascii="仿宋" w:eastAsia="仿宋" w:hAnsi="仿宋" w:cs="仿宋" w:hint="eastAsia"/>
            <w:lang w:eastAsia="zh-CN"/>
          </w:rPr>
          <w:t>(一)、文档编制与审查</w:t>
        </w:r>
        <w:r>
          <w:tab/>
        </w:r>
        <w:r>
          <w:fldChar w:fldCharType="begin"/>
        </w:r>
        <w:r>
          <w:instrText xml:space="preserve"> PAGEREF _Toc25543 \h </w:instrText>
        </w:r>
        <w:r>
          <w:fldChar w:fldCharType="separate"/>
        </w:r>
        <w:r>
          <w:t>5</w:t>
        </w:r>
        <w:r>
          <w:fldChar w:fldCharType="end"/>
        </w:r>
      </w:hyperlink>
    </w:p>
    <w:p>
      <w:pPr>
        <w:pStyle w:val="TOC2"/>
        <w:tabs>
          <w:tab w:val="right" w:leader="dot" w:pos="8306"/>
        </w:tabs>
      </w:pPr>
      <w:hyperlink w:anchor="_Toc20916" w:history="1">
        <w:r>
          <w:rPr>
            <w:rFonts w:ascii="仿宋" w:eastAsia="仿宋" w:hAnsi="仿宋" w:cs="仿宋" w:hint="eastAsia"/>
            <w:lang w:eastAsia="zh-CN"/>
          </w:rPr>
          <w:t>(二)、文档发布与分发</w:t>
        </w:r>
        <w:r>
          <w:tab/>
        </w:r>
        <w:r>
          <w:fldChar w:fldCharType="begin"/>
        </w:r>
        <w:r>
          <w:instrText xml:space="preserve"> PAGEREF _Toc20916 \h </w:instrText>
        </w:r>
        <w:r>
          <w:fldChar w:fldCharType="separate"/>
        </w:r>
        <w:r>
          <w:t>6</w:t>
        </w:r>
        <w:r>
          <w:fldChar w:fldCharType="end"/>
        </w:r>
      </w:hyperlink>
    </w:p>
    <w:p>
      <w:pPr>
        <w:pStyle w:val="TOC2"/>
        <w:tabs>
          <w:tab w:val="right" w:leader="dot" w:pos="8306"/>
        </w:tabs>
      </w:pPr>
      <w:hyperlink w:anchor="_Toc24491" w:history="1">
        <w:r>
          <w:rPr>
            <w:rFonts w:ascii="仿宋" w:eastAsia="仿宋" w:hAnsi="仿宋" w:cs="仿宋" w:hint="eastAsia"/>
            <w:lang w:eastAsia="zh-CN"/>
          </w:rPr>
          <w:t>(三)、文档存档与归档</w:t>
        </w:r>
        <w:r>
          <w:tab/>
        </w:r>
        <w:r>
          <w:fldChar w:fldCharType="begin"/>
        </w:r>
        <w:r>
          <w:instrText xml:space="preserve"> PAGEREF _Toc24491 \h </w:instrText>
        </w:r>
        <w:r>
          <w:fldChar w:fldCharType="separate"/>
        </w:r>
        <w:r>
          <w:t>7</w:t>
        </w:r>
        <w:r>
          <w:fldChar w:fldCharType="end"/>
        </w:r>
      </w:hyperlink>
    </w:p>
    <w:p>
      <w:pPr>
        <w:pStyle w:val="TOC1"/>
        <w:tabs>
          <w:tab w:val="right" w:leader="dot" w:pos="8306"/>
        </w:tabs>
      </w:pPr>
      <w:hyperlink w:anchor="_Toc25918" w:history="1">
        <w:r>
          <w:rPr>
            <w:rFonts w:ascii="仿宋" w:eastAsia="仿宋" w:hAnsi="仿宋" w:cs="仿宋" w:hint="eastAsia"/>
            <w:lang w:eastAsia="zh-CN"/>
          </w:rPr>
          <w:t>三、液压件项目选址可行性分析</w:t>
        </w:r>
        <w:r>
          <w:tab/>
        </w:r>
        <w:r>
          <w:fldChar w:fldCharType="begin"/>
        </w:r>
        <w:r>
          <w:instrText xml:space="preserve"> PAGEREF _Toc25918 \h </w:instrText>
        </w:r>
        <w:r>
          <w:fldChar w:fldCharType="separate"/>
        </w:r>
        <w:r>
          <w:t>8</w:t>
        </w:r>
        <w:r>
          <w:fldChar w:fldCharType="end"/>
        </w:r>
      </w:hyperlink>
    </w:p>
    <w:p>
      <w:pPr>
        <w:pStyle w:val="TOC2"/>
        <w:tabs>
          <w:tab w:val="right" w:leader="dot" w:pos="8306"/>
        </w:tabs>
      </w:pPr>
      <w:hyperlink w:anchor="_Toc25107" w:history="1">
        <w:r>
          <w:rPr>
            <w:rFonts w:ascii="仿宋" w:eastAsia="仿宋" w:hAnsi="仿宋" w:cs="仿宋" w:hint="eastAsia"/>
            <w:lang w:eastAsia="zh-CN"/>
          </w:rPr>
          <w:t>(一)、液压件项目选址</w:t>
        </w:r>
        <w:r>
          <w:tab/>
        </w:r>
        <w:r>
          <w:fldChar w:fldCharType="begin"/>
        </w:r>
        <w:r>
          <w:instrText xml:space="preserve"> PAGEREF _Toc25107 \h </w:instrText>
        </w:r>
        <w:r>
          <w:fldChar w:fldCharType="separate"/>
        </w:r>
        <w:r>
          <w:t>8</w:t>
        </w:r>
        <w:r>
          <w:fldChar w:fldCharType="end"/>
        </w:r>
      </w:hyperlink>
    </w:p>
    <w:p>
      <w:pPr>
        <w:pStyle w:val="TOC2"/>
        <w:tabs>
          <w:tab w:val="right" w:leader="dot" w:pos="8306"/>
        </w:tabs>
      </w:pPr>
      <w:hyperlink w:anchor="_Toc12058" w:history="1">
        <w:r>
          <w:rPr>
            <w:rFonts w:ascii="仿宋" w:eastAsia="仿宋" w:hAnsi="仿宋" w:cs="仿宋" w:hint="eastAsia"/>
            <w:lang w:eastAsia="zh-CN"/>
          </w:rPr>
          <w:t>(二)、用地控制指标</w:t>
        </w:r>
        <w:r>
          <w:tab/>
        </w:r>
        <w:r>
          <w:fldChar w:fldCharType="begin"/>
        </w:r>
        <w:r>
          <w:instrText xml:space="preserve"> PAGEREF _Toc12058 \h </w:instrText>
        </w:r>
        <w:r>
          <w:fldChar w:fldCharType="separate"/>
        </w:r>
        <w:r>
          <w:t>8</w:t>
        </w:r>
        <w:r>
          <w:fldChar w:fldCharType="end"/>
        </w:r>
      </w:hyperlink>
    </w:p>
    <w:p>
      <w:pPr>
        <w:pStyle w:val="TOC2"/>
        <w:tabs>
          <w:tab w:val="right" w:leader="dot" w:pos="8306"/>
        </w:tabs>
      </w:pPr>
      <w:hyperlink w:anchor="_Toc30941" w:history="1">
        <w:r>
          <w:rPr>
            <w:rFonts w:ascii="仿宋" w:eastAsia="仿宋" w:hAnsi="仿宋" w:cs="仿宋" w:hint="eastAsia"/>
            <w:lang w:eastAsia="zh-CN"/>
          </w:rPr>
          <w:t>(三)、节约用地措施</w:t>
        </w:r>
        <w:r>
          <w:tab/>
        </w:r>
        <w:r>
          <w:fldChar w:fldCharType="begin"/>
        </w:r>
        <w:r>
          <w:instrText xml:space="preserve"> PAGEREF _Toc30941 \h </w:instrText>
        </w:r>
        <w:r>
          <w:fldChar w:fldCharType="separate"/>
        </w:r>
        <w:r>
          <w:t>10</w:t>
        </w:r>
        <w:r>
          <w:fldChar w:fldCharType="end"/>
        </w:r>
      </w:hyperlink>
    </w:p>
    <w:p>
      <w:pPr>
        <w:pStyle w:val="TOC2"/>
        <w:tabs>
          <w:tab w:val="right" w:leader="dot" w:pos="8306"/>
        </w:tabs>
      </w:pPr>
      <w:hyperlink w:anchor="_Toc22207" w:history="1">
        <w:r>
          <w:rPr>
            <w:rFonts w:ascii="仿宋" w:eastAsia="仿宋" w:hAnsi="仿宋" w:cs="仿宋" w:hint="eastAsia"/>
            <w:lang w:eastAsia="zh-CN"/>
          </w:rPr>
          <w:t>(四)、总图布置方案</w:t>
        </w:r>
        <w:r>
          <w:tab/>
        </w:r>
        <w:r>
          <w:fldChar w:fldCharType="begin"/>
        </w:r>
        <w:r>
          <w:instrText xml:space="preserve"> PAGEREF _Toc22207 \h </w:instrText>
        </w:r>
        <w:r>
          <w:fldChar w:fldCharType="separate"/>
        </w:r>
        <w:r>
          <w:t>11</w:t>
        </w:r>
        <w:r>
          <w:fldChar w:fldCharType="end"/>
        </w:r>
      </w:hyperlink>
    </w:p>
    <w:p>
      <w:pPr>
        <w:pStyle w:val="TOC2"/>
        <w:tabs>
          <w:tab w:val="right" w:leader="dot" w:pos="8306"/>
        </w:tabs>
      </w:pPr>
      <w:hyperlink w:anchor="_Toc25230" w:history="1">
        <w:r>
          <w:rPr>
            <w:rFonts w:ascii="仿宋" w:eastAsia="仿宋" w:hAnsi="仿宋" w:cs="仿宋" w:hint="eastAsia"/>
            <w:lang w:eastAsia="zh-CN"/>
          </w:rPr>
          <w:t>(五)、选址综合评价</w:t>
        </w:r>
        <w:r>
          <w:tab/>
        </w:r>
        <w:r>
          <w:fldChar w:fldCharType="begin"/>
        </w:r>
        <w:r>
          <w:instrText xml:space="preserve"> PAGEREF _Toc25230 \h </w:instrText>
        </w:r>
        <w:r>
          <w:fldChar w:fldCharType="separate"/>
        </w:r>
        <w:r>
          <w:t>12</w:t>
        </w:r>
        <w:r>
          <w:fldChar w:fldCharType="end"/>
        </w:r>
      </w:hyperlink>
    </w:p>
    <w:p>
      <w:pPr>
        <w:pStyle w:val="TOC1"/>
        <w:tabs>
          <w:tab w:val="right" w:leader="dot" w:pos="8306"/>
        </w:tabs>
      </w:pPr>
      <w:hyperlink w:anchor="_Toc2545" w:history="1">
        <w:r>
          <w:rPr>
            <w:rFonts w:ascii="仿宋" w:eastAsia="仿宋" w:hAnsi="仿宋" w:cs="仿宋" w:hint="eastAsia"/>
            <w:lang w:eastAsia="zh-CN"/>
          </w:rPr>
          <w:t>四、液压件项目建设背景及必要性分析</w:t>
        </w:r>
        <w:r>
          <w:tab/>
        </w:r>
        <w:r>
          <w:fldChar w:fldCharType="begin"/>
        </w:r>
        <w:r>
          <w:instrText xml:space="preserve"> PAGEREF _Toc2545 \h </w:instrText>
        </w:r>
        <w:r>
          <w:fldChar w:fldCharType="separate"/>
        </w:r>
        <w:r>
          <w:t>13</w:t>
        </w:r>
        <w:r>
          <w:fldChar w:fldCharType="end"/>
        </w:r>
      </w:hyperlink>
    </w:p>
    <w:p>
      <w:pPr>
        <w:pStyle w:val="TOC2"/>
        <w:tabs>
          <w:tab w:val="right" w:leader="dot" w:pos="8306"/>
        </w:tabs>
      </w:pPr>
      <w:hyperlink w:anchor="_Toc16838" w:history="1">
        <w:r>
          <w:rPr>
            <w:rFonts w:ascii="仿宋" w:eastAsia="仿宋" w:hAnsi="仿宋" w:cs="仿宋" w:hint="eastAsia"/>
            <w:lang w:eastAsia="zh-CN"/>
          </w:rPr>
          <w:t>(一)、液压件项目背景分析</w:t>
        </w:r>
        <w:r>
          <w:tab/>
        </w:r>
        <w:r>
          <w:fldChar w:fldCharType="begin"/>
        </w:r>
        <w:r>
          <w:instrText xml:space="preserve"> PAGEREF _Toc16838 \h </w:instrText>
        </w:r>
        <w:r>
          <w:fldChar w:fldCharType="separate"/>
        </w:r>
        <w:r>
          <w:t>13</w:t>
        </w:r>
        <w:r>
          <w:fldChar w:fldCharType="end"/>
        </w:r>
      </w:hyperlink>
    </w:p>
    <w:p>
      <w:pPr>
        <w:pStyle w:val="TOC2"/>
        <w:tabs>
          <w:tab w:val="right" w:leader="dot" w:pos="8306"/>
        </w:tabs>
      </w:pPr>
      <w:hyperlink w:anchor="_Toc9469" w:history="1">
        <w:r>
          <w:rPr>
            <w:rFonts w:ascii="仿宋" w:eastAsia="仿宋" w:hAnsi="仿宋" w:cs="仿宋" w:hint="eastAsia"/>
            <w:lang w:eastAsia="zh-CN"/>
          </w:rPr>
          <w:t>(二)、液压件项目建设必要性分析</w:t>
        </w:r>
        <w:r>
          <w:tab/>
        </w:r>
        <w:r>
          <w:fldChar w:fldCharType="begin"/>
        </w:r>
        <w:r>
          <w:instrText xml:space="preserve"> PAGEREF _Toc9469 \h </w:instrText>
        </w:r>
        <w:r>
          <w:fldChar w:fldCharType="separate"/>
        </w:r>
        <w:r>
          <w:t>15</w:t>
        </w:r>
        <w:r>
          <w:fldChar w:fldCharType="end"/>
        </w:r>
      </w:hyperlink>
    </w:p>
    <w:p>
      <w:pPr>
        <w:pStyle w:val="TOC1"/>
        <w:tabs>
          <w:tab w:val="right" w:leader="dot" w:pos="8306"/>
        </w:tabs>
      </w:pPr>
      <w:hyperlink w:anchor="_Toc23840" w:history="1">
        <w:r>
          <w:rPr>
            <w:rFonts w:ascii="仿宋" w:eastAsia="仿宋" w:hAnsi="仿宋" w:cs="仿宋" w:hint="eastAsia"/>
            <w:lang w:eastAsia="zh-CN"/>
          </w:rPr>
          <w:t>五、液压件项目绩效评估</w:t>
        </w:r>
        <w:r>
          <w:tab/>
        </w:r>
        <w:r>
          <w:fldChar w:fldCharType="begin"/>
        </w:r>
        <w:r>
          <w:instrText xml:space="preserve"> PAGEREF _Toc23840 \h </w:instrText>
        </w:r>
        <w:r>
          <w:fldChar w:fldCharType="separate"/>
        </w:r>
        <w:r>
          <w:t>16</w:t>
        </w:r>
        <w:r>
          <w:fldChar w:fldCharType="end"/>
        </w:r>
      </w:hyperlink>
    </w:p>
    <w:p>
      <w:pPr>
        <w:pStyle w:val="TOC2"/>
        <w:tabs>
          <w:tab w:val="right" w:leader="dot" w:pos="8306"/>
        </w:tabs>
      </w:pPr>
      <w:hyperlink w:anchor="_Toc18830" w:history="1">
        <w:r>
          <w:rPr>
            <w:rFonts w:ascii="仿宋" w:eastAsia="仿宋" w:hAnsi="仿宋" w:cs="仿宋" w:hint="eastAsia"/>
            <w:lang w:eastAsia="zh-CN"/>
          </w:rPr>
          <w:t>(一)、绩效评估指标</w:t>
        </w:r>
        <w:r>
          <w:tab/>
        </w:r>
        <w:r>
          <w:fldChar w:fldCharType="begin"/>
        </w:r>
        <w:r>
          <w:instrText xml:space="preserve"> PAGEREF _Toc18830 \h </w:instrText>
        </w:r>
        <w:r>
          <w:fldChar w:fldCharType="separate"/>
        </w:r>
        <w:r>
          <w:t>16</w:t>
        </w:r>
        <w:r>
          <w:fldChar w:fldCharType="end"/>
        </w:r>
      </w:hyperlink>
    </w:p>
    <w:p>
      <w:pPr>
        <w:pStyle w:val="TOC2"/>
        <w:tabs>
          <w:tab w:val="right" w:leader="dot" w:pos="8306"/>
        </w:tabs>
      </w:pPr>
      <w:hyperlink w:anchor="_Toc22324" w:history="1">
        <w:r>
          <w:rPr>
            <w:rFonts w:ascii="仿宋" w:eastAsia="仿宋" w:hAnsi="仿宋" w:cs="仿宋" w:hint="eastAsia"/>
            <w:lang w:eastAsia="zh-CN"/>
          </w:rPr>
          <w:t>(二)、绩效评估方法</w:t>
        </w:r>
        <w:r>
          <w:tab/>
        </w:r>
        <w:r>
          <w:fldChar w:fldCharType="begin"/>
        </w:r>
        <w:r>
          <w:instrText xml:space="preserve"> PAGEREF _Toc22324 \h </w:instrText>
        </w:r>
        <w:r>
          <w:fldChar w:fldCharType="separate"/>
        </w:r>
        <w:r>
          <w:t>17</w:t>
        </w:r>
        <w:r>
          <w:fldChar w:fldCharType="end"/>
        </w:r>
      </w:hyperlink>
    </w:p>
    <w:p>
      <w:pPr>
        <w:pStyle w:val="TOC2"/>
        <w:tabs>
          <w:tab w:val="right" w:leader="dot" w:pos="8306"/>
        </w:tabs>
      </w:pPr>
      <w:hyperlink w:anchor="_Toc16676" w:history="1">
        <w:r>
          <w:rPr>
            <w:rFonts w:ascii="仿宋" w:eastAsia="仿宋" w:hAnsi="仿宋" w:cs="仿宋" w:hint="eastAsia"/>
            <w:lang w:eastAsia="zh-CN"/>
          </w:rPr>
          <w:t>(三)、绩效评估周期</w:t>
        </w:r>
        <w:r>
          <w:tab/>
        </w:r>
        <w:r>
          <w:fldChar w:fldCharType="begin"/>
        </w:r>
        <w:r>
          <w:instrText xml:space="preserve"> PAGEREF _Toc16676 \h </w:instrText>
        </w:r>
        <w:r>
          <w:fldChar w:fldCharType="separate"/>
        </w:r>
        <w:r>
          <w:t>18</w:t>
        </w:r>
        <w:r>
          <w:fldChar w:fldCharType="end"/>
        </w:r>
      </w:hyperlink>
    </w:p>
    <w:p>
      <w:pPr>
        <w:pStyle w:val="TOC1"/>
        <w:tabs>
          <w:tab w:val="right" w:leader="dot" w:pos="8306"/>
        </w:tabs>
      </w:pPr>
      <w:hyperlink w:anchor="_Toc26523" w:history="1">
        <w:r>
          <w:rPr>
            <w:rFonts w:ascii="仿宋" w:eastAsia="仿宋" w:hAnsi="仿宋" w:cs="仿宋" w:hint="eastAsia"/>
            <w:lang w:eastAsia="zh-CN"/>
          </w:rPr>
          <w:t>六、液压件项目可持续发展</w:t>
        </w:r>
        <w:r>
          <w:tab/>
        </w:r>
        <w:r>
          <w:fldChar w:fldCharType="begin"/>
        </w:r>
        <w:r>
          <w:instrText xml:space="preserve"> PAGEREF _Toc26523 \h </w:instrText>
        </w:r>
        <w:r>
          <w:fldChar w:fldCharType="separate"/>
        </w:r>
        <w:r>
          <w:t>19</w:t>
        </w:r>
        <w:r>
          <w:fldChar w:fldCharType="end"/>
        </w:r>
      </w:hyperlink>
    </w:p>
    <w:p>
      <w:pPr>
        <w:pStyle w:val="TOC2"/>
        <w:tabs>
          <w:tab w:val="right" w:leader="dot" w:pos="8306"/>
        </w:tabs>
      </w:pPr>
      <w:hyperlink w:anchor="_Toc12429" w:history="1">
        <w:r>
          <w:rPr>
            <w:rFonts w:ascii="仿宋" w:eastAsia="仿宋" w:hAnsi="仿宋" w:cs="仿宋" w:hint="eastAsia"/>
            <w:lang w:eastAsia="zh-CN"/>
          </w:rPr>
          <w:t>(一)、可持续战略与实践</w:t>
        </w:r>
        <w:r>
          <w:tab/>
        </w:r>
        <w:r>
          <w:fldChar w:fldCharType="begin"/>
        </w:r>
        <w:r>
          <w:instrText xml:space="preserve"> PAGEREF _Toc12429 \h </w:instrText>
        </w:r>
        <w:r>
          <w:fldChar w:fldCharType="separate"/>
        </w:r>
        <w:r>
          <w:t>19</w:t>
        </w:r>
        <w:r>
          <w:fldChar w:fldCharType="end"/>
        </w:r>
      </w:hyperlink>
    </w:p>
    <w:p>
      <w:pPr>
        <w:pStyle w:val="TOC2"/>
        <w:tabs>
          <w:tab w:val="right" w:leader="dot" w:pos="8306"/>
        </w:tabs>
      </w:pPr>
      <w:hyperlink w:anchor="_Toc9510" w:history="1">
        <w:r>
          <w:rPr>
            <w:rFonts w:ascii="仿宋" w:eastAsia="仿宋" w:hAnsi="仿宋" w:cs="仿宋" w:hint="eastAsia"/>
            <w:lang w:eastAsia="zh-CN"/>
          </w:rPr>
          <w:t>(二)、环保与社会责任</w:t>
        </w:r>
        <w:r>
          <w:tab/>
        </w:r>
        <w:r>
          <w:fldChar w:fldCharType="begin"/>
        </w:r>
        <w:r>
          <w:instrText xml:space="preserve"> PAGEREF _Toc9510 \h </w:instrText>
        </w:r>
        <w:r>
          <w:fldChar w:fldCharType="separate"/>
        </w:r>
        <w:r>
          <w:t>20</w:t>
        </w:r>
        <w:r>
          <w:fldChar w:fldCharType="end"/>
        </w:r>
      </w:hyperlink>
    </w:p>
    <w:p>
      <w:pPr>
        <w:pStyle w:val="TOC1"/>
        <w:tabs>
          <w:tab w:val="right" w:leader="dot" w:pos="8306"/>
        </w:tabs>
      </w:pPr>
      <w:hyperlink w:anchor="_Toc3011" w:history="1">
        <w:r>
          <w:rPr>
            <w:rFonts w:ascii="仿宋" w:eastAsia="仿宋" w:hAnsi="仿宋" w:cs="仿宋" w:hint="eastAsia"/>
            <w:lang w:eastAsia="zh-CN"/>
          </w:rPr>
          <w:t>七、液压件项目技术管理</w:t>
        </w:r>
        <w:r>
          <w:tab/>
        </w:r>
        <w:r>
          <w:fldChar w:fldCharType="begin"/>
        </w:r>
        <w:r>
          <w:instrText xml:space="preserve"> PAGEREF _Toc3011 \h </w:instrText>
        </w:r>
        <w:r>
          <w:fldChar w:fldCharType="separate"/>
        </w:r>
        <w:r>
          <w:t>21</w:t>
        </w:r>
        <w:r>
          <w:fldChar w:fldCharType="end"/>
        </w:r>
      </w:hyperlink>
    </w:p>
    <w:p>
      <w:pPr>
        <w:pStyle w:val="TOC2"/>
        <w:tabs>
          <w:tab w:val="right" w:leader="dot" w:pos="8306"/>
        </w:tabs>
      </w:pPr>
      <w:hyperlink w:anchor="_Toc12959" w:history="1">
        <w:r>
          <w:rPr>
            <w:rFonts w:ascii="仿宋" w:eastAsia="仿宋" w:hAnsi="仿宋" w:cs="仿宋" w:hint="eastAsia"/>
            <w:lang w:eastAsia="zh-CN"/>
          </w:rPr>
          <w:t>(一)、技术方案选用方向</w:t>
        </w:r>
        <w:r>
          <w:tab/>
        </w:r>
        <w:r>
          <w:fldChar w:fldCharType="begin"/>
        </w:r>
        <w:r>
          <w:instrText xml:space="preserve"> PAGEREF _Toc12959 \h </w:instrText>
        </w:r>
        <w:r>
          <w:fldChar w:fldCharType="separate"/>
        </w:r>
        <w:r>
          <w:t>21</w:t>
        </w:r>
        <w:r>
          <w:fldChar w:fldCharType="end"/>
        </w:r>
      </w:hyperlink>
    </w:p>
    <w:p>
      <w:pPr>
        <w:pStyle w:val="TOC2"/>
        <w:tabs>
          <w:tab w:val="right" w:leader="dot" w:pos="8306"/>
        </w:tabs>
      </w:pPr>
      <w:hyperlink w:anchor="_Toc30240" w:history="1">
        <w:r>
          <w:rPr>
            <w:rFonts w:ascii="仿宋" w:eastAsia="仿宋" w:hAnsi="仿宋" w:cs="仿宋" w:hint="eastAsia"/>
            <w:lang w:eastAsia="zh-CN"/>
          </w:rPr>
          <w:t>(二)、工艺技术方案选用原则</w:t>
        </w:r>
        <w:r>
          <w:tab/>
        </w:r>
        <w:r>
          <w:fldChar w:fldCharType="begin"/>
        </w:r>
        <w:r>
          <w:instrText xml:space="preserve"> PAGEREF _Toc30240 \h </w:instrText>
        </w:r>
        <w:r>
          <w:fldChar w:fldCharType="separate"/>
        </w:r>
        <w:r>
          <w:t>22</w:t>
        </w:r>
        <w:r>
          <w:fldChar w:fldCharType="end"/>
        </w:r>
      </w:hyperlink>
    </w:p>
    <w:p>
      <w:pPr>
        <w:pStyle w:val="TOC2"/>
        <w:tabs>
          <w:tab w:val="right" w:leader="dot" w:pos="8306"/>
        </w:tabs>
      </w:pPr>
      <w:hyperlink w:anchor="_Toc27347" w:history="1">
        <w:r>
          <w:rPr>
            <w:rFonts w:ascii="仿宋" w:eastAsia="仿宋" w:hAnsi="仿宋" w:cs="仿宋" w:hint="eastAsia"/>
            <w:lang w:eastAsia="zh-CN"/>
          </w:rPr>
          <w:t>(三)、工艺技术方案要求</w:t>
        </w:r>
        <w:r>
          <w:tab/>
        </w:r>
        <w:r>
          <w:fldChar w:fldCharType="begin"/>
        </w:r>
        <w:r>
          <w:instrText xml:space="preserve"> PAGEREF _Toc27347 \h </w:instrText>
        </w:r>
        <w:r>
          <w:fldChar w:fldCharType="separate"/>
        </w:r>
        <w:r>
          <w:t>25</w:t>
        </w:r>
        <w:r>
          <w:fldChar w:fldCharType="end"/>
        </w:r>
      </w:hyperlink>
    </w:p>
    <w:p>
      <w:pPr>
        <w:pStyle w:val="TOC1"/>
        <w:tabs>
          <w:tab w:val="right" w:leader="dot" w:pos="8306"/>
        </w:tabs>
      </w:pPr>
      <w:hyperlink w:anchor="_Toc22725" w:history="1">
        <w:r>
          <w:rPr>
            <w:rFonts w:ascii="仿宋" w:eastAsia="仿宋" w:hAnsi="仿宋" w:cs="仿宋" w:hint="eastAsia"/>
            <w:lang w:eastAsia="zh-CN"/>
          </w:rPr>
          <w:t>八、生产安全保护</w:t>
        </w:r>
        <w:r>
          <w:tab/>
        </w:r>
        <w:r>
          <w:fldChar w:fldCharType="begin"/>
        </w:r>
        <w:r>
          <w:instrText xml:space="preserve"> PAGEREF _Toc22725 \h </w:instrText>
        </w:r>
        <w:r>
          <w:fldChar w:fldCharType="separate"/>
        </w:r>
        <w:r>
          <w:t>27</w:t>
        </w:r>
        <w:r>
          <w:fldChar w:fldCharType="end"/>
        </w:r>
      </w:hyperlink>
    </w:p>
    <w:p>
      <w:pPr>
        <w:pStyle w:val="TOC2"/>
        <w:tabs>
          <w:tab w:val="right" w:leader="dot" w:pos="8306"/>
        </w:tabs>
      </w:pPr>
      <w:hyperlink w:anchor="_Toc19899" w:history="1">
        <w:r>
          <w:rPr>
            <w:rFonts w:ascii="仿宋" w:eastAsia="仿宋" w:hAnsi="仿宋" w:cs="仿宋" w:hint="eastAsia"/>
            <w:lang w:eastAsia="zh-CN"/>
          </w:rPr>
          <w:t>(一)、消防安全</w:t>
        </w:r>
        <w:r>
          <w:tab/>
        </w:r>
        <w:r>
          <w:fldChar w:fldCharType="begin"/>
        </w:r>
        <w:r>
          <w:instrText xml:space="preserve"> PAGEREF _Toc19899 \h </w:instrText>
        </w:r>
        <w:r>
          <w:fldChar w:fldCharType="separate"/>
        </w:r>
        <w:r>
          <w:t>27</w:t>
        </w:r>
        <w:r>
          <w:fldChar w:fldCharType="end"/>
        </w:r>
      </w:hyperlink>
    </w:p>
    <w:p>
      <w:pPr>
        <w:pStyle w:val="TOC2"/>
        <w:tabs>
          <w:tab w:val="right" w:leader="dot" w:pos="8306"/>
        </w:tabs>
      </w:pPr>
      <w:hyperlink w:anchor="_Toc2471" w:history="1">
        <w:r>
          <w:rPr>
            <w:rFonts w:ascii="仿宋" w:eastAsia="仿宋" w:hAnsi="仿宋" w:cs="仿宋" w:hint="eastAsia"/>
            <w:lang w:eastAsia="zh-CN"/>
          </w:rPr>
          <w:t>(二)、防火防爆总图布置措施</w:t>
        </w:r>
        <w:r>
          <w:tab/>
        </w:r>
        <w:r>
          <w:fldChar w:fldCharType="begin"/>
        </w:r>
        <w:r>
          <w:instrText xml:space="preserve"> PAGEREF _Toc2471 \h </w:instrText>
        </w:r>
        <w:r>
          <w:fldChar w:fldCharType="separate"/>
        </w:r>
        <w:r>
          <w:t>28</w:t>
        </w:r>
        <w:r>
          <w:fldChar w:fldCharType="end"/>
        </w:r>
      </w:hyperlink>
    </w:p>
    <w:p>
      <w:pPr>
        <w:pStyle w:val="TOC2"/>
        <w:tabs>
          <w:tab w:val="right" w:leader="dot" w:pos="8306"/>
        </w:tabs>
      </w:pPr>
      <w:hyperlink w:anchor="_Toc16366" w:history="1">
        <w:r>
          <w:rPr>
            <w:rFonts w:ascii="仿宋" w:eastAsia="仿宋" w:hAnsi="仿宋" w:cs="仿宋" w:hint="eastAsia"/>
            <w:lang w:eastAsia="zh-CN"/>
          </w:rPr>
          <w:t>(三)、自然灾害防范措施</w:t>
        </w:r>
        <w:r>
          <w:tab/>
        </w:r>
        <w:r>
          <w:fldChar w:fldCharType="begin"/>
        </w:r>
        <w:r>
          <w:instrText xml:space="preserve"> PAGEREF _Toc16366 \h </w:instrText>
        </w:r>
        <w:r>
          <w:fldChar w:fldCharType="separate"/>
        </w:r>
        <w:r>
          <w:t>29</w:t>
        </w:r>
        <w:r>
          <w:fldChar w:fldCharType="end"/>
        </w:r>
      </w:hyperlink>
    </w:p>
    <w:p>
      <w:pPr>
        <w:pStyle w:val="TOC2"/>
        <w:tabs>
          <w:tab w:val="right" w:leader="dot" w:pos="8306"/>
        </w:tabs>
      </w:pPr>
      <w:hyperlink w:anchor="_Toc28579" w:history="1">
        <w:r>
          <w:rPr>
            <w:rFonts w:ascii="仿宋" w:eastAsia="仿宋" w:hAnsi="仿宋" w:cs="仿宋" w:hint="eastAsia"/>
            <w:lang w:eastAsia="zh-CN"/>
          </w:rPr>
          <w:t>(四)、安全色及安全标志使用要求</w:t>
        </w:r>
        <w:r>
          <w:tab/>
        </w:r>
        <w:r>
          <w:fldChar w:fldCharType="begin"/>
        </w:r>
        <w:r>
          <w:instrText xml:space="preserve"> PAGEREF _Toc28579 \h </w:instrText>
        </w:r>
        <w:r>
          <w:fldChar w:fldCharType="separate"/>
        </w:r>
        <w:r>
          <w:t>30</w:t>
        </w:r>
        <w:r>
          <w:fldChar w:fldCharType="end"/>
        </w:r>
      </w:hyperlink>
    </w:p>
    <w:p>
      <w:pPr>
        <w:pStyle w:val="TOC2"/>
        <w:tabs>
          <w:tab w:val="right" w:leader="dot" w:pos="8306"/>
        </w:tabs>
      </w:pPr>
      <w:hyperlink w:anchor="_Toc30420" w:history="1">
        <w:r>
          <w:rPr>
            <w:rFonts w:ascii="仿宋" w:eastAsia="仿宋" w:hAnsi="仿宋" w:cs="仿宋" w:hint="eastAsia"/>
            <w:lang w:eastAsia="zh-CN"/>
          </w:rPr>
          <w:t>(五)、防尘防毒措施</w:t>
        </w:r>
        <w:r>
          <w:tab/>
        </w:r>
        <w:r>
          <w:fldChar w:fldCharType="begin"/>
        </w:r>
        <w:r>
          <w:instrText xml:space="preserve"> PAGEREF _Toc30420 \h </w:instrText>
        </w:r>
        <w:r>
          <w:fldChar w:fldCharType="separate"/>
        </w:r>
        <w:r>
          <w:t>31</w:t>
        </w:r>
        <w:r>
          <w:fldChar w:fldCharType="end"/>
        </w:r>
      </w:hyperlink>
    </w:p>
    <w:p>
      <w:pPr>
        <w:pStyle w:val="TOC2"/>
        <w:tabs>
          <w:tab w:val="right" w:leader="dot" w:pos="8306"/>
        </w:tabs>
      </w:pPr>
      <w:hyperlink w:anchor="_Toc13441" w:history="1">
        <w:r>
          <w:rPr>
            <w:rFonts w:ascii="仿宋" w:eastAsia="仿宋" w:hAnsi="仿宋" w:cs="仿宋" w:hint="eastAsia"/>
            <w:lang w:eastAsia="zh-CN"/>
          </w:rPr>
          <w:t>(六)、防静电、触电防护及防雷措施</w:t>
        </w:r>
        <w:r>
          <w:tab/>
        </w:r>
        <w:r>
          <w:fldChar w:fldCharType="begin"/>
        </w:r>
        <w:r>
          <w:instrText xml:space="preserve"> PAGEREF _Toc13441 \h </w:instrText>
        </w:r>
        <w:r>
          <w:fldChar w:fldCharType="separate"/>
        </w:r>
        <w:r>
          <w:t>32</w:t>
        </w:r>
        <w:r>
          <w:fldChar w:fldCharType="end"/>
        </w:r>
      </w:hyperlink>
    </w:p>
    <w:p>
      <w:pPr>
        <w:pStyle w:val="TOC2"/>
        <w:tabs>
          <w:tab w:val="right" w:leader="dot" w:pos="8306"/>
        </w:tabs>
      </w:pPr>
      <w:hyperlink w:anchor="_Toc32553" w:history="1">
        <w:r>
          <w:rPr>
            <w:rFonts w:ascii="仿宋" w:eastAsia="仿宋" w:hAnsi="仿宋" w:cs="仿宋" w:hint="eastAsia"/>
            <w:lang w:eastAsia="zh-CN"/>
          </w:rPr>
          <w:t>(七)、机械设备安全保障措施</w:t>
        </w:r>
        <w:r>
          <w:tab/>
        </w:r>
        <w:r>
          <w:fldChar w:fldCharType="begin"/>
        </w:r>
        <w:r>
          <w:instrText xml:space="preserve"> PAGEREF _Toc32553 \h </w:instrText>
        </w:r>
        <w:r>
          <w:fldChar w:fldCharType="separate"/>
        </w:r>
        <w:r>
          <w:t>33</w:t>
        </w:r>
        <w:r>
          <w:fldChar w:fldCharType="end"/>
        </w:r>
      </w:hyperlink>
    </w:p>
    <w:p>
      <w:pPr>
        <w:pStyle w:val="TOC1"/>
        <w:tabs>
          <w:tab w:val="right" w:leader="dot" w:pos="8306"/>
        </w:tabs>
      </w:pPr>
      <w:hyperlink w:anchor="_Toc23512" w:history="1">
        <w:r>
          <w:rPr>
            <w:rFonts w:ascii="仿宋" w:eastAsia="仿宋" w:hAnsi="仿宋" w:cs="仿宋" w:hint="eastAsia"/>
            <w:lang w:eastAsia="zh-CN"/>
          </w:rPr>
          <w:t>九、液压件项目计划安排</w:t>
        </w:r>
        <w:r>
          <w:tab/>
        </w:r>
        <w:r>
          <w:fldChar w:fldCharType="begin"/>
        </w:r>
        <w:r>
          <w:instrText xml:space="preserve"> PAGEREF _Toc23512 \h </w:instrText>
        </w:r>
        <w:r>
          <w:fldChar w:fldCharType="separate"/>
        </w:r>
        <w:r>
          <w:t>35</w:t>
        </w:r>
        <w:r>
          <w:fldChar w:fldCharType="end"/>
        </w:r>
      </w:hyperlink>
    </w:p>
    <w:p>
      <w:pPr>
        <w:pStyle w:val="TOC2"/>
        <w:tabs>
          <w:tab w:val="right" w:leader="dot" w:pos="8306"/>
        </w:tabs>
      </w:pPr>
      <w:hyperlink w:anchor="_Toc30923" w:history="1">
        <w:r>
          <w:rPr>
            <w:rFonts w:ascii="仿宋" w:eastAsia="仿宋" w:hAnsi="仿宋" w:cs="仿宋" w:hint="eastAsia"/>
            <w:lang w:eastAsia="zh-CN"/>
          </w:rPr>
          <w:t>(一)、建设周期</w:t>
        </w:r>
        <w:r>
          <w:tab/>
        </w:r>
        <w:r>
          <w:fldChar w:fldCharType="begin"/>
        </w:r>
        <w:r>
          <w:instrText xml:space="preserve"> PAGEREF _Toc30923 \h </w:instrText>
        </w:r>
        <w:r>
          <w:fldChar w:fldCharType="separate"/>
        </w:r>
        <w:r>
          <w:t>35</w:t>
        </w:r>
        <w:r>
          <w:fldChar w:fldCharType="end"/>
        </w:r>
      </w:hyperlink>
    </w:p>
    <w:p>
      <w:pPr>
        <w:pStyle w:val="TOC2"/>
        <w:tabs>
          <w:tab w:val="right" w:leader="dot" w:pos="8306"/>
        </w:tabs>
      </w:pPr>
      <w:hyperlink w:anchor="_Toc3618" w:history="1">
        <w:r>
          <w:rPr>
            <w:rFonts w:ascii="仿宋" w:eastAsia="仿宋" w:hAnsi="仿宋" w:cs="仿宋" w:hint="eastAsia"/>
            <w:lang w:eastAsia="zh-CN"/>
          </w:rPr>
          <w:t>(二)、建设进度</w:t>
        </w:r>
        <w:r>
          <w:tab/>
        </w:r>
        <w:r>
          <w:fldChar w:fldCharType="begin"/>
        </w:r>
        <w:r>
          <w:instrText xml:space="preserve"> PAGEREF _Toc3618 \h </w:instrText>
        </w:r>
        <w:r>
          <w:fldChar w:fldCharType="separate"/>
        </w:r>
        <w:r>
          <w:t>35</w:t>
        </w:r>
        <w:r>
          <w:fldChar w:fldCharType="end"/>
        </w:r>
      </w:hyperlink>
    </w:p>
    <w:p>
      <w:pPr>
        <w:pStyle w:val="TOC2"/>
        <w:tabs>
          <w:tab w:val="right" w:leader="dot" w:pos="8306"/>
        </w:tabs>
      </w:pPr>
      <w:hyperlink w:anchor="_Toc14840" w:history="1">
        <w:r>
          <w:rPr>
            <w:rFonts w:ascii="仿宋" w:eastAsia="仿宋" w:hAnsi="仿宋" w:cs="仿宋" w:hint="eastAsia"/>
            <w:lang w:eastAsia="zh-CN"/>
          </w:rPr>
          <w:t>(三)、进度安排注意事项</w:t>
        </w:r>
        <w:r>
          <w:tab/>
        </w:r>
        <w:r>
          <w:fldChar w:fldCharType="begin"/>
        </w:r>
        <w:r>
          <w:instrText xml:space="preserve"> PAGEREF _Toc14840 \h </w:instrText>
        </w:r>
        <w:r>
          <w:fldChar w:fldCharType="separate"/>
        </w:r>
        <w:r>
          <w:t>36</w:t>
        </w:r>
        <w:r>
          <w:fldChar w:fldCharType="end"/>
        </w:r>
      </w:hyperlink>
    </w:p>
    <w:p>
      <w:pPr>
        <w:pStyle w:val="TOC2"/>
        <w:tabs>
          <w:tab w:val="right" w:leader="dot" w:pos="8306"/>
        </w:tabs>
      </w:pPr>
      <w:hyperlink w:anchor="_Toc8596" w:history="1">
        <w:r>
          <w:rPr>
            <w:rFonts w:ascii="仿宋" w:eastAsia="仿宋" w:hAnsi="仿宋" w:cs="仿宋" w:hint="eastAsia"/>
            <w:lang w:eastAsia="zh-CN"/>
          </w:rPr>
          <w:t>(四)、人力资源配置</w:t>
        </w:r>
        <w:r>
          <w:tab/>
        </w:r>
        <w:r>
          <w:fldChar w:fldCharType="begin"/>
        </w:r>
        <w:r>
          <w:instrText xml:space="preserve"> PAGEREF _Toc8596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8" w:history="1">
        <w:r>
          <w:rPr>
            <w:rFonts w:ascii="仿宋" w:eastAsia="仿宋" w:hAnsi="仿宋" w:cs="仿宋" w:hint="eastAsia"/>
            <w:lang w:eastAsia="zh-CN"/>
          </w:rPr>
          <w:t>十、液压件项目创新与研发</w:t>
        </w:r>
        <w:r>
          <w:tab/>
        </w:r>
        <w:r>
          <w:fldChar w:fldCharType="begin"/>
        </w:r>
        <w:r>
          <w:instrText xml:space="preserve"> PAGEREF _Toc23898 \h </w:instrText>
        </w:r>
        <w:r>
          <w:fldChar w:fldCharType="separate"/>
        </w:r>
        <w:r>
          <w:t>39</w:t>
        </w:r>
        <w:r>
          <w:fldChar w:fldCharType="end"/>
        </w:r>
      </w:hyperlink>
    </w:p>
    <w:p>
      <w:pPr>
        <w:pStyle w:val="TOC2"/>
        <w:tabs>
          <w:tab w:val="right" w:leader="dot" w:pos="8306"/>
        </w:tabs>
      </w:pPr>
      <w:hyperlink w:anchor="_Toc30310" w:history="1">
        <w:r>
          <w:rPr>
            <w:rFonts w:ascii="仿宋" w:eastAsia="仿宋" w:hAnsi="仿宋" w:cs="仿宋" w:hint="eastAsia"/>
            <w:lang w:eastAsia="zh-CN"/>
          </w:rPr>
          <w:t>(一)、创新策略与方向</w:t>
        </w:r>
        <w:r>
          <w:tab/>
        </w:r>
        <w:r>
          <w:fldChar w:fldCharType="begin"/>
        </w:r>
        <w:r>
          <w:instrText xml:space="preserve"> PAGEREF _Toc30310 \h </w:instrText>
        </w:r>
        <w:r>
          <w:fldChar w:fldCharType="separate"/>
        </w:r>
        <w:r>
          <w:t>39</w:t>
        </w:r>
        <w:r>
          <w:fldChar w:fldCharType="end"/>
        </w:r>
      </w:hyperlink>
    </w:p>
    <w:p>
      <w:pPr>
        <w:pStyle w:val="TOC2"/>
        <w:tabs>
          <w:tab w:val="right" w:leader="dot" w:pos="8306"/>
        </w:tabs>
      </w:pPr>
      <w:hyperlink w:anchor="_Toc6551" w:history="1">
        <w:r>
          <w:rPr>
            <w:rFonts w:ascii="仿宋" w:eastAsia="仿宋" w:hAnsi="仿宋" w:cs="仿宋" w:hint="eastAsia"/>
            <w:lang w:eastAsia="zh-CN"/>
          </w:rPr>
          <w:t>(二)、研发规划与投入</w:t>
        </w:r>
        <w:r>
          <w:tab/>
        </w:r>
        <w:r>
          <w:fldChar w:fldCharType="begin"/>
        </w:r>
        <w:r>
          <w:instrText xml:space="preserve"> PAGEREF _Toc6551 \h </w:instrText>
        </w:r>
        <w:r>
          <w:fldChar w:fldCharType="separate"/>
        </w:r>
        <w:r>
          <w:t>40</w:t>
        </w:r>
        <w:r>
          <w:fldChar w:fldCharType="end"/>
        </w:r>
      </w:hyperlink>
    </w:p>
    <w:p>
      <w:pPr>
        <w:pStyle w:val="TOC1"/>
        <w:tabs>
          <w:tab w:val="right" w:leader="dot" w:pos="8306"/>
        </w:tabs>
      </w:pPr>
      <w:hyperlink w:anchor="_Toc10932" w:history="1">
        <w:r>
          <w:rPr>
            <w:rFonts w:ascii="仿宋" w:eastAsia="仿宋" w:hAnsi="仿宋" w:cs="仿宋" w:hint="eastAsia"/>
            <w:lang w:eastAsia="zh-CN"/>
          </w:rPr>
          <w:t>十一、液压件项目投资规划</w:t>
        </w:r>
        <w:r>
          <w:tab/>
        </w:r>
        <w:r>
          <w:fldChar w:fldCharType="begin"/>
        </w:r>
        <w:r>
          <w:instrText xml:space="preserve"> PAGEREF _Toc10932 \h </w:instrText>
        </w:r>
        <w:r>
          <w:fldChar w:fldCharType="separate"/>
        </w:r>
        <w:r>
          <w:t>42</w:t>
        </w:r>
        <w:r>
          <w:fldChar w:fldCharType="end"/>
        </w:r>
      </w:hyperlink>
    </w:p>
    <w:p>
      <w:pPr>
        <w:pStyle w:val="TOC2"/>
        <w:tabs>
          <w:tab w:val="right" w:leader="dot" w:pos="8306"/>
        </w:tabs>
      </w:pPr>
      <w:hyperlink w:anchor="_Toc30271" w:history="1">
        <w:r>
          <w:rPr>
            <w:rFonts w:ascii="仿宋" w:eastAsia="仿宋" w:hAnsi="仿宋" w:cs="仿宋" w:hint="eastAsia"/>
            <w:lang w:eastAsia="zh-CN"/>
          </w:rPr>
          <w:t>(一)、液压件项目总投资估算</w:t>
        </w:r>
        <w:r>
          <w:tab/>
        </w:r>
        <w:r>
          <w:fldChar w:fldCharType="begin"/>
        </w:r>
        <w:r>
          <w:instrText xml:space="preserve"> PAGEREF _Toc30271 \h </w:instrText>
        </w:r>
        <w:r>
          <w:fldChar w:fldCharType="separate"/>
        </w:r>
        <w:r>
          <w:t>42</w:t>
        </w:r>
        <w:r>
          <w:fldChar w:fldCharType="end"/>
        </w:r>
      </w:hyperlink>
    </w:p>
    <w:p>
      <w:pPr>
        <w:pStyle w:val="TOC2"/>
        <w:tabs>
          <w:tab w:val="right" w:leader="dot" w:pos="8306"/>
        </w:tabs>
      </w:pPr>
      <w:hyperlink w:anchor="_Toc2597" w:history="1">
        <w:r>
          <w:rPr>
            <w:rFonts w:ascii="仿宋" w:eastAsia="仿宋" w:hAnsi="仿宋" w:cs="仿宋" w:hint="eastAsia"/>
            <w:lang w:eastAsia="zh-CN"/>
          </w:rPr>
          <w:t>(二)、资金筹措</w:t>
        </w:r>
        <w:r>
          <w:tab/>
        </w:r>
        <w:r>
          <w:fldChar w:fldCharType="begin"/>
        </w:r>
        <w:r>
          <w:instrText xml:space="preserve"> PAGEREF _Toc2597 \h </w:instrText>
        </w:r>
        <w:r>
          <w:fldChar w:fldCharType="separate"/>
        </w:r>
        <w:r>
          <w:t>43</w:t>
        </w:r>
        <w:r>
          <w:fldChar w:fldCharType="end"/>
        </w:r>
      </w:hyperlink>
    </w:p>
    <w:p>
      <w:pPr>
        <w:pStyle w:val="TOC1"/>
        <w:tabs>
          <w:tab w:val="right" w:leader="dot" w:pos="8306"/>
        </w:tabs>
      </w:pPr>
      <w:hyperlink w:anchor="_Toc20814" w:history="1">
        <w:r>
          <w:rPr>
            <w:rFonts w:ascii="仿宋" w:eastAsia="仿宋" w:hAnsi="仿宋" w:cs="仿宋" w:hint="eastAsia"/>
            <w:lang w:eastAsia="zh-CN"/>
          </w:rPr>
          <w:t>十二、液压件项目财务管理</w:t>
        </w:r>
        <w:r>
          <w:tab/>
        </w:r>
        <w:r>
          <w:fldChar w:fldCharType="begin"/>
        </w:r>
        <w:r>
          <w:instrText xml:space="preserve"> PAGEREF _Toc20814 \h </w:instrText>
        </w:r>
        <w:r>
          <w:fldChar w:fldCharType="separate"/>
        </w:r>
        <w:r>
          <w:t>44</w:t>
        </w:r>
        <w:r>
          <w:fldChar w:fldCharType="end"/>
        </w:r>
      </w:hyperlink>
    </w:p>
    <w:p>
      <w:pPr>
        <w:pStyle w:val="TOC2"/>
        <w:tabs>
          <w:tab w:val="right" w:leader="dot" w:pos="8306"/>
        </w:tabs>
      </w:pPr>
      <w:hyperlink w:anchor="_Toc32754" w:history="1">
        <w:r>
          <w:rPr>
            <w:rFonts w:ascii="仿宋" w:eastAsia="仿宋" w:hAnsi="仿宋" w:cs="仿宋" w:hint="eastAsia"/>
            <w:lang w:eastAsia="zh-CN"/>
          </w:rPr>
          <w:t>(一)、资金需求大</w:t>
        </w:r>
        <w:r>
          <w:tab/>
        </w:r>
        <w:r>
          <w:fldChar w:fldCharType="begin"/>
        </w:r>
        <w:r>
          <w:instrText xml:space="preserve"> PAGEREF _Toc32754 \h </w:instrText>
        </w:r>
        <w:r>
          <w:fldChar w:fldCharType="separate"/>
        </w:r>
        <w:r>
          <w:t>44</w:t>
        </w:r>
        <w:r>
          <w:fldChar w:fldCharType="end"/>
        </w:r>
      </w:hyperlink>
    </w:p>
    <w:p>
      <w:pPr>
        <w:pStyle w:val="TOC2"/>
        <w:tabs>
          <w:tab w:val="right" w:leader="dot" w:pos="8306"/>
        </w:tabs>
      </w:pPr>
      <w:hyperlink w:anchor="_Toc413" w:history="1">
        <w:r>
          <w:rPr>
            <w:rFonts w:ascii="仿宋" w:eastAsia="仿宋" w:hAnsi="仿宋" w:cs="仿宋" w:hint="eastAsia"/>
            <w:lang w:eastAsia="zh-CN"/>
          </w:rPr>
          <w:t>(二)、研发周期长</w:t>
        </w:r>
        <w:r>
          <w:tab/>
        </w:r>
        <w:r>
          <w:fldChar w:fldCharType="begin"/>
        </w:r>
        <w:r>
          <w:instrText xml:space="preserve"> PAGEREF _Toc413 \h </w:instrText>
        </w:r>
        <w:r>
          <w:fldChar w:fldCharType="separate"/>
        </w:r>
        <w:r>
          <w:t>45</w:t>
        </w:r>
        <w:r>
          <w:fldChar w:fldCharType="end"/>
        </w:r>
      </w:hyperlink>
    </w:p>
    <w:p>
      <w:pPr>
        <w:pStyle w:val="TOC2"/>
        <w:tabs>
          <w:tab w:val="right" w:leader="dot" w:pos="8306"/>
        </w:tabs>
      </w:pPr>
      <w:hyperlink w:anchor="_Toc17928" w:history="1">
        <w:r>
          <w:rPr>
            <w:rFonts w:ascii="仿宋" w:eastAsia="仿宋" w:hAnsi="仿宋" w:cs="仿宋" w:hint="eastAsia"/>
            <w:lang w:eastAsia="zh-CN"/>
          </w:rPr>
          <w:t>(三)、市场风险大</w:t>
        </w:r>
        <w:r>
          <w:tab/>
        </w:r>
        <w:r>
          <w:fldChar w:fldCharType="begin"/>
        </w:r>
        <w:r>
          <w:instrText xml:space="preserve"> PAGEREF _Toc17928 \h </w:instrText>
        </w:r>
        <w:r>
          <w:fldChar w:fldCharType="separate"/>
        </w:r>
        <w:r>
          <w:t>46</w:t>
        </w:r>
        <w:r>
          <w:fldChar w:fldCharType="end"/>
        </w:r>
      </w:hyperlink>
    </w:p>
    <w:p>
      <w:pPr>
        <w:pStyle w:val="TOC2"/>
        <w:tabs>
          <w:tab w:val="right" w:leader="dot" w:pos="8306"/>
        </w:tabs>
      </w:pPr>
      <w:hyperlink w:anchor="_Toc1524" w:history="1">
        <w:r>
          <w:rPr>
            <w:rFonts w:ascii="仿宋" w:eastAsia="仿宋" w:hAnsi="仿宋" w:cs="仿宋" w:hint="eastAsia"/>
            <w:lang w:eastAsia="zh-CN"/>
          </w:rPr>
          <w:t>(四)、利润率高</w:t>
        </w:r>
        <w:r>
          <w:tab/>
        </w:r>
        <w:r>
          <w:fldChar w:fldCharType="begin"/>
        </w:r>
        <w:r>
          <w:instrText xml:space="preserve"> PAGEREF _Toc1524 \h </w:instrText>
        </w:r>
        <w:r>
          <w:fldChar w:fldCharType="separate"/>
        </w:r>
        <w:r>
          <w:t>49</w:t>
        </w:r>
        <w:r>
          <w:fldChar w:fldCharType="end"/>
        </w:r>
      </w:hyperlink>
    </w:p>
    <w:p>
      <w:pPr>
        <w:pStyle w:val="TOC1"/>
        <w:tabs>
          <w:tab w:val="right" w:leader="dot" w:pos="8306"/>
        </w:tabs>
      </w:pPr>
      <w:hyperlink w:anchor="_Toc8793" w:history="1">
        <w:r>
          <w:rPr>
            <w:rFonts w:ascii="仿宋" w:eastAsia="仿宋" w:hAnsi="仿宋" w:cs="仿宋" w:hint="eastAsia"/>
            <w:lang w:eastAsia="zh-CN"/>
          </w:rPr>
          <w:t>十三、液压件项目治理与监督</w:t>
        </w:r>
        <w:r>
          <w:tab/>
        </w:r>
        <w:r>
          <w:fldChar w:fldCharType="begin"/>
        </w:r>
        <w:r>
          <w:instrText xml:space="preserve"> PAGEREF _Toc8793 \h </w:instrText>
        </w:r>
        <w:r>
          <w:fldChar w:fldCharType="separate"/>
        </w:r>
        <w:r>
          <w:t>51</w:t>
        </w:r>
        <w:r>
          <w:fldChar w:fldCharType="end"/>
        </w:r>
      </w:hyperlink>
    </w:p>
    <w:p>
      <w:pPr>
        <w:pStyle w:val="TOC2"/>
        <w:tabs>
          <w:tab w:val="right" w:leader="dot" w:pos="8306"/>
        </w:tabs>
      </w:pPr>
      <w:hyperlink w:anchor="_Toc28063" w:history="1">
        <w:r>
          <w:rPr>
            <w:rFonts w:ascii="仿宋" w:eastAsia="仿宋" w:hAnsi="仿宋" w:cs="仿宋" w:hint="eastAsia"/>
            <w:lang w:eastAsia="zh-CN"/>
          </w:rPr>
          <w:t>(一)、液压件项目治理结构</w:t>
        </w:r>
        <w:r>
          <w:tab/>
        </w:r>
        <w:r>
          <w:fldChar w:fldCharType="begin"/>
        </w:r>
        <w:r>
          <w:instrText xml:space="preserve"> PAGEREF _Toc28063 \h </w:instrText>
        </w:r>
        <w:r>
          <w:fldChar w:fldCharType="separate"/>
        </w:r>
        <w:r>
          <w:t>51</w:t>
        </w:r>
        <w:r>
          <w:fldChar w:fldCharType="end"/>
        </w:r>
      </w:hyperlink>
    </w:p>
    <w:p>
      <w:pPr>
        <w:pStyle w:val="TOC2"/>
        <w:tabs>
          <w:tab w:val="right" w:leader="dot" w:pos="8306"/>
        </w:tabs>
      </w:pPr>
      <w:hyperlink w:anchor="_Toc19355" w:history="1">
        <w:r>
          <w:rPr>
            <w:rFonts w:ascii="仿宋" w:eastAsia="仿宋" w:hAnsi="仿宋" w:cs="仿宋" w:hint="eastAsia"/>
            <w:lang w:eastAsia="zh-CN"/>
          </w:rPr>
          <w:t>(二)、监督与审计</w:t>
        </w:r>
        <w:r>
          <w:tab/>
        </w:r>
        <w:r>
          <w:fldChar w:fldCharType="begin"/>
        </w:r>
        <w:r>
          <w:instrText xml:space="preserve"> PAGEREF _Toc19355 \h </w:instrText>
        </w:r>
        <w:r>
          <w:fldChar w:fldCharType="separate"/>
        </w:r>
        <w:r>
          <w:t>52</w:t>
        </w:r>
        <w:r>
          <w:fldChar w:fldCharType="end"/>
        </w:r>
      </w:hyperlink>
    </w:p>
    <w:p>
      <w:pPr>
        <w:pStyle w:val="TOC1"/>
        <w:tabs>
          <w:tab w:val="right" w:leader="dot" w:pos="8306"/>
        </w:tabs>
      </w:pPr>
      <w:hyperlink w:anchor="_Toc20146" w:history="1">
        <w:r>
          <w:rPr>
            <w:rFonts w:ascii="仿宋" w:eastAsia="仿宋" w:hAnsi="仿宋" w:cs="仿宋" w:hint="eastAsia"/>
            <w:lang w:eastAsia="zh-CN"/>
          </w:rPr>
          <w:t>十四、营销与推广策略</w:t>
        </w:r>
        <w:r>
          <w:tab/>
        </w:r>
        <w:r>
          <w:fldChar w:fldCharType="begin"/>
        </w:r>
        <w:r>
          <w:instrText xml:space="preserve"> PAGEREF _Toc20146 \h </w:instrText>
        </w:r>
        <w:r>
          <w:fldChar w:fldCharType="separate"/>
        </w:r>
        <w:r>
          <w:t>53</w:t>
        </w:r>
        <w:r>
          <w:fldChar w:fldCharType="end"/>
        </w:r>
      </w:hyperlink>
    </w:p>
    <w:p>
      <w:pPr>
        <w:pStyle w:val="TOC2"/>
        <w:tabs>
          <w:tab w:val="right" w:leader="dot" w:pos="8306"/>
        </w:tabs>
      </w:pPr>
      <w:hyperlink w:anchor="_Toc6397" w:history="1">
        <w:r>
          <w:rPr>
            <w:rFonts w:ascii="仿宋" w:eastAsia="仿宋" w:hAnsi="仿宋" w:cs="仿宋" w:hint="eastAsia"/>
            <w:lang w:eastAsia="zh-CN"/>
          </w:rPr>
          <w:t>(一)、产品/服务定位与特点</w:t>
        </w:r>
        <w:r>
          <w:tab/>
        </w:r>
        <w:r>
          <w:fldChar w:fldCharType="begin"/>
        </w:r>
        <w:r>
          <w:instrText xml:space="preserve"> PAGEREF _Toc6397 \h </w:instrText>
        </w:r>
        <w:r>
          <w:fldChar w:fldCharType="separate"/>
        </w:r>
        <w:r>
          <w:t>53</w:t>
        </w:r>
        <w:r>
          <w:fldChar w:fldCharType="end"/>
        </w:r>
      </w:hyperlink>
    </w:p>
    <w:p>
      <w:pPr>
        <w:pStyle w:val="TOC2"/>
        <w:tabs>
          <w:tab w:val="right" w:leader="dot" w:pos="8306"/>
        </w:tabs>
      </w:pPr>
      <w:hyperlink w:anchor="_Toc32606" w:history="1">
        <w:r>
          <w:rPr>
            <w:rFonts w:ascii="仿宋" w:eastAsia="仿宋" w:hAnsi="仿宋" w:cs="仿宋" w:hint="eastAsia"/>
            <w:lang w:eastAsia="zh-CN"/>
          </w:rPr>
          <w:t>(二)、市场定位与竞争分析</w:t>
        </w:r>
        <w:r>
          <w:tab/>
        </w:r>
        <w:r>
          <w:fldChar w:fldCharType="begin"/>
        </w:r>
        <w:r>
          <w:instrText xml:space="preserve"> PAGEREF _Toc32606 \h </w:instrText>
        </w:r>
        <w:r>
          <w:fldChar w:fldCharType="separate"/>
        </w:r>
        <w:r>
          <w:t>55</w:t>
        </w:r>
        <w:r>
          <w:fldChar w:fldCharType="end"/>
        </w:r>
      </w:hyperlink>
    </w:p>
    <w:p>
      <w:pPr>
        <w:pStyle w:val="TOC2"/>
        <w:tabs>
          <w:tab w:val="right" w:leader="dot" w:pos="8306"/>
        </w:tabs>
      </w:pPr>
      <w:hyperlink w:anchor="_Toc31907" w:history="1">
        <w:r>
          <w:rPr>
            <w:rFonts w:ascii="仿宋" w:eastAsia="仿宋" w:hAnsi="仿宋" w:cs="仿宋" w:hint="eastAsia"/>
            <w:lang w:eastAsia="zh-CN"/>
          </w:rPr>
          <w:t>(三)、营销渠道与策略</w:t>
        </w:r>
        <w:r>
          <w:tab/>
        </w:r>
        <w:r>
          <w:fldChar w:fldCharType="begin"/>
        </w:r>
        <w:r>
          <w:instrText xml:space="preserve"> PAGEREF _Toc31907 \h </w:instrText>
        </w:r>
        <w:r>
          <w:fldChar w:fldCharType="separate"/>
        </w:r>
        <w:r>
          <w:t>56</w:t>
        </w:r>
        <w:r>
          <w:fldChar w:fldCharType="end"/>
        </w:r>
      </w:hyperlink>
    </w:p>
    <w:p>
      <w:pPr>
        <w:pStyle w:val="TOC2"/>
        <w:tabs>
          <w:tab w:val="right" w:leader="dot" w:pos="8306"/>
        </w:tabs>
      </w:pPr>
      <w:hyperlink w:anchor="_Toc13065" w:history="1">
        <w:r>
          <w:rPr>
            <w:rFonts w:ascii="仿宋" w:eastAsia="仿宋" w:hAnsi="仿宋" w:cs="仿宋" w:hint="eastAsia"/>
            <w:lang w:eastAsia="zh-CN"/>
          </w:rPr>
          <w:t>(四)、推广与宣传活动</w:t>
        </w:r>
        <w:r>
          <w:tab/>
        </w:r>
        <w:r>
          <w:fldChar w:fldCharType="begin"/>
        </w:r>
        <w:r>
          <w:instrText xml:space="preserve"> PAGEREF _Toc13065 \h </w:instrText>
        </w:r>
        <w:r>
          <w:fldChar w:fldCharType="separate"/>
        </w:r>
        <w:r>
          <w:t>57</w:t>
        </w:r>
        <w:r>
          <w:fldChar w:fldCharType="end"/>
        </w:r>
      </w:hyperlink>
    </w:p>
    <w:p>
      <w:pPr>
        <w:pStyle w:val="TOC1"/>
        <w:tabs>
          <w:tab w:val="right" w:leader="dot" w:pos="8306"/>
        </w:tabs>
      </w:pPr>
      <w:hyperlink w:anchor="_Toc1768" w:history="1">
        <w:r>
          <w:rPr>
            <w:rFonts w:ascii="仿宋" w:eastAsia="仿宋" w:hAnsi="仿宋" w:cs="仿宋" w:hint="eastAsia"/>
            <w:lang w:eastAsia="zh-CN"/>
          </w:rPr>
          <w:t>十五、液压件项目实施保障措施</w:t>
        </w:r>
        <w:r>
          <w:tab/>
        </w:r>
        <w:r>
          <w:fldChar w:fldCharType="begin"/>
        </w:r>
        <w:r>
          <w:instrText xml:space="preserve"> PAGEREF _Toc1768 \h </w:instrText>
        </w:r>
        <w:r>
          <w:fldChar w:fldCharType="separate"/>
        </w:r>
        <w:r>
          <w:t>62</w:t>
        </w:r>
        <w:r>
          <w:fldChar w:fldCharType="end"/>
        </w:r>
      </w:hyperlink>
    </w:p>
    <w:p>
      <w:pPr>
        <w:pStyle w:val="TOC2"/>
        <w:tabs>
          <w:tab w:val="right" w:leader="dot" w:pos="8306"/>
        </w:tabs>
      </w:pPr>
      <w:hyperlink w:anchor="_Toc24837" w:history="1">
        <w:r>
          <w:rPr>
            <w:rFonts w:ascii="仿宋" w:eastAsia="仿宋" w:hAnsi="仿宋" w:cs="仿宋" w:hint="eastAsia"/>
            <w:lang w:eastAsia="zh-CN"/>
          </w:rPr>
          <w:t>(一)、液压件项目实施保障机制</w:t>
        </w:r>
        <w:r>
          <w:tab/>
        </w:r>
        <w:r>
          <w:fldChar w:fldCharType="begin"/>
        </w:r>
        <w:r>
          <w:instrText xml:space="preserve"> PAGEREF _Toc24837 \h </w:instrText>
        </w:r>
        <w:r>
          <w:fldChar w:fldCharType="separate"/>
        </w:r>
        <w:r>
          <w:t>62</w:t>
        </w:r>
        <w:r>
          <w:fldChar w:fldCharType="end"/>
        </w:r>
      </w:hyperlink>
    </w:p>
    <w:p>
      <w:pPr>
        <w:pStyle w:val="TOC2"/>
        <w:tabs>
          <w:tab w:val="right" w:leader="dot" w:pos="8306"/>
        </w:tabs>
      </w:pPr>
      <w:hyperlink w:anchor="_Toc24753" w:history="1">
        <w:r>
          <w:rPr>
            <w:rFonts w:ascii="仿宋" w:eastAsia="仿宋" w:hAnsi="仿宋" w:cs="仿宋" w:hint="eastAsia"/>
            <w:lang w:eastAsia="zh-CN"/>
          </w:rPr>
          <w:t>(二)、液压件项目法律合规要求</w:t>
        </w:r>
        <w:r>
          <w:tab/>
        </w:r>
        <w:r>
          <w:fldChar w:fldCharType="begin"/>
        </w:r>
        <w:r>
          <w:instrText xml:space="preserve"> PAGEREF _Toc24753 \h </w:instrText>
        </w:r>
        <w:r>
          <w:fldChar w:fldCharType="separate"/>
        </w:r>
        <w:r>
          <w:t>66</w:t>
        </w:r>
        <w:r>
          <w:fldChar w:fldCharType="end"/>
        </w:r>
      </w:hyperlink>
    </w:p>
    <w:p>
      <w:pPr>
        <w:pStyle w:val="TOC2"/>
        <w:tabs>
          <w:tab w:val="right" w:leader="dot" w:pos="8306"/>
        </w:tabs>
      </w:pPr>
      <w:hyperlink w:anchor="_Toc18966" w:history="1">
        <w:r>
          <w:rPr>
            <w:rFonts w:ascii="仿宋" w:eastAsia="仿宋" w:hAnsi="仿宋" w:cs="仿宋" w:hint="eastAsia"/>
            <w:lang w:eastAsia="zh-CN"/>
          </w:rPr>
          <w:t>(三)、液压件项目合同管理与法律事务</w:t>
        </w:r>
        <w:r>
          <w:tab/>
        </w:r>
        <w:r>
          <w:fldChar w:fldCharType="begin"/>
        </w:r>
        <w:r>
          <w:instrText xml:space="preserve"> PAGEREF _Toc18966 \h </w:instrText>
        </w:r>
        <w:r>
          <w:fldChar w:fldCharType="separate"/>
        </w:r>
        <w:r>
          <w:t>70</w:t>
        </w:r>
        <w:r>
          <w:fldChar w:fldCharType="end"/>
        </w:r>
      </w:hyperlink>
    </w:p>
    <w:p>
      <w:pPr>
        <w:pStyle w:val="TOC2"/>
        <w:tabs>
          <w:tab w:val="right" w:leader="dot" w:pos="8306"/>
        </w:tabs>
      </w:pPr>
      <w:hyperlink w:anchor="_Toc23895" w:history="1">
        <w:r>
          <w:rPr>
            <w:rFonts w:ascii="仿宋" w:eastAsia="仿宋" w:hAnsi="仿宋" w:cs="仿宋" w:hint="eastAsia"/>
            <w:lang w:eastAsia="zh-CN"/>
          </w:rPr>
          <w:t>(四)、液压件项目知识产权保护策略</w:t>
        </w:r>
        <w:r>
          <w:tab/>
        </w:r>
        <w:r>
          <w:fldChar w:fldCharType="begin"/>
        </w:r>
        <w:r>
          <w:instrText xml:space="preserve"> PAGEREF _Toc23895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11"/>
      <w:r>
        <w:rPr>
          <w:rFonts w:ascii="仿宋" w:eastAsia="仿宋" w:hAnsi="仿宋" w:cs="仿宋" w:hint="eastAsia"/>
          <w:sz w:val="28"/>
          <w:lang w:eastAsia="zh-CN"/>
        </w:rPr>
        <w:t>一、液压件项目建设单位说明</w:t>
      </w:r>
      <w:bookmarkEnd w:id="2"/>
    </w:p>
    <w:p>
      <w:pPr>
        <w:pStyle w:val="Heading2"/>
        <w:rPr>
          <w:rFonts w:ascii="仿宋" w:eastAsia="仿宋" w:hAnsi="仿宋" w:cs="仿宋" w:hint="eastAsia"/>
          <w:lang w:eastAsia="zh-CN"/>
        </w:rPr>
      </w:pPr>
      <w:bookmarkStart w:id="3" w:name="_Toc665"/>
      <w:r>
        <w:rPr>
          <w:rFonts w:ascii="仿宋" w:eastAsia="仿宋" w:hAnsi="仿宋" w:cs="仿宋" w:hint="eastAsia"/>
          <w:lang w:eastAsia="zh-CN"/>
        </w:rPr>
        <w:t>(一)、液压件项目承办单位基本情况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件项目承办单位的XXXX，我们着眼于实现可持续的经济效益。通过技术创新和解决方案的提供，公司预计在液压件项目执行期间将获得可观的收入增长。这一收入来源主要包括液压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同时，我们注重成本控制和效率提升，以确保液压件项目的可持续盈利。透过精细的管理和资源优化，公司期望实现液压件项目利润最大化。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件项目实施进行全面的投资评估，包括液压件项目启动阶段的资金投入和后续运营成本。通过对液压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压件项目实施过程中具备足够的资金流动性，公司将进行详尽的现金流分析。这包括资金需求的合理预测、液压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59"/>
      <w:r>
        <w:rPr>
          <w:rFonts w:ascii="仿宋" w:eastAsia="仿宋" w:hAnsi="仿宋" w:cs="仿宋" w:hint="eastAsia"/>
          <w:sz w:val="28"/>
          <w:lang w:eastAsia="zh-CN"/>
        </w:rPr>
        <w:t>二、液压件项目文档管理</w:t>
      </w:r>
      <w:bookmarkEnd w:id="5"/>
    </w:p>
    <w:p>
      <w:pPr>
        <w:pStyle w:val="Heading2"/>
        <w:rPr>
          <w:rFonts w:ascii="仿宋" w:eastAsia="仿宋" w:hAnsi="仿宋" w:cs="仿宋" w:hint="eastAsia"/>
          <w:lang w:eastAsia="zh-CN"/>
        </w:rPr>
      </w:pPr>
      <w:bookmarkStart w:id="6" w:name="_Toc2554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液压件项目高度重视文档的质量和准确性，以支持液压件项目的各项活动和决策。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文档的编制始于液压件项目计划的初期，我们制定了详细的文档编制计划，明确了每个文档的内容、格式和编写责任人。在液压件项目启动阶段，我们首先编制了液压件项目章程，明确定义了液压件项目的目标、范围、风险等关键要素。随后，液压件项目团队根据计划陆续编制了需求文档、设计文档、测试文档等各类文档，确保液压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液压件项目管理中的重要环节，旨在确保液压件项目文档符合质量标准和液压件项目需求。在液压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除了内部审查，我们还进行了外部审查，邀请液压件项目相关利益方和专业领域的专家对文档进行独立审查。这有助于获取更全面、客观的反馈，确保液压件项目文档不仅符合内部标准，也满足外部需求。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液压件项目在文档编制与审查方面建立了严格的管理机制，通过规范的流程和多维度的审查，确保液压件项目文档的质量、准确性和可靠性，为液压件项目的顺利推进提供了有力支持。</w:t>
      </w:r>
    </w:p>
    <w:p>
      <w:pPr>
        <w:pStyle w:val="Heading2"/>
        <w:ind w:firstLine="560" w:firstLineChars="200"/>
        <w:rPr>
          <w:rFonts w:ascii="仿宋" w:eastAsia="仿宋" w:hAnsi="仿宋" w:cs="仿宋" w:hint="eastAsia"/>
          <w:sz w:val="28"/>
          <w:lang w:eastAsia="zh-CN"/>
        </w:rPr>
      </w:pPr>
      <w:bookmarkStart w:id="7" w:name="_Toc209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我们采用了精细的权限控制，确保只有授权人员可以访问敏感信息。这种安全措施保护了液压件项目文档的机密性，防止了未经授权的信息泄露。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4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文档存档与归档是液压件项目生命周期中一个至关重要的环节，直接关系到液压件项目信息的长期保存和历史记录的完整性。在液压件项目中，我们实施了一系列有效的文档存档与归档管理策略：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918"/>
      <w:r>
        <w:rPr>
          <w:rFonts w:ascii="仿宋" w:eastAsia="仿宋" w:hAnsi="仿宋" w:cs="仿宋" w:hint="eastAsia"/>
          <w:sz w:val="28"/>
          <w:lang w:eastAsia="zh-CN"/>
        </w:rPr>
        <w:t>三、液压件项目选址可行性分析</w:t>
      </w:r>
      <w:bookmarkEnd w:id="9"/>
    </w:p>
    <w:p>
      <w:pPr>
        <w:pStyle w:val="Heading2"/>
        <w:rPr>
          <w:rFonts w:ascii="仿宋" w:eastAsia="仿宋" w:hAnsi="仿宋" w:cs="仿宋" w:hint="eastAsia"/>
          <w:lang w:eastAsia="zh-CN"/>
        </w:rPr>
      </w:pPr>
      <w:bookmarkStart w:id="10" w:name="_Toc25107"/>
      <w:r>
        <w:rPr>
          <w:rFonts w:ascii="仿宋" w:eastAsia="仿宋" w:hAnsi="仿宋" w:cs="仿宋" w:hint="eastAsia"/>
          <w:lang w:eastAsia="zh-CN"/>
        </w:rPr>
        <w:t>(一)、液压件项目选址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该液压件项目选址位于XX省XX市XX区XXX街道</w:t>
      </w:r>
    </w:p>
    <w:p>
      <w:pPr>
        <w:pStyle w:val="Heading2"/>
        <w:ind w:firstLine="560" w:firstLineChars="200"/>
        <w:rPr>
          <w:rFonts w:ascii="仿宋" w:eastAsia="仿宋" w:hAnsi="仿宋" w:cs="仿宋" w:hint="eastAsia"/>
          <w:sz w:val="28"/>
          <w:lang w:eastAsia="zh-CN"/>
        </w:rPr>
      </w:pPr>
      <w:bookmarkStart w:id="11" w:name="_Toc1205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液压件项目的征地面积将根据液压件项目的实际规模和需求进行精确规划。具体面积XXX平方米，旨在确保液压件项目不仅能够满足当前的发展需求，还能够预留空间以适应未来的扩展。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液压件项目计划建设的建筑总规模具体面积XXX平方米。这一规模的确定综合考虑了液压件项目的性质、规模，以及城市规划的相关要求，确保建筑布局与周边环境协调一致。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绿地率是液压件项目用地中被规划为绿地的比例。具体面积XXX平方米，旨在通过合理规划绿地，改善液压件项目周边环境，提升居民生活质量，并符合城市整体绿化规划。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确保液压件项目选址与当地城市规划相一致，具体面积XXX平方米。通过与城市规划部门深入沟通，确保液压件项目不仅符合城市的整体发展方向，还能够融入城市的发展布局，为城市的长远发展贡献力量。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充分了解并确保液压件项目选址符合当地产业政策，具体面积XXX平方米。这包括液压件项目对当地经济的促进作用，以及对相关产业的带动效应，确保液压件项目与地方政府的产业政策保持一致，促进共赢合作。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确保液压件项目选址具备必要的公共设施配套，具体面积XXX平方米。这包括交通便利性、教育、医疗等基础设施，以提高居民生活品质，使得液压件项目选址更具吸引力。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考虑用地总体要求对当地社会稳定性的影响，具体面积XXX平方米。通过深入了解当地社区反馈，确保液压件项目的选址和建设过程对当地社会和谐稳定产生积极作用。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压件项目选址不仅符合法规和规划，还在实际操作中具有可行性。这一全面规划将为液压件项目的成功实施提供坚实的基础，确保液压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94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件项目的设备规划和空间设计中，我们将采取灵活设备布局的措施。设备布局将根据实际需求进行灵活设计，避免不必要的浪费。通过合理规划设备摆放位置，我们将提高设备的利用率，减少设备间距，以确保液压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压件项目内部引入共享设施的概念，例如共享会议室、办公区等。通过这种方式，我们可以减少对资源的重复建设，提高资源共享效率，从而减小液压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20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压件项目的总图布置中，我们将不同功能区域进行明确的规划，以最大程度满足液压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23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我们首先关注市场因素，包括潜在客户分布、竞争对手位置、市场需求等。通过深入的市场调研，我们能够更准确地评估选址对于市场开拓和产品销售的影响，确保液压件项目能够在有利的市场环境中蓬勃发展。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液压件项目对环境的影响是综合评价的重要因素之一。我们将详细考虑选址周边的自然环境、生态保护区、水源地等情况，确保液压件项目的建设和运营对环境影响最小化，并符合当地的环保法规标准。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对选址的评价还需充分考虑当地政府的产业政策和法规。我们将详细了解液压件项目所在地的相关政策，确保液压件项目的规划和运营与当地法规相符，降低不必要的法律风险。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考虑到社会稳定性对企业运营的重要性，我们将评估选址地区的社会安全情况、劳工关系、社区反馈等方面，以确保液压件项目的建设和运营不会受到社会稳定性的负面影响。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最后，我们将综合考虑用地成本，包括土地购置费用、土地开发成本等。通过对用地成本的详细评估，我们能够做出更为精确的经济效益分析，为液压件项目的投资决策提供有力支持。</w:t>
      </w:r>
    </w:p>
    <w:p>
      <w:pPr>
        <w:pStyle w:val="Heading1"/>
        <w:ind w:firstLine="560" w:firstLineChars="200"/>
        <w:rPr>
          <w:rFonts w:ascii="仿宋" w:eastAsia="仿宋" w:hAnsi="仿宋" w:cs="仿宋" w:hint="eastAsia"/>
          <w:sz w:val="28"/>
          <w:lang w:eastAsia="zh-CN"/>
        </w:rPr>
      </w:pPr>
      <w:bookmarkStart w:id="15" w:name="_Toc2545"/>
      <w:r>
        <w:rPr>
          <w:rFonts w:ascii="仿宋" w:eastAsia="仿宋" w:hAnsi="仿宋" w:cs="仿宋" w:hint="eastAsia"/>
          <w:sz w:val="28"/>
          <w:lang w:eastAsia="zh-CN"/>
        </w:rPr>
        <w:t>四、液压件项目建设背景及必要性分析</w:t>
      </w:r>
      <w:bookmarkEnd w:id="15"/>
    </w:p>
    <w:p>
      <w:pPr>
        <w:pStyle w:val="Heading2"/>
        <w:rPr>
          <w:rFonts w:ascii="仿宋" w:eastAsia="仿宋" w:hAnsi="仿宋" w:cs="仿宋" w:hint="eastAsia"/>
          <w:lang w:eastAsia="zh-CN"/>
        </w:rPr>
      </w:pPr>
      <w:bookmarkStart w:id="16" w:name="_Toc16838"/>
      <w:r>
        <w:rPr>
          <w:rFonts w:ascii="仿宋" w:eastAsia="仿宋" w:hAnsi="仿宋" w:cs="仿宋" w:hint="eastAsia"/>
          <w:lang w:eastAsia="zh-CN"/>
        </w:rPr>
        <w:t>(一)、液压件项目背景分析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件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我们的背景分析将深入挖掘当前行业的发展趋势，通过对竞争态势的全面审视，找到液压件项目在这个潮流中的定位。同时，我们将关注行业内涌现的新兴机遇，以便液压件项目更好地融入行业发展的潮流中。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件项目提供了强大的发展动力。我们将聚焦于行业内最新的技术发展趋势，包括但不限于人工智能、大数据分析、物联网等领域。通过深度的技术研究，我们将确保液压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件项目发展的源泉。我们将投入更多的精力对市场需求进行深入剖析，超越表面的需求，深入挖掘潜在的市场痛点和机遇。通过对市场需求的细致了解，液压件项目将更有针对性地设计解决方案，满足市场的多样化需求，从而更好地促进液压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件项目战略至关重要。我们将对竞争态势进行更为深入的分析，包括但不限于市场份额、产品特点、客户满意度等多个维度。通过深度的竞争分析，液压件项目将能够更准确地把握市场脉搏，制定具有竞争力的液压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件项目的发展具有直接的影响。我们将进行更为全面的法规和政策分析，了解行业发展中的潜在法律风险和合规挑战。通过充分了解和遵守相关法规，液压件项目将确保在法律框架内合法合规运营，为液压件项目的稳健发展提供有力支持。</w:t>
      </w:r>
    </w:p>
    <w:p>
      <w:pPr>
        <w:pStyle w:val="Heading2"/>
        <w:ind w:firstLine="560" w:firstLineChars="200"/>
        <w:rPr>
          <w:rFonts w:ascii="仿宋" w:eastAsia="仿宋" w:hAnsi="仿宋" w:cs="仿宋" w:hint="eastAsia"/>
          <w:sz w:val="28"/>
          <w:lang w:eastAsia="zh-CN"/>
        </w:rPr>
      </w:pPr>
      <w:bookmarkStart w:id="17" w:name="_Toc9469"/>
      <w:r>
        <w:rPr>
          <w:rFonts w:ascii="仿宋" w:eastAsia="仿宋" w:hAnsi="仿宋" w:cs="仿宋" w:hint="eastAsia"/>
          <w:sz w:val="28"/>
          <w:lang w:eastAsia="zh-CN"/>
        </w:rPr>
        <w:t>(二)、液压件项目建设必要性分析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建设的迫切性源于对行业发展趋势的深刻洞察。我们正处于一个行业变革的时代，科技创新、数字化转型成为企业发展的关键动力。液压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建设不仅仅是为了跟上潮流，更是为了通过技术创新推动企业的持续发展。通过引入先进的技术和解决方案，液压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件项目的建设成为必然选择，通过提高产品质量、拓展服务领域，从而在竞争中获得更多的机会。液压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件项目建设的必要性体现在对客户需求更精准的满足。通过液压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建设的背后是对企业持续创新的追求。只有通过不断创新，企业才能在竞争中立于不败之地。液压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840"/>
      <w:r>
        <w:rPr>
          <w:rFonts w:ascii="仿宋" w:eastAsia="仿宋" w:hAnsi="仿宋" w:cs="仿宋" w:hint="eastAsia"/>
          <w:sz w:val="28"/>
          <w:lang w:eastAsia="zh-CN"/>
        </w:rPr>
        <w:t>五、液压件项目绩效评估</w:t>
      </w:r>
      <w:bookmarkEnd w:id="18"/>
    </w:p>
    <w:p>
      <w:pPr>
        <w:pStyle w:val="Heading2"/>
        <w:rPr>
          <w:rFonts w:ascii="仿宋" w:eastAsia="仿宋" w:hAnsi="仿宋" w:cs="仿宋" w:hint="eastAsia"/>
          <w:lang w:eastAsia="zh-CN"/>
        </w:rPr>
      </w:pPr>
      <w:bookmarkStart w:id="19" w:name="_Toc188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在液压件项目中，我们设计了一套全面的绩效评估指标，以确保液压件项目的可控和成功交付。这些指标跨足液压件项目目标、成本、进度和质量等多个维度，为我们提供了全面洞察液压件项目的健康状况。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目标达成率是我们关注的首要指标。我们设定了明确的目标，并通过定期监测和评估，迅速发现并应对潜在的目标偏差。这为液压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https://d.book118.com/257200111005006054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B7CB4"/>
    <w:rsid w:val="174B7C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20011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2024-03-03T21:48:00Z</dcterms:created>
  <dcterms:modified xsi:type="dcterms:W3CDTF">2024-03-03T21:48:59Z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3CBB25B1A41B46F19347D2D96BDAB114_11</vt:lpwstr>
  </property>
  <property fmtid="{D5CDD505-2E9C-101B-9397-08002B2CF9AE}" pid="3" name="KSOProductBuildVer">
    <vt:lpwstr>2052-12.1.0.16388</vt:lpwstr>
  </property>
</Properties>
</file>