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合成云母微波吸收材料相关行业公司成立方案及可行性研究报告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49" w:history="1">
        <w:r>
          <w:rPr>
            <w:rFonts w:ascii="仿宋" w:eastAsia="仿宋" w:hAnsi="仿宋" w:cs="仿宋" w:hint="eastAsia"/>
            <w:lang w:eastAsia="zh-CN"/>
          </w:rPr>
          <w:t>序言</w:t>
        </w:r>
        <w:r>
          <w:tab/>
        </w:r>
        <w:r>
          <w:fldChar w:fldCharType="begin"/>
        </w:r>
        <w:r>
          <w:instrText xml:space="preserve"> PAGEREF _Toc31349 \h </w:instrText>
        </w:r>
        <w:r>
          <w:fldChar w:fldCharType="separate"/>
        </w:r>
        <w:r>
          <w:t>3</w:t>
        </w:r>
        <w:r>
          <w:fldChar w:fldCharType="end"/>
        </w:r>
      </w:hyperlink>
    </w:p>
    <w:p>
      <w:pPr>
        <w:pStyle w:val="TOC1"/>
        <w:tabs>
          <w:tab w:val="right" w:leader="dot" w:pos="8306"/>
        </w:tabs>
      </w:pPr>
      <w:hyperlink w:anchor="_Toc29389" w:history="1">
        <w:r>
          <w:rPr>
            <w:rFonts w:ascii="仿宋" w:eastAsia="仿宋" w:hAnsi="仿宋" w:cs="仿宋" w:hint="eastAsia"/>
            <w:lang w:eastAsia="zh-CN"/>
          </w:rPr>
          <w:t>一、发展规划</w:t>
        </w:r>
        <w:r>
          <w:tab/>
        </w:r>
        <w:r>
          <w:fldChar w:fldCharType="begin"/>
        </w:r>
        <w:r>
          <w:instrText xml:space="preserve"> PAGEREF _Toc29389 \h </w:instrText>
        </w:r>
        <w:r>
          <w:fldChar w:fldCharType="separate"/>
        </w:r>
        <w:r>
          <w:t>3</w:t>
        </w:r>
        <w:r>
          <w:fldChar w:fldCharType="end"/>
        </w:r>
      </w:hyperlink>
    </w:p>
    <w:p>
      <w:pPr>
        <w:pStyle w:val="TOC2"/>
        <w:tabs>
          <w:tab w:val="right" w:leader="dot" w:pos="8306"/>
        </w:tabs>
      </w:pPr>
      <w:hyperlink w:anchor="_Toc30457" w:history="1">
        <w:r>
          <w:rPr>
            <w:rFonts w:ascii="仿宋" w:eastAsia="仿宋" w:hAnsi="仿宋" w:cs="仿宋" w:hint="eastAsia"/>
            <w:lang w:eastAsia="zh-CN"/>
          </w:rPr>
          <w:t>(一)、公司发展规划</w:t>
        </w:r>
        <w:r>
          <w:tab/>
        </w:r>
        <w:r>
          <w:fldChar w:fldCharType="begin"/>
        </w:r>
        <w:r>
          <w:instrText xml:space="preserve"> PAGEREF _Toc30457 \h </w:instrText>
        </w:r>
        <w:r>
          <w:fldChar w:fldCharType="separate"/>
        </w:r>
        <w:r>
          <w:t>3</w:t>
        </w:r>
        <w:r>
          <w:fldChar w:fldCharType="end"/>
        </w:r>
      </w:hyperlink>
    </w:p>
    <w:p>
      <w:pPr>
        <w:pStyle w:val="TOC2"/>
        <w:tabs>
          <w:tab w:val="right" w:leader="dot" w:pos="8306"/>
        </w:tabs>
      </w:pPr>
      <w:hyperlink w:anchor="_Toc12682" w:history="1">
        <w:r>
          <w:rPr>
            <w:rFonts w:ascii="仿宋" w:eastAsia="仿宋" w:hAnsi="仿宋" w:cs="仿宋" w:hint="eastAsia"/>
            <w:lang w:eastAsia="zh-CN"/>
          </w:rPr>
          <w:t>(二)、保障措施</w:t>
        </w:r>
        <w:r>
          <w:tab/>
        </w:r>
        <w:r>
          <w:fldChar w:fldCharType="begin"/>
        </w:r>
        <w:r>
          <w:instrText xml:space="preserve"> PAGEREF _Toc12682 \h </w:instrText>
        </w:r>
        <w:r>
          <w:fldChar w:fldCharType="separate"/>
        </w:r>
        <w:r>
          <w:t>4</w:t>
        </w:r>
        <w:r>
          <w:fldChar w:fldCharType="end"/>
        </w:r>
      </w:hyperlink>
    </w:p>
    <w:p>
      <w:pPr>
        <w:pStyle w:val="TOC1"/>
        <w:tabs>
          <w:tab w:val="right" w:leader="dot" w:pos="8306"/>
        </w:tabs>
      </w:pPr>
      <w:hyperlink w:anchor="_Toc16523" w:history="1">
        <w:r>
          <w:rPr>
            <w:rFonts w:ascii="仿宋" w:eastAsia="仿宋" w:hAnsi="仿宋" w:cs="仿宋" w:hint="eastAsia"/>
            <w:lang w:eastAsia="zh-CN"/>
          </w:rPr>
          <w:t>二、合成云母微波吸收材料项目概况</w:t>
        </w:r>
        <w:r>
          <w:tab/>
        </w:r>
        <w:r>
          <w:fldChar w:fldCharType="begin"/>
        </w:r>
        <w:r>
          <w:instrText xml:space="preserve"> PAGEREF _Toc16523 \h </w:instrText>
        </w:r>
        <w:r>
          <w:fldChar w:fldCharType="separate"/>
        </w:r>
        <w:r>
          <w:t>9</w:t>
        </w:r>
        <w:r>
          <w:fldChar w:fldCharType="end"/>
        </w:r>
      </w:hyperlink>
    </w:p>
    <w:p>
      <w:pPr>
        <w:pStyle w:val="TOC2"/>
        <w:tabs>
          <w:tab w:val="right" w:leader="dot" w:pos="8306"/>
        </w:tabs>
      </w:pPr>
      <w:hyperlink w:anchor="_Toc23453" w:history="1">
        <w:r>
          <w:rPr>
            <w:rFonts w:ascii="仿宋" w:eastAsia="仿宋" w:hAnsi="仿宋" w:cs="仿宋" w:hint="eastAsia"/>
            <w:lang w:eastAsia="zh-CN"/>
          </w:rPr>
          <w:t>(一)、投资路径</w:t>
        </w:r>
        <w:r>
          <w:tab/>
        </w:r>
        <w:r>
          <w:fldChar w:fldCharType="begin"/>
        </w:r>
        <w:r>
          <w:instrText xml:space="preserve"> PAGEREF _Toc23453 \h </w:instrText>
        </w:r>
        <w:r>
          <w:fldChar w:fldCharType="separate"/>
        </w:r>
        <w:r>
          <w:t>9</w:t>
        </w:r>
        <w:r>
          <w:fldChar w:fldCharType="end"/>
        </w:r>
      </w:hyperlink>
    </w:p>
    <w:p>
      <w:pPr>
        <w:pStyle w:val="TOC2"/>
        <w:tabs>
          <w:tab w:val="right" w:leader="dot" w:pos="8306"/>
        </w:tabs>
      </w:pPr>
      <w:hyperlink w:anchor="_Toc26005" w:history="1">
        <w:r>
          <w:rPr>
            <w:rFonts w:ascii="仿宋" w:eastAsia="仿宋" w:hAnsi="仿宋" w:cs="仿宋" w:hint="eastAsia"/>
            <w:lang w:eastAsia="zh-CN"/>
          </w:rPr>
          <w:t>(二)、合成云母微波吸收材料项目提出的理由</w:t>
        </w:r>
        <w:r>
          <w:tab/>
        </w:r>
        <w:r>
          <w:fldChar w:fldCharType="begin"/>
        </w:r>
        <w:r>
          <w:instrText xml:space="preserve"> PAGEREF _Toc26005 \h </w:instrText>
        </w:r>
        <w:r>
          <w:fldChar w:fldCharType="separate"/>
        </w:r>
        <w:r>
          <w:t>9</w:t>
        </w:r>
        <w:r>
          <w:fldChar w:fldCharType="end"/>
        </w:r>
      </w:hyperlink>
    </w:p>
    <w:p>
      <w:pPr>
        <w:pStyle w:val="TOC2"/>
        <w:tabs>
          <w:tab w:val="right" w:leader="dot" w:pos="8306"/>
        </w:tabs>
      </w:pPr>
      <w:hyperlink w:anchor="_Toc23507" w:history="1">
        <w:r>
          <w:rPr>
            <w:rFonts w:ascii="仿宋" w:eastAsia="仿宋" w:hAnsi="仿宋" w:cs="仿宋" w:hint="eastAsia"/>
            <w:lang w:eastAsia="zh-CN"/>
          </w:rPr>
          <w:t>(三)、合成云母微波吸收材料项目选址</w:t>
        </w:r>
        <w:r>
          <w:tab/>
        </w:r>
        <w:r>
          <w:fldChar w:fldCharType="begin"/>
        </w:r>
        <w:r>
          <w:instrText xml:space="preserve"> PAGEREF _Toc23507 \h </w:instrText>
        </w:r>
        <w:r>
          <w:fldChar w:fldCharType="separate"/>
        </w:r>
        <w:r>
          <w:t>11</w:t>
        </w:r>
        <w:r>
          <w:fldChar w:fldCharType="end"/>
        </w:r>
      </w:hyperlink>
    </w:p>
    <w:p>
      <w:pPr>
        <w:pStyle w:val="TOC2"/>
        <w:tabs>
          <w:tab w:val="right" w:leader="dot" w:pos="8306"/>
        </w:tabs>
      </w:pPr>
      <w:hyperlink w:anchor="_Toc2966" w:history="1">
        <w:r>
          <w:rPr>
            <w:rFonts w:ascii="仿宋" w:eastAsia="仿宋" w:hAnsi="仿宋" w:cs="仿宋" w:hint="eastAsia"/>
            <w:lang w:eastAsia="zh-CN"/>
          </w:rPr>
          <w:t>(四)、生产规模</w:t>
        </w:r>
        <w:r>
          <w:tab/>
        </w:r>
        <w:r>
          <w:fldChar w:fldCharType="begin"/>
        </w:r>
        <w:r>
          <w:instrText xml:space="preserve"> PAGEREF _Toc2966 \h </w:instrText>
        </w:r>
        <w:r>
          <w:fldChar w:fldCharType="separate"/>
        </w:r>
        <w:r>
          <w:t>11</w:t>
        </w:r>
        <w:r>
          <w:fldChar w:fldCharType="end"/>
        </w:r>
      </w:hyperlink>
    </w:p>
    <w:p>
      <w:pPr>
        <w:pStyle w:val="TOC2"/>
        <w:tabs>
          <w:tab w:val="right" w:leader="dot" w:pos="8306"/>
        </w:tabs>
      </w:pPr>
      <w:hyperlink w:anchor="_Toc6156" w:history="1">
        <w:r>
          <w:rPr>
            <w:rFonts w:ascii="仿宋" w:eastAsia="仿宋" w:hAnsi="仿宋" w:cs="仿宋" w:hint="eastAsia"/>
            <w:lang w:eastAsia="zh-CN"/>
          </w:rPr>
          <w:t>(五)、建设规模</w:t>
        </w:r>
        <w:r>
          <w:tab/>
        </w:r>
        <w:r>
          <w:fldChar w:fldCharType="begin"/>
        </w:r>
        <w:r>
          <w:instrText xml:space="preserve"> PAGEREF _Toc6156 \h </w:instrText>
        </w:r>
        <w:r>
          <w:fldChar w:fldCharType="separate"/>
        </w:r>
        <w:r>
          <w:t>11</w:t>
        </w:r>
        <w:r>
          <w:fldChar w:fldCharType="end"/>
        </w:r>
      </w:hyperlink>
    </w:p>
    <w:p>
      <w:pPr>
        <w:pStyle w:val="TOC2"/>
        <w:tabs>
          <w:tab w:val="right" w:leader="dot" w:pos="8306"/>
        </w:tabs>
      </w:pPr>
      <w:hyperlink w:anchor="_Toc26076" w:history="1">
        <w:r>
          <w:rPr>
            <w:rFonts w:ascii="仿宋" w:eastAsia="仿宋" w:hAnsi="仿宋" w:cs="仿宋" w:hint="eastAsia"/>
            <w:lang w:eastAsia="zh-CN"/>
          </w:rPr>
          <w:t>(六)、合成云母微波吸收材料项目投资</w:t>
        </w:r>
        <w:r>
          <w:tab/>
        </w:r>
        <w:r>
          <w:fldChar w:fldCharType="begin"/>
        </w:r>
        <w:r>
          <w:instrText xml:space="preserve"> PAGEREF _Toc26076 \h </w:instrText>
        </w:r>
        <w:r>
          <w:fldChar w:fldCharType="separate"/>
        </w:r>
        <w:r>
          <w:t>11</w:t>
        </w:r>
        <w:r>
          <w:fldChar w:fldCharType="end"/>
        </w:r>
      </w:hyperlink>
    </w:p>
    <w:p>
      <w:pPr>
        <w:pStyle w:val="TOC2"/>
        <w:tabs>
          <w:tab w:val="right" w:leader="dot" w:pos="8306"/>
        </w:tabs>
      </w:pPr>
      <w:hyperlink w:anchor="_Toc3970" w:history="1">
        <w:r>
          <w:rPr>
            <w:rFonts w:ascii="仿宋" w:eastAsia="仿宋" w:hAnsi="仿宋" w:cs="仿宋" w:hint="eastAsia"/>
            <w:lang w:eastAsia="zh-CN"/>
          </w:rPr>
          <w:t>(七)、合成云母微波吸收材料项目进度规划</w:t>
        </w:r>
        <w:r>
          <w:tab/>
        </w:r>
        <w:r>
          <w:fldChar w:fldCharType="begin"/>
        </w:r>
        <w:r>
          <w:instrText xml:space="preserve"> PAGEREF _Toc3970 \h </w:instrText>
        </w:r>
        <w:r>
          <w:fldChar w:fldCharType="separate"/>
        </w:r>
        <w:r>
          <w:t>12</w:t>
        </w:r>
        <w:r>
          <w:fldChar w:fldCharType="end"/>
        </w:r>
      </w:hyperlink>
    </w:p>
    <w:p>
      <w:pPr>
        <w:pStyle w:val="TOC2"/>
        <w:tabs>
          <w:tab w:val="right" w:leader="dot" w:pos="8306"/>
        </w:tabs>
      </w:pPr>
      <w:hyperlink w:anchor="_Toc21311" w:history="1">
        <w:r>
          <w:rPr>
            <w:rFonts w:ascii="仿宋" w:eastAsia="仿宋" w:hAnsi="仿宋" w:cs="仿宋" w:hint="eastAsia"/>
            <w:lang w:eastAsia="zh-CN"/>
          </w:rPr>
          <w:t>(八)、经济效益(正常经营年份)</w:t>
        </w:r>
        <w:r>
          <w:tab/>
        </w:r>
        <w:r>
          <w:fldChar w:fldCharType="begin"/>
        </w:r>
        <w:r>
          <w:instrText xml:space="preserve"> PAGEREF _Toc21311 \h </w:instrText>
        </w:r>
        <w:r>
          <w:fldChar w:fldCharType="separate"/>
        </w:r>
        <w:r>
          <w:t>12</w:t>
        </w:r>
        <w:r>
          <w:fldChar w:fldCharType="end"/>
        </w:r>
      </w:hyperlink>
    </w:p>
    <w:p>
      <w:pPr>
        <w:pStyle w:val="TOC2"/>
        <w:tabs>
          <w:tab w:val="right" w:leader="dot" w:pos="8306"/>
        </w:tabs>
      </w:pPr>
      <w:hyperlink w:anchor="_Toc6187" w:history="1">
        <w:r>
          <w:rPr>
            <w:rFonts w:ascii="仿宋" w:eastAsia="仿宋" w:hAnsi="仿宋" w:cs="仿宋" w:hint="eastAsia"/>
            <w:lang w:eastAsia="zh-CN"/>
          </w:rPr>
          <w:t>(九)、合成云母微波吸收材料项目综合评价</w:t>
        </w:r>
        <w:r>
          <w:tab/>
        </w:r>
        <w:r>
          <w:fldChar w:fldCharType="begin"/>
        </w:r>
        <w:r>
          <w:instrText xml:space="preserve"> PAGEREF _Toc6187 \h </w:instrText>
        </w:r>
        <w:r>
          <w:fldChar w:fldCharType="separate"/>
        </w:r>
        <w:r>
          <w:t>13</w:t>
        </w:r>
        <w:r>
          <w:fldChar w:fldCharType="end"/>
        </w:r>
      </w:hyperlink>
    </w:p>
    <w:p>
      <w:pPr>
        <w:pStyle w:val="TOC1"/>
        <w:tabs>
          <w:tab w:val="right" w:leader="dot" w:pos="8306"/>
        </w:tabs>
      </w:pPr>
      <w:hyperlink w:anchor="_Toc25196" w:history="1">
        <w:r>
          <w:rPr>
            <w:rFonts w:ascii="仿宋" w:eastAsia="仿宋" w:hAnsi="仿宋" w:cs="仿宋" w:hint="eastAsia"/>
            <w:lang w:eastAsia="zh-CN"/>
          </w:rPr>
          <w:t>三、公司成立方案</w:t>
        </w:r>
        <w:r>
          <w:tab/>
        </w:r>
        <w:r>
          <w:fldChar w:fldCharType="begin"/>
        </w:r>
        <w:r>
          <w:instrText xml:space="preserve"> PAGEREF _Toc25196 \h </w:instrText>
        </w:r>
        <w:r>
          <w:fldChar w:fldCharType="separate"/>
        </w:r>
        <w:r>
          <w:t>14</w:t>
        </w:r>
        <w:r>
          <w:fldChar w:fldCharType="end"/>
        </w:r>
      </w:hyperlink>
    </w:p>
    <w:p>
      <w:pPr>
        <w:pStyle w:val="TOC2"/>
        <w:tabs>
          <w:tab w:val="right" w:leader="dot" w:pos="8306"/>
        </w:tabs>
      </w:pPr>
      <w:hyperlink w:anchor="_Toc7243" w:history="1">
        <w:r>
          <w:rPr>
            <w:rFonts w:ascii="仿宋" w:eastAsia="仿宋" w:hAnsi="仿宋" w:cs="仿宋" w:hint="eastAsia"/>
            <w:lang w:eastAsia="zh-CN"/>
          </w:rPr>
          <w:t>(一)、公司经营宗旨</w:t>
        </w:r>
        <w:r>
          <w:tab/>
        </w:r>
        <w:r>
          <w:fldChar w:fldCharType="begin"/>
        </w:r>
        <w:r>
          <w:instrText xml:space="preserve"> PAGEREF _Toc7243 \h </w:instrText>
        </w:r>
        <w:r>
          <w:fldChar w:fldCharType="separate"/>
        </w:r>
        <w:r>
          <w:t>14</w:t>
        </w:r>
        <w:r>
          <w:fldChar w:fldCharType="end"/>
        </w:r>
      </w:hyperlink>
    </w:p>
    <w:p>
      <w:pPr>
        <w:pStyle w:val="TOC2"/>
        <w:tabs>
          <w:tab w:val="right" w:leader="dot" w:pos="8306"/>
        </w:tabs>
      </w:pPr>
      <w:hyperlink w:anchor="_Toc14779" w:history="1">
        <w:r>
          <w:rPr>
            <w:rFonts w:ascii="仿宋" w:eastAsia="仿宋" w:hAnsi="仿宋" w:cs="仿宋" w:hint="eastAsia"/>
            <w:lang w:eastAsia="zh-CN"/>
          </w:rPr>
          <w:t>(二)、公司的目标、主要职责</w:t>
        </w:r>
        <w:r>
          <w:tab/>
        </w:r>
        <w:r>
          <w:fldChar w:fldCharType="begin"/>
        </w:r>
        <w:r>
          <w:instrText xml:space="preserve"> PAGEREF _Toc14779 \h </w:instrText>
        </w:r>
        <w:r>
          <w:fldChar w:fldCharType="separate"/>
        </w:r>
        <w:r>
          <w:t>15</w:t>
        </w:r>
        <w:r>
          <w:fldChar w:fldCharType="end"/>
        </w:r>
      </w:hyperlink>
    </w:p>
    <w:p>
      <w:pPr>
        <w:pStyle w:val="TOC2"/>
        <w:tabs>
          <w:tab w:val="right" w:leader="dot" w:pos="8306"/>
        </w:tabs>
      </w:pPr>
      <w:hyperlink w:anchor="_Toc367" w:history="1">
        <w:r>
          <w:rPr>
            <w:rFonts w:ascii="仿宋" w:eastAsia="仿宋" w:hAnsi="仿宋" w:cs="仿宋" w:hint="eastAsia"/>
            <w:lang w:eastAsia="zh-CN"/>
          </w:rPr>
          <w:t>(三)、公司组建方式</w:t>
        </w:r>
        <w:r>
          <w:tab/>
        </w:r>
        <w:r>
          <w:fldChar w:fldCharType="begin"/>
        </w:r>
        <w:r>
          <w:instrText xml:space="preserve"> PAGEREF _Toc367 \h </w:instrText>
        </w:r>
        <w:r>
          <w:fldChar w:fldCharType="separate"/>
        </w:r>
        <w:r>
          <w:t>18</w:t>
        </w:r>
        <w:r>
          <w:fldChar w:fldCharType="end"/>
        </w:r>
      </w:hyperlink>
    </w:p>
    <w:p>
      <w:pPr>
        <w:pStyle w:val="TOC2"/>
        <w:tabs>
          <w:tab w:val="right" w:leader="dot" w:pos="8306"/>
        </w:tabs>
      </w:pPr>
      <w:hyperlink w:anchor="_Toc1718" w:history="1">
        <w:r>
          <w:rPr>
            <w:rFonts w:ascii="仿宋" w:eastAsia="仿宋" w:hAnsi="仿宋" w:cs="仿宋" w:hint="eastAsia"/>
            <w:lang w:eastAsia="zh-CN"/>
          </w:rPr>
          <w:t>(四)、公司管理体制</w:t>
        </w:r>
        <w:r>
          <w:tab/>
        </w:r>
        <w:r>
          <w:fldChar w:fldCharType="begin"/>
        </w:r>
        <w:r>
          <w:instrText xml:space="preserve"> PAGEREF _Toc1718 \h </w:instrText>
        </w:r>
        <w:r>
          <w:fldChar w:fldCharType="separate"/>
        </w:r>
        <w:r>
          <w:t>18</w:t>
        </w:r>
        <w:r>
          <w:fldChar w:fldCharType="end"/>
        </w:r>
      </w:hyperlink>
    </w:p>
    <w:p>
      <w:pPr>
        <w:pStyle w:val="TOC2"/>
        <w:tabs>
          <w:tab w:val="right" w:leader="dot" w:pos="8306"/>
        </w:tabs>
      </w:pPr>
      <w:hyperlink w:anchor="_Toc27753" w:history="1">
        <w:r>
          <w:rPr>
            <w:rFonts w:ascii="仿宋" w:eastAsia="仿宋" w:hAnsi="仿宋" w:cs="仿宋" w:hint="eastAsia"/>
            <w:lang w:eastAsia="zh-CN"/>
          </w:rPr>
          <w:t>(五)、部门职责及权限</w:t>
        </w:r>
        <w:r>
          <w:tab/>
        </w:r>
        <w:r>
          <w:fldChar w:fldCharType="begin"/>
        </w:r>
        <w:r>
          <w:instrText xml:space="preserve"> PAGEREF _Toc27753 \h </w:instrText>
        </w:r>
        <w:r>
          <w:fldChar w:fldCharType="separate"/>
        </w:r>
        <w:r>
          <w:t>19</w:t>
        </w:r>
        <w:r>
          <w:fldChar w:fldCharType="end"/>
        </w:r>
      </w:hyperlink>
    </w:p>
    <w:p>
      <w:pPr>
        <w:pStyle w:val="TOC2"/>
        <w:tabs>
          <w:tab w:val="right" w:leader="dot" w:pos="8306"/>
        </w:tabs>
      </w:pPr>
      <w:hyperlink w:anchor="_Toc31403" w:history="1">
        <w:r>
          <w:rPr>
            <w:rFonts w:ascii="仿宋" w:eastAsia="仿宋" w:hAnsi="仿宋" w:cs="仿宋" w:hint="eastAsia"/>
            <w:lang w:eastAsia="zh-CN"/>
          </w:rPr>
          <w:t>(六)、核心人员介绍</w:t>
        </w:r>
        <w:r>
          <w:tab/>
        </w:r>
        <w:r>
          <w:fldChar w:fldCharType="begin"/>
        </w:r>
        <w:r>
          <w:instrText xml:space="preserve"> PAGEREF _Toc31403 \h </w:instrText>
        </w:r>
        <w:r>
          <w:fldChar w:fldCharType="separate"/>
        </w:r>
        <w:r>
          <w:t>22</w:t>
        </w:r>
        <w:r>
          <w:fldChar w:fldCharType="end"/>
        </w:r>
      </w:hyperlink>
    </w:p>
    <w:p>
      <w:pPr>
        <w:pStyle w:val="TOC2"/>
        <w:tabs>
          <w:tab w:val="right" w:leader="dot" w:pos="8306"/>
        </w:tabs>
      </w:pPr>
      <w:hyperlink w:anchor="_Toc29189" w:history="1">
        <w:r>
          <w:rPr>
            <w:rFonts w:ascii="仿宋" w:eastAsia="仿宋" w:hAnsi="仿宋" w:cs="仿宋" w:hint="eastAsia"/>
            <w:lang w:eastAsia="zh-CN"/>
          </w:rPr>
          <w:t>(七)、财务会计制度</w:t>
        </w:r>
        <w:r>
          <w:tab/>
        </w:r>
        <w:r>
          <w:fldChar w:fldCharType="begin"/>
        </w:r>
        <w:r>
          <w:instrText xml:space="preserve"> PAGEREF _Toc29189 \h </w:instrText>
        </w:r>
        <w:r>
          <w:fldChar w:fldCharType="separate"/>
        </w:r>
        <w:r>
          <w:t>24</w:t>
        </w:r>
        <w:r>
          <w:fldChar w:fldCharType="end"/>
        </w:r>
      </w:hyperlink>
    </w:p>
    <w:p>
      <w:pPr>
        <w:pStyle w:val="TOC1"/>
        <w:tabs>
          <w:tab w:val="right" w:leader="dot" w:pos="8306"/>
        </w:tabs>
      </w:pPr>
      <w:hyperlink w:anchor="_Toc17669" w:history="1">
        <w:r>
          <w:rPr>
            <w:rFonts w:ascii="仿宋" w:eastAsia="仿宋" w:hAnsi="仿宋" w:cs="仿宋" w:hint="eastAsia"/>
            <w:lang w:eastAsia="zh-CN"/>
          </w:rPr>
          <w:t>四、法人治理</w:t>
        </w:r>
        <w:r>
          <w:tab/>
        </w:r>
        <w:r>
          <w:fldChar w:fldCharType="begin"/>
        </w:r>
        <w:r>
          <w:instrText xml:space="preserve"> PAGEREF _Toc17669 \h </w:instrText>
        </w:r>
        <w:r>
          <w:fldChar w:fldCharType="separate"/>
        </w:r>
        <w:r>
          <w:t>29</w:t>
        </w:r>
        <w:r>
          <w:fldChar w:fldCharType="end"/>
        </w:r>
      </w:hyperlink>
    </w:p>
    <w:p>
      <w:pPr>
        <w:pStyle w:val="TOC2"/>
        <w:tabs>
          <w:tab w:val="right" w:leader="dot" w:pos="8306"/>
        </w:tabs>
      </w:pPr>
      <w:hyperlink w:anchor="_Toc655" w:history="1">
        <w:r>
          <w:rPr>
            <w:rFonts w:ascii="仿宋" w:eastAsia="仿宋" w:hAnsi="仿宋" w:cs="仿宋" w:hint="eastAsia"/>
            <w:lang w:eastAsia="zh-CN"/>
          </w:rPr>
          <w:t>(一)、股东权利及义务</w:t>
        </w:r>
        <w:r>
          <w:tab/>
        </w:r>
        <w:r>
          <w:fldChar w:fldCharType="begin"/>
        </w:r>
        <w:r>
          <w:instrText xml:space="preserve"> PAGEREF _Toc655 \h </w:instrText>
        </w:r>
        <w:r>
          <w:fldChar w:fldCharType="separate"/>
        </w:r>
        <w:r>
          <w:t>29</w:t>
        </w:r>
        <w:r>
          <w:fldChar w:fldCharType="end"/>
        </w:r>
      </w:hyperlink>
    </w:p>
    <w:p>
      <w:pPr>
        <w:pStyle w:val="TOC2"/>
        <w:tabs>
          <w:tab w:val="right" w:leader="dot" w:pos="8306"/>
        </w:tabs>
      </w:pPr>
      <w:hyperlink w:anchor="_Toc16705" w:history="1">
        <w:r>
          <w:rPr>
            <w:rFonts w:ascii="仿宋" w:eastAsia="仿宋" w:hAnsi="仿宋" w:cs="仿宋" w:hint="eastAsia"/>
            <w:lang w:eastAsia="zh-CN"/>
          </w:rPr>
          <w:t>(二)、董事</w:t>
        </w:r>
        <w:r>
          <w:tab/>
        </w:r>
        <w:r>
          <w:fldChar w:fldCharType="begin"/>
        </w:r>
        <w:r>
          <w:instrText xml:space="preserve"> PAGEREF _Toc16705 \h </w:instrText>
        </w:r>
        <w:r>
          <w:fldChar w:fldCharType="separate"/>
        </w:r>
        <w:r>
          <w:t>31</w:t>
        </w:r>
        <w:r>
          <w:fldChar w:fldCharType="end"/>
        </w:r>
      </w:hyperlink>
    </w:p>
    <w:p>
      <w:pPr>
        <w:pStyle w:val="TOC2"/>
        <w:tabs>
          <w:tab w:val="right" w:leader="dot" w:pos="8306"/>
        </w:tabs>
      </w:pPr>
      <w:hyperlink w:anchor="_Toc3685" w:history="1">
        <w:r>
          <w:rPr>
            <w:rFonts w:ascii="仿宋" w:eastAsia="仿宋" w:hAnsi="仿宋" w:cs="仿宋" w:hint="eastAsia"/>
            <w:lang w:eastAsia="zh-CN"/>
          </w:rPr>
          <w:t>(三)、高级管理人员</w:t>
        </w:r>
        <w:r>
          <w:tab/>
        </w:r>
        <w:r>
          <w:fldChar w:fldCharType="begin"/>
        </w:r>
        <w:r>
          <w:instrText xml:space="preserve"> PAGEREF _Toc3685 \h </w:instrText>
        </w:r>
        <w:r>
          <w:fldChar w:fldCharType="separate"/>
        </w:r>
        <w:r>
          <w:t>36</w:t>
        </w:r>
        <w:r>
          <w:fldChar w:fldCharType="end"/>
        </w:r>
      </w:hyperlink>
    </w:p>
    <w:p>
      <w:pPr>
        <w:pStyle w:val="TOC2"/>
        <w:tabs>
          <w:tab w:val="right" w:leader="dot" w:pos="8306"/>
        </w:tabs>
      </w:pPr>
      <w:hyperlink w:anchor="_Toc32188" w:history="1">
        <w:r>
          <w:rPr>
            <w:rFonts w:ascii="仿宋" w:eastAsia="仿宋" w:hAnsi="仿宋" w:cs="仿宋" w:hint="eastAsia"/>
            <w:lang w:eastAsia="zh-CN"/>
          </w:rPr>
          <w:t>(四)、监事</w:t>
        </w:r>
        <w:r>
          <w:tab/>
        </w:r>
        <w:r>
          <w:fldChar w:fldCharType="begin"/>
        </w:r>
        <w:r>
          <w:instrText xml:space="preserve"> PAGEREF _Toc32188 \h </w:instrText>
        </w:r>
        <w:r>
          <w:fldChar w:fldCharType="separate"/>
        </w:r>
        <w:r>
          <w:t>38</w:t>
        </w:r>
        <w:r>
          <w:fldChar w:fldCharType="end"/>
        </w:r>
      </w:hyperlink>
    </w:p>
    <w:p>
      <w:pPr>
        <w:pStyle w:val="TOC1"/>
        <w:tabs>
          <w:tab w:val="right" w:leader="dot" w:pos="8306"/>
        </w:tabs>
      </w:pPr>
      <w:hyperlink w:anchor="_Toc5154" w:history="1">
        <w:r>
          <w:rPr>
            <w:rFonts w:ascii="仿宋" w:eastAsia="仿宋" w:hAnsi="仿宋" w:cs="仿宋" w:hint="eastAsia"/>
            <w:lang w:eastAsia="zh-CN"/>
          </w:rPr>
          <w:t>五、选址分析</w:t>
        </w:r>
        <w:r>
          <w:tab/>
        </w:r>
        <w:r>
          <w:fldChar w:fldCharType="begin"/>
        </w:r>
        <w:r>
          <w:instrText xml:space="preserve"> PAGEREF _Toc5154 \h </w:instrText>
        </w:r>
        <w:r>
          <w:fldChar w:fldCharType="separate"/>
        </w:r>
        <w:r>
          <w:t>39</w:t>
        </w:r>
        <w:r>
          <w:fldChar w:fldCharType="end"/>
        </w:r>
      </w:hyperlink>
    </w:p>
    <w:p>
      <w:pPr>
        <w:pStyle w:val="TOC2"/>
        <w:tabs>
          <w:tab w:val="right" w:leader="dot" w:pos="8306"/>
        </w:tabs>
      </w:pPr>
      <w:hyperlink w:anchor="_Toc10661" w:history="1">
        <w:r>
          <w:rPr>
            <w:rFonts w:ascii="仿宋" w:eastAsia="仿宋" w:hAnsi="仿宋" w:cs="仿宋" w:hint="eastAsia"/>
            <w:lang w:eastAsia="zh-CN"/>
          </w:rPr>
          <w:t>(一)、合成云母微波吸收材料项目选址原则</w:t>
        </w:r>
        <w:r>
          <w:tab/>
        </w:r>
        <w:r>
          <w:fldChar w:fldCharType="begin"/>
        </w:r>
        <w:r>
          <w:instrText xml:space="preserve"> PAGEREF _Toc10661 \h </w:instrText>
        </w:r>
        <w:r>
          <w:fldChar w:fldCharType="separate"/>
        </w:r>
        <w:r>
          <w:t>39</w:t>
        </w:r>
        <w:r>
          <w:fldChar w:fldCharType="end"/>
        </w:r>
      </w:hyperlink>
    </w:p>
    <w:p>
      <w:pPr>
        <w:pStyle w:val="TOC2"/>
        <w:tabs>
          <w:tab w:val="right" w:leader="dot" w:pos="8306"/>
        </w:tabs>
      </w:pPr>
      <w:hyperlink w:anchor="_Toc3370" w:history="1">
        <w:r>
          <w:rPr>
            <w:rFonts w:ascii="仿宋" w:eastAsia="仿宋" w:hAnsi="仿宋" w:cs="仿宋" w:hint="eastAsia"/>
            <w:lang w:eastAsia="zh-CN"/>
          </w:rPr>
          <w:t>(二)、建设区基本情况</w:t>
        </w:r>
        <w:r>
          <w:tab/>
        </w:r>
        <w:r>
          <w:fldChar w:fldCharType="begin"/>
        </w:r>
        <w:r>
          <w:instrText xml:space="preserve"> PAGEREF _Toc3370 \h </w:instrText>
        </w:r>
        <w:r>
          <w:fldChar w:fldCharType="separate"/>
        </w:r>
        <w:r>
          <w:t>41</w:t>
        </w:r>
        <w:r>
          <w:fldChar w:fldCharType="end"/>
        </w:r>
      </w:hyperlink>
    </w:p>
    <w:p>
      <w:pPr>
        <w:pStyle w:val="TOC2"/>
        <w:tabs>
          <w:tab w:val="right" w:leader="dot" w:pos="8306"/>
        </w:tabs>
      </w:pPr>
      <w:hyperlink w:anchor="_Toc11230" w:history="1">
        <w:r>
          <w:rPr>
            <w:rFonts w:ascii="仿宋" w:eastAsia="仿宋" w:hAnsi="仿宋" w:cs="仿宋" w:hint="eastAsia"/>
            <w:lang w:eastAsia="zh-CN"/>
          </w:rPr>
          <w:t>(三)、发展目标</w:t>
        </w:r>
        <w:r>
          <w:tab/>
        </w:r>
        <w:r>
          <w:fldChar w:fldCharType="begin"/>
        </w:r>
        <w:r>
          <w:instrText xml:space="preserve"> PAGEREF _Toc11230 \h </w:instrText>
        </w:r>
        <w:r>
          <w:fldChar w:fldCharType="separate"/>
        </w:r>
        <w:r>
          <w:t>42</w:t>
        </w:r>
        <w:r>
          <w:fldChar w:fldCharType="end"/>
        </w:r>
      </w:hyperlink>
    </w:p>
    <w:p>
      <w:pPr>
        <w:pStyle w:val="TOC2"/>
        <w:tabs>
          <w:tab w:val="right" w:leader="dot" w:pos="8306"/>
        </w:tabs>
      </w:pPr>
      <w:hyperlink w:anchor="_Toc5029" w:history="1">
        <w:r>
          <w:rPr>
            <w:rFonts w:ascii="仿宋" w:eastAsia="仿宋" w:hAnsi="仿宋" w:cs="仿宋" w:hint="eastAsia"/>
            <w:lang w:eastAsia="zh-CN"/>
          </w:rPr>
          <w:t>(四)、产业发展方向</w:t>
        </w:r>
        <w:r>
          <w:tab/>
        </w:r>
        <w:r>
          <w:fldChar w:fldCharType="begin"/>
        </w:r>
        <w:r>
          <w:instrText xml:space="preserve"> PAGEREF _Toc5029 \h </w:instrText>
        </w:r>
        <w:r>
          <w:fldChar w:fldCharType="separate"/>
        </w:r>
        <w:r>
          <w:t>43</w:t>
        </w:r>
        <w:r>
          <w:fldChar w:fldCharType="end"/>
        </w:r>
      </w:hyperlink>
    </w:p>
    <w:p>
      <w:pPr>
        <w:pStyle w:val="TOC2"/>
        <w:tabs>
          <w:tab w:val="right" w:leader="dot" w:pos="8306"/>
        </w:tabs>
      </w:pPr>
      <w:hyperlink w:anchor="_Toc29079" w:history="1">
        <w:r>
          <w:rPr>
            <w:rFonts w:ascii="仿宋" w:eastAsia="仿宋" w:hAnsi="仿宋" w:cs="仿宋" w:hint="eastAsia"/>
            <w:lang w:eastAsia="zh-CN"/>
          </w:rPr>
          <w:t>(五)、合成云母微波吸收材料项目选址综合评价</w:t>
        </w:r>
        <w:r>
          <w:tab/>
        </w:r>
        <w:r>
          <w:fldChar w:fldCharType="begin"/>
        </w:r>
        <w:r>
          <w:instrText xml:space="preserve"> PAGEREF _Toc29079 \h </w:instrText>
        </w:r>
        <w:r>
          <w:fldChar w:fldCharType="separate"/>
        </w:r>
        <w:r>
          <w:t>45</w:t>
        </w:r>
        <w:r>
          <w:fldChar w:fldCharType="end"/>
        </w:r>
      </w:hyperlink>
    </w:p>
    <w:p>
      <w:pPr>
        <w:pStyle w:val="TOC1"/>
        <w:tabs>
          <w:tab w:val="right" w:leader="dot" w:pos="8306"/>
        </w:tabs>
      </w:pPr>
      <w:hyperlink w:anchor="_Toc13601" w:history="1">
        <w:r>
          <w:rPr>
            <w:rFonts w:ascii="仿宋" w:eastAsia="仿宋" w:hAnsi="仿宋" w:cs="仿宋" w:hint="eastAsia"/>
            <w:lang w:eastAsia="zh-CN"/>
          </w:rPr>
          <w:t>六、合成云母微波吸收材料项目风险分析</w:t>
        </w:r>
        <w:r>
          <w:tab/>
        </w:r>
        <w:r>
          <w:fldChar w:fldCharType="begin"/>
        </w:r>
        <w:r>
          <w:instrText xml:space="preserve"> PAGEREF _Toc13601 \h </w:instrText>
        </w:r>
        <w:r>
          <w:fldChar w:fldCharType="separate"/>
        </w:r>
        <w:r>
          <w:t>45</w:t>
        </w:r>
        <w:r>
          <w:fldChar w:fldCharType="end"/>
        </w:r>
      </w:hyperlink>
    </w:p>
    <w:p>
      <w:pPr>
        <w:pStyle w:val="TOC2"/>
        <w:tabs>
          <w:tab w:val="right" w:leader="dot" w:pos="8306"/>
        </w:tabs>
      </w:pPr>
      <w:hyperlink w:anchor="_Toc15060" w:history="1">
        <w:r>
          <w:rPr>
            <w:rFonts w:ascii="仿宋" w:eastAsia="仿宋" w:hAnsi="仿宋" w:cs="仿宋" w:hint="eastAsia"/>
            <w:lang w:eastAsia="zh-CN"/>
          </w:rPr>
          <w:t>(一)、合成云母微波吸收材料项目风险分析</w:t>
        </w:r>
        <w:r>
          <w:tab/>
        </w:r>
        <w:r>
          <w:fldChar w:fldCharType="begin"/>
        </w:r>
        <w:r>
          <w:instrText xml:space="preserve"> PAGEREF _Toc15060 \h </w:instrText>
        </w:r>
        <w:r>
          <w:fldChar w:fldCharType="separate"/>
        </w:r>
        <w:r>
          <w:t>45</w:t>
        </w:r>
        <w:r>
          <w:fldChar w:fldCharType="end"/>
        </w:r>
      </w:hyperlink>
    </w:p>
    <w:p>
      <w:pPr>
        <w:pStyle w:val="TOC2"/>
        <w:tabs>
          <w:tab w:val="right" w:leader="dot" w:pos="8306"/>
        </w:tabs>
      </w:pPr>
      <w:hyperlink w:anchor="_Toc16245" w:history="1">
        <w:r>
          <w:rPr>
            <w:rFonts w:ascii="仿宋" w:eastAsia="仿宋" w:hAnsi="仿宋" w:cs="仿宋" w:hint="eastAsia"/>
            <w:lang w:eastAsia="zh-CN"/>
          </w:rPr>
          <w:t>(二)、合成云母微波吸收材料项目风险对策</w:t>
        </w:r>
        <w:r>
          <w:tab/>
        </w:r>
        <w:r>
          <w:fldChar w:fldCharType="begin"/>
        </w:r>
        <w:r>
          <w:instrText xml:space="preserve"> PAGEREF _Toc16245 \h </w:instrText>
        </w:r>
        <w:r>
          <w:fldChar w:fldCharType="separate"/>
        </w:r>
        <w:r>
          <w:t>46</w:t>
        </w:r>
        <w:r>
          <w:fldChar w:fldCharType="end"/>
        </w:r>
      </w:hyperlink>
    </w:p>
    <w:p>
      <w:pPr>
        <w:pStyle w:val="TOC1"/>
        <w:tabs>
          <w:tab w:val="right" w:leader="dot" w:pos="8306"/>
        </w:tabs>
      </w:pPr>
      <w:hyperlink w:anchor="_Toc7253" w:history="1">
        <w:r>
          <w:rPr>
            <w:rFonts w:ascii="仿宋" w:eastAsia="仿宋" w:hAnsi="仿宋" w:cs="仿宋" w:hint="eastAsia"/>
            <w:lang w:eastAsia="zh-CN"/>
          </w:rPr>
          <w:t>七、环境保护分析</w:t>
        </w:r>
        <w:r>
          <w:tab/>
        </w:r>
        <w:r>
          <w:fldChar w:fldCharType="begin"/>
        </w:r>
        <w:r>
          <w:instrText xml:space="preserve"> PAGEREF _Toc7253 \h </w:instrText>
        </w:r>
        <w:r>
          <w:fldChar w:fldCharType="separate"/>
        </w:r>
        <w:r>
          <w:t>48</w:t>
        </w:r>
        <w:r>
          <w:fldChar w:fldCharType="end"/>
        </w:r>
      </w:hyperlink>
    </w:p>
    <w:p>
      <w:pPr>
        <w:pStyle w:val="TOC2"/>
        <w:tabs>
          <w:tab w:val="right" w:leader="dot" w:pos="8306"/>
        </w:tabs>
      </w:pPr>
      <w:hyperlink w:anchor="_Toc416" w:history="1">
        <w:r>
          <w:rPr>
            <w:rFonts w:ascii="仿宋" w:eastAsia="仿宋" w:hAnsi="仿宋" w:cs="仿宋" w:hint="eastAsia"/>
            <w:lang w:eastAsia="zh-CN"/>
          </w:rPr>
          <w:t>(一)、编制依据</w:t>
        </w:r>
        <w:r>
          <w:tab/>
        </w:r>
        <w:r>
          <w:fldChar w:fldCharType="begin"/>
        </w:r>
        <w:r>
          <w:instrText xml:space="preserve"> PAGEREF _Toc416 \h </w:instrText>
        </w:r>
        <w:r>
          <w:fldChar w:fldCharType="separate"/>
        </w:r>
        <w:r>
          <w:t>48</w:t>
        </w:r>
        <w:r>
          <w:fldChar w:fldCharType="end"/>
        </w:r>
      </w:hyperlink>
    </w:p>
    <w:p>
      <w:pPr>
        <w:pStyle w:val="TOC2"/>
        <w:tabs>
          <w:tab w:val="right" w:leader="dot" w:pos="8306"/>
        </w:tabs>
      </w:pPr>
      <w:hyperlink w:anchor="_Toc26987" w:history="1">
        <w:r>
          <w:rPr>
            <w:rFonts w:ascii="仿宋" w:eastAsia="仿宋" w:hAnsi="仿宋" w:cs="仿宋" w:hint="eastAsia"/>
            <w:lang w:eastAsia="zh-CN"/>
          </w:rPr>
          <w:t>(二)、环境影响合理性分析</w:t>
        </w:r>
        <w:r>
          <w:tab/>
        </w:r>
        <w:r>
          <w:fldChar w:fldCharType="begin"/>
        </w:r>
        <w:r>
          <w:instrText xml:space="preserve"> PAGEREF _Toc26987 \h </w:instrText>
        </w:r>
        <w:r>
          <w:fldChar w:fldCharType="separate"/>
        </w:r>
        <w:r>
          <w:t>48</w:t>
        </w:r>
        <w:r>
          <w:fldChar w:fldCharType="end"/>
        </w:r>
      </w:hyperlink>
    </w:p>
    <w:p>
      <w:pPr>
        <w:pStyle w:val="TOC2"/>
        <w:tabs>
          <w:tab w:val="right" w:leader="dot" w:pos="8306"/>
        </w:tabs>
      </w:pPr>
      <w:hyperlink w:anchor="_Toc2230" w:history="1">
        <w:r>
          <w:rPr>
            <w:rFonts w:ascii="仿宋" w:eastAsia="仿宋" w:hAnsi="仿宋" w:cs="仿宋" w:hint="eastAsia"/>
            <w:lang w:eastAsia="zh-CN"/>
          </w:rPr>
          <w:t>(三)、建设期大气环境影响分析</w:t>
        </w:r>
        <w:r>
          <w:tab/>
        </w:r>
        <w:r>
          <w:fldChar w:fldCharType="begin"/>
        </w:r>
        <w:r>
          <w:instrText xml:space="preserve"> PAGEREF _Toc2230 \h </w:instrText>
        </w:r>
        <w:r>
          <w:fldChar w:fldCharType="separate"/>
        </w:r>
        <w:r>
          <w:t>49</w:t>
        </w:r>
        <w:r>
          <w:fldChar w:fldCharType="end"/>
        </w:r>
      </w:hyperlink>
    </w:p>
    <w:p>
      <w:pPr>
        <w:pStyle w:val="TOC2"/>
        <w:tabs>
          <w:tab w:val="right" w:leader="dot" w:pos="8306"/>
        </w:tabs>
      </w:pPr>
      <w:hyperlink w:anchor="_Toc3519" w:history="1">
        <w:r>
          <w:rPr>
            <w:rFonts w:ascii="仿宋" w:eastAsia="仿宋" w:hAnsi="仿宋" w:cs="仿宋" w:hint="eastAsia"/>
            <w:lang w:eastAsia="zh-CN"/>
          </w:rPr>
          <w:t>(四)、建设期水环境影响分析</w:t>
        </w:r>
        <w:r>
          <w:tab/>
        </w:r>
        <w:r>
          <w:fldChar w:fldCharType="begin"/>
        </w:r>
        <w:r>
          <w:instrText xml:space="preserve"> PAGEREF _Toc3519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57" w:history="1">
        <w:r>
          <w:rPr>
            <w:rFonts w:ascii="仿宋" w:eastAsia="仿宋" w:hAnsi="仿宋" w:cs="仿宋" w:hint="eastAsia"/>
            <w:lang w:eastAsia="zh-CN"/>
          </w:rPr>
          <w:t>(五)、建设期固体废弃物环境影响分析</w:t>
        </w:r>
        <w:r>
          <w:tab/>
        </w:r>
        <w:r>
          <w:fldChar w:fldCharType="begin"/>
        </w:r>
        <w:r>
          <w:instrText xml:space="preserve"> PAGEREF _Toc24857 \h </w:instrText>
        </w:r>
        <w:r>
          <w:fldChar w:fldCharType="separate"/>
        </w:r>
        <w:r>
          <w:t>51</w:t>
        </w:r>
        <w:r>
          <w:fldChar w:fldCharType="end"/>
        </w:r>
      </w:hyperlink>
    </w:p>
    <w:p>
      <w:pPr>
        <w:pStyle w:val="TOC2"/>
        <w:tabs>
          <w:tab w:val="right" w:leader="dot" w:pos="8306"/>
        </w:tabs>
      </w:pPr>
      <w:hyperlink w:anchor="_Toc24093" w:history="1">
        <w:r>
          <w:rPr>
            <w:rFonts w:ascii="仿宋" w:eastAsia="仿宋" w:hAnsi="仿宋" w:cs="仿宋" w:hint="eastAsia"/>
            <w:lang w:eastAsia="zh-CN"/>
          </w:rPr>
          <w:t>(六)、建设期声环境影响分析</w:t>
        </w:r>
        <w:r>
          <w:tab/>
        </w:r>
        <w:r>
          <w:fldChar w:fldCharType="begin"/>
        </w:r>
        <w:r>
          <w:instrText xml:space="preserve"> PAGEREF _Toc24093 \h </w:instrText>
        </w:r>
        <w:r>
          <w:fldChar w:fldCharType="separate"/>
        </w:r>
        <w:r>
          <w:t>52</w:t>
        </w:r>
        <w:r>
          <w:fldChar w:fldCharType="end"/>
        </w:r>
      </w:hyperlink>
    </w:p>
    <w:p>
      <w:pPr>
        <w:pStyle w:val="TOC2"/>
        <w:tabs>
          <w:tab w:val="right" w:leader="dot" w:pos="8306"/>
        </w:tabs>
      </w:pPr>
      <w:hyperlink w:anchor="_Toc26253" w:history="1">
        <w:r>
          <w:rPr>
            <w:rFonts w:ascii="仿宋" w:eastAsia="仿宋" w:hAnsi="仿宋" w:cs="仿宋" w:hint="eastAsia"/>
            <w:lang w:eastAsia="zh-CN"/>
          </w:rPr>
          <w:t>(七)、营运期大气环境影响分析</w:t>
        </w:r>
        <w:r>
          <w:tab/>
        </w:r>
        <w:r>
          <w:fldChar w:fldCharType="begin"/>
        </w:r>
        <w:r>
          <w:instrText xml:space="preserve"> PAGEREF _Toc26253 \h </w:instrText>
        </w:r>
        <w:r>
          <w:fldChar w:fldCharType="separate"/>
        </w:r>
        <w:r>
          <w:t>54</w:t>
        </w:r>
        <w:r>
          <w:fldChar w:fldCharType="end"/>
        </w:r>
      </w:hyperlink>
    </w:p>
    <w:p>
      <w:pPr>
        <w:pStyle w:val="TOC2"/>
        <w:tabs>
          <w:tab w:val="right" w:leader="dot" w:pos="8306"/>
        </w:tabs>
      </w:pPr>
      <w:hyperlink w:anchor="_Toc24761" w:history="1">
        <w:r>
          <w:rPr>
            <w:rFonts w:ascii="仿宋" w:eastAsia="仿宋" w:hAnsi="仿宋" w:cs="仿宋" w:hint="eastAsia"/>
            <w:lang w:eastAsia="zh-CN"/>
          </w:rPr>
          <w:t>(八)、营运期水环境影响分析</w:t>
        </w:r>
        <w:r>
          <w:tab/>
        </w:r>
        <w:r>
          <w:fldChar w:fldCharType="begin"/>
        </w:r>
        <w:r>
          <w:instrText xml:space="preserve"> PAGEREF _Toc24761 \h </w:instrText>
        </w:r>
        <w:r>
          <w:fldChar w:fldCharType="separate"/>
        </w:r>
        <w:r>
          <w:t>55</w:t>
        </w:r>
        <w:r>
          <w:fldChar w:fldCharType="end"/>
        </w:r>
      </w:hyperlink>
    </w:p>
    <w:p>
      <w:pPr>
        <w:pStyle w:val="TOC2"/>
        <w:tabs>
          <w:tab w:val="right" w:leader="dot" w:pos="8306"/>
        </w:tabs>
      </w:pPr>
      <w:hyperlink w:anchor="_Toc16878" w:history="1">
        <w:r>
          <w:rPr>
            <w:rFonts w:ascii="仿宋" w:eastAsia="仿宋" w:hAnsi="仿宋" w:cs="仿宋" w:hint="eastAsia"/>
            <w:lang w:eastAsia="zh-CN"/>
          </w:rPr>
          <w:t>(九)、营运期固体废弃物环境影响分析</w:t>
        </w:r>
        <w:r>
          <w:tab/>
        </w:r>
        <w:r>
          <w:fldChar w:fldCharType="begin"/>
        </w:r>
        <w:r>
          <w:instrText xml:space="preserve"> PAGEREF _Toc16878 \h </w:instrText>
        </w:r>
        <w:r>
          <w:fldChar w:fldCharType="separate"/>
        </w:r>
        <w:r>
          <w:t>56</w:t>
        </w:r>
        <w:r>
          <w:fldChar w:fldCharType="end"/>
        </w:r>
      </w:hyperlink>
    </w:p>
    <w:p>
      <w:pPr>
        <w:pStyle w:val="TOC2"/>
        <w:tabs>
          <w:tab w:val="right" w:leader="dot" w:pos="8306"/>
        </w:tabs>
      </w:pPr>
      <w:hyperlink w:anchor="_Toc20625" w:history="1">
        <w:r>
          <w:rPr>
            <w:rFonts w:ascii="仿宋" w:eastAsia="仿宋" w:hAnsi="仿宋" w:cs="仿宋" w:hint="eastAsia"/>
            <w:lang w:eastAsia="zh-CN"/>
          </w:rPr>
          <w:t>(十)、营运期声环境影响分析</w:t>
        </w:r>
        <w:r>
          <w:tab/>
        </w:r>
        <w:r>
          <w:fldChar w:fldCharType="begin"/>
        </w:r>
        <w:r>
          <w:instrText xml:space="preserve"> PAGEREF _Toc20625 \h </w:instrText>
        </w:r>
        <w:r>
          <w:fldChar w:fldCharType="separate"/>
        </w:r>
        <w:r>
          <w:t>57</w:t>
        </w:r>
        <w:r>
          <w:fldChar w:fldCharType="end"/>
        </w:r>
      </w:hyperlink>
    </w:p>
    <w:p>
      <w:pPr>
        <w:pStyle w:val="TOC2"/>
        <w:tabs>
          <w:tab w:val="right" w:leader="dot" w:pos="8306"/>
        </w:tabs>
      </w:pPr>
      <w:hyperlink w:anchor="_Toc27023" w:history="1">
        <w:r>
          <w:rPr>
            <w:rFonts w:ascii="仿宋" w:eastAsia="仿宋" w:hAnsi="仿宋" w:cs="仿宋" w:hint="eastAsia"/>
            <w:lang w:eastAsia="zh-CN"/>
          </w:rPr>
          <w:t>(十一)、清洁生产</w:t>
        </w:r>
        <w:r>
          <w:tab/>
        </w:r>
        <w:r>
          <w:fldChar w:fldCharType="begin"/>
        </w:r>
        <w:r>
          <w:instrText xml:space="preserve"> PAGEREF _Toc27023 \h </w:instrText>
        </w:r>
        <w:r>
          <w:fldChar w:fldCharType="separate"/>
        </w:r>
        <w:r>
          <w:t>58</w:t>
        </w:r>
        <w:r>
          <w:fldChar w:fldCharType="end"/>
        </w:r>
      </w:hyperlink>
    </w:p>
    <w:p>
      <w:pPr>
        <w:pStyle w:val="TOC2"/>
        <w:tabs>
          <w:tab w:val="right" w:leader="dot" w:pos="8306"/>
        </w:tabs>
      </w:pPr>
      <w:hyperlink w:anchor="_Toc31953" w:history="1">
        <w:r>
          <w:rPr>
            <w:rFonts w:ascii="仿宋" w:eastAsia="仿宋" w:hAnsi="仿宋" w:cs="仿宋" w:hint="eastAsia"/>
            <w:lang w:eastAsia="zh-CN"/>
          </w:rPr>
          <w:t>(十二)、环境管理分析</w:t>
        </w:r>
        <w:r>
          <w:tab/>
        </w:r>
        <w:r>
          <w:fldChar w:fldCharType="begin"/>
        </w:r>
        <w:r>
          <w:instrText xml:space="preserve"> PAGEREF _Toc31953 \h </w:instrText>
        </w:r>
        <w:r>
          <w:fldChar w:fldCharType="separate"/>
        </w:r>
        <w:r>
          <w:t>60</w:t>
        </w:r>
        <w:r>
          <w:fldChar w:fldCharType="end"/>
        </w:r>
      </w:hyperlink>
    </w:p>
    <w:p>
      <w:pPr>
        <w:pStyle w:val="TOC2"/>
        <w:tabs>
          <w:tab w:val="right" w:leader="dot" w:pos="8306"/>
        </w:tabs>
      </w:pPr>
      <w:hyperlink w:anchor="_Toc24967" w:history="1">
        <w:r>
          <w:rPr>
            <w:rFonts w:ascii="仿宋" w:eastAsia="仿宋" w:hAnsi="仿宋" w:cs="仿宋" w:hint="eastAsia"/>
            <w:lang w:eastAsia="zh-CN"/>
          </w:rPr>
          <w:t>(十三)、结论及建议</w:t>
        </w:r>
        <w:r>
          <w:tab/>
        </w:r>
        <w:r>
          <w:fldChar w:fldCharType="begin"/>
        </w:r>
        <w:r>
          <w:instrText xml:space="preserve"> PAGEREF _Toc24967 \h </w:instrText>
        </w:r>
        <w:r>
          <w:fldChar w:fldCharType="separate"/>
        </w:r>
        <w:r>
          <w:t>61</w:t>
        </w:r>
        <w:r>
          <w:fldChar w:fldCharType="end"/>
        </w:r>
      </w:hyperlink>
    </w:p>
    <w:p>
      <w:pPr>
        <w:pStyle w:val="TOC1"/>
        <w:tabs>
          <w:tab w:val="right" w:leader="dot" w:pos="8306"/>
        </w:tabs>
      </w:pPr>
      <w:hyperlink w:anchor="_Toc27749" w:history="1">
        <w:r>
          <w:rPr>
            <w:rFonts w:ascii="仿宋" w:eastAsia="仿宋" w:hAnsi="仿宋" w:cs="仿宋" w:hint="eastAsia"/>
            <w:lang w:eastAsia="zh-CN"/>
          </w:rPr>
          <w:t>八、目标客户和受众分析</w:t>
        </w:r>
        <w:r>
          <w:tab/>
        </w:r>
        <w:r>
          <w:fldChar w:fldCharType="begin"/>
        </w:r>
        <w:r>
          <w:instrText xml:space="preserve"> PAGEREF _Toc27749 \h </w:instrText>
        </w:r>
        <w:r>
          <w:fldChar w:fldCharType="separate"/>
        </w:r>
        <w:r>
          <w:t>62</w:t>
        </w:r>
        <w:r>
          <w:fldChar w:fldCharType="end"/>
        </w:r>
      </w:hyperlink>
    </w:p>
    <w:p>
      <w:pPr>
        <w:pStyle w:val="TOC2"/>
        <w:tabs>
          <w:tab w:val="right" w:leader="dot" w:pos="8306"/>
        </w:tabs>
      </w:pPr>
      <w:hyperlink w:anchor="_Toc9082" w:history="1">
        <w:r>
          <w:rPr>
            <w:rFonts w:ascii="仿宋" w:eastAsia="仿宋" w:hAnsi="仿宋" w:cs="仿宋" w:hint="eastAsia"/>
            <w:lang w:eastAsia="zh-CN"/>
          </w:rPr>
          <w:t>(一)、客户群体描述</w:t>
        </w:r>
        <w:r>
          <w:tab/>
        </w:r>
        <w:r>
          <w:fldChar w:fldCharType="begin"/>
        </w:r>
        <w:r>
          <w:instrText xml:space="preserve"> PAGEREF _Toc9082 \h </w:instrText>
        </w:r>
        <w:r>
          <w:fldChar w:fldCharType="separate"/>
        </w:r>
        <w:r>
          <w:t>62</w:t>
        </w:r>
        <w:r>
          <w:fldChar w:fldCharType="end"/>
        </w:r>
      </w:hyperlink>
    </w:p>
    <w:p>
      <w:pPr>
        <w:pStyle w:val="TOC2"/>
        <w:tabs>
          <w:tab w:val="right" w:leader="dot" w:pos="8306"/>
        </w:tabs>
      </w:pPr>
      <w:hyperlink w:anchor="_Toc12066" w:history="1">
        <w:r>
          <w:rPr>
            <w:rFonts w:ascii="仿宋" w:eastAsia="仿宋" w:hAnsi="仿宋" w:cs="仿宋" w:hint="eastAsia"/>
            <w:lang w:eastAsia="zh-CN"/>
          </w:rPr>
          <w:t>(二)、客户需求和期望</w:t>
        </w:r>
        <w:r>
          <w:tab/>
        </w:r>
        <w:r>
          <w:fldChar w:fldCharType="begin"/>
        </w:r>
        <w:r>
          <w:instrText xml:space="preserve"> PAGEREF _Toc12066 \h </w:instrText>
        </w:r>
        <w:r>
          <w:fldChar w:fldCharType="separate"/>
        </w:r>
        <w:r>
          <w:t>64</w:t>
        </w:r>
        <w:r>
          <w:fldChar w:fldCharType="end"/>
        </w:r>
      </w:hyperlink>
    </w:p>
    <w:p>
      <w:pPr>
        <w:pStyle w:val="TOC2"/>
        <w:tabs>
          <w:tab w:val="right" w:leader="dot" w:pos="8306"/>
        </w:tabs>
      </w:pPr>
      <w:hyperlink w:anchor="_Toc4515" w:history="1">
        <w:r>
          <w:rPr>
            <w:rFonts w:ascii="仿宋" w:eastAsia="仿宋" w:hAnsi="仿宋" w:cs="仿宋" w:hint="eastAsia"/>
            <w:lang w:eastAsia="zh-CN"/>
          </w:rPr>
          <w:t>(三)、客户获取策略</w:t>
        </w:r>
        <w:r>
          <w:tab/>
        </w:r>
        <w:r>
          <w:fldChar w:fldCharType="begin"/>
        </w:r>
        <w:r>
          <w:instrText xml:space="preserve"> PAGEREF _Toc4515 \h </w:instrText>
        </w:r>
        <w:r>
          <w:fldChar w:fldCharType="separate"/>
        </w:r>
        <w:r>
          <w:t>65</w:t>
        </w:r>
        <w:r>
          <w:fldChar w:fldCharType="end"/>
        </w:r>
      </w:hyperlink>
    </w:p>
    <w:p>
      <w:pPr>
        <w:pStyle w:val="TOC2"/>
        <w:tabs>
          <w:tab w:val="right" w:leader="dot" w:pos="8306"/>
        </w:tabs>
      </w:pPr>
      <w:hyperlink w:anchor="_Toc20778" w:history="1">
        <w:r>
          <w:rPr>
            <w:rFonts w:ascii="仿宋" w:eastAsia="仿宋" w:hAnsi="仿宋" w:cs="仿宋" w:hint="eastAsia"/>
            <w:lang w:eastAsia="zh-CN"/>
          </w:rPr>
          <w:t>(四)、客户关系管理</w:t>
        </w:r>
        <w:r>
          <w:tab/>
        </w:r>
        <w:r>
          <w:fldChar w:fldCharType="begin"/>
        </w:r>
        <w:r>
          <w:instrText xml:space="preserve"> PAGEREF _Toc20778 \h </w:instrText>
        </w:r>
        <w:r>
          <w:fldChar w:fldCharType="separate"/>
        </w:r>
        <w:r>
          <w:t>67</w:t>
        </w:r>
        <w:r>
          <w:fldChar w:fldCharType="end"/>
        </w:r>
      </w:hyperlink>
    </w:p>
    <w:p>
      <w:pPr>
        <w:pStyle w:val="TOC1"/>
        <w:tabs>
          <w:tab w:val="right" w:leader="dot" w:pos="8306"/>
        </w:tabs>
      </w:pPr>
      <w:hyperlink w:anchor="_Toc14115" w:history="1">
        <w:r>
          <w:rPr>
            <w:rFonts w:ascii="仿宋" w:eastAsia="仿宋" w:hAnsi="仿宋" w:cs="仿宋" w:hint="eastAsia"/>
            <w:lang w:eastAsia="zh-CN"/>
          </w:rPr>
          <w:t>九、SWOT分析</w:t>
        </w:r>
        <w:r>
          <w:tab/>
        </w:r>
        <w:r>
          <w:fldChar w:fldCharType="begin"/>
        </w:r>
        <w:r>
          <w:instrText xml:space="preserve"> PAGEREF _Toc14115 \h </w:instrText>
        </w:r>
        <w:r>
          <w:fldChar w:fldCharType="separate"/>
        </w:r>
        <w:r>
          <w:t>69</w:t>
        </w:r>
        <w:r>
          <w:fldChar w:fldCharType="end"/>
        </w:r>
      </w:hyperlink>
    </w:p>
    <w:p>
      <w:pPr>
        <w:pStyle w:val="TOC2"/>
        <w:tabs>
          <w:tab w:val="right" w:leader="dot" w:pos="8306"/>
        </w:tabs>
      </w:pPr>
      <w:hyperlink w:anchor="_Toc19063" w:history="1">
        <w:r>
          <w:rPr>
            <w:rFonts w:ascii="仿宋" w:eastAsia="仿宋" w:hAnsi="仿宋" w:cs="仿宋" w:hint="eastAsia"/>
            <w:lang w:eastAsia="zh-CN"/>
          </w:rPr>
          <w:t>(一)、优势分析(S)</w:t>
        </w:r>
        <w:r>
          <w:tab/>
        </w:r>
        <w:r>
          <w:fldChar w:fldCharType="begin"/>
        </w:r>
        <w:r>
          <w:instrText xml:space="preserve"> PAGEREF _Toc19063 \h </w:instrText>
        </w:r>
        <w:r>
          <w:fldChar w:fldCharType="separate"/>
        </w:r>
        <w:r>
          <w:t>69</w:t>
        </w:r>
        <w:r>
          <w:fldChar w:fldCharType="end"/>
        </w:r>
      </w:hyperlink>
    </w:p>
    <w:p>
      <w:pPr>
        <w:pStyle w:val="TOC2"/>
        <w:tabs>
          <w:tab w:val="right" w:leader="dot" w:pos="8306"/>
        </w:tabs>
      </w:pPr>
      <w:hyperlink w:anchor="_Toc26603" w:history="1">
        <w:r>
          <w:rPr>
            <w:rFonts w:ascii="仿宋" w:eastAsia="仿宋" w:hAnsi="仿宋" w:cs="仿宋" w:hint="eastAsia"/>
            <w:lang w:eastAsia="zh-CN"/>
          </w:rPr>
          <w:t>(二)、劣势分析(W)</w:t>
        </w:r>
        <w:r>
          <w:tab/>
        </w:r>
        <w:r>
          <w:fldChar w:fldCharType="begin"/>
        </w:r>
        <w:r>
          <w:instrText xml:space="preserve"> PAGEREF _Toc26603 \h </w:instrText>
        </w:r>
        <w:r>
          <w:fldChar w:fldCharType="separate"/>
        </w:r>
        <w:r>
          <w:t>70</w:t>
        </w:r>
        <w:r>
          <w:fldChar w:fldCharType="end"/>
        </w:r>
      </w:hyperlink>
    </w:p>
    <w:p>
      <w:pPr>
        <w:pStyle w:val="TOC2"/>
        <w:tabs>
          <w:tab w:val="right" w:leader="dot" w:pos="8306"/>
        </w:tabs>
      </w:pPr>
      <w:hyperlink w:anchor="_Toc21424" w:history="1">
        <w:r>
          <w:rPr>
            <w:rFonts w:ascii="仿宋" w:eastAsia="仿宋" w:hAnsi="仿宋" w:cs="仿宋" w:hint="eastAsia"/>
            <w:lang w:eastAsia="zh-CN"/>
          </w:rPr>
          <w:t>(三)、机会分析()</w:t>
        </w:r>
        <w:r>
          <w:tab/>
        </w:r>
        <w:r>
          <w:fldChar w:fldCharType="begin"/>
        </w:r>
        <w:r>
          <w:instrText xml:space="preserve"> PAGEREF _Toc21424 \h </w:instrText>
        </w:r>
        <w:r>
          <w:fldChar w:fldCharType="separate"/>
        </w:r>
        <w:r>
          <w:t>70</w:t>
        </w:r>
        <w:r>
          <w:fldChar w:fldCharType="end"/>
        </w:r>
      </w:hyperlink>
    </w:p>
    <w:p>
      <w:pPr>
        <w:pStyle w:val="TOC2"/>
        <w:tabs>
          <w:tab w:val="right" w:leader="dot" w:pos="8306"/>
        </w:tabs>
      </w:pPr>
      <w:hyperlink w:anchor="_Toc9392" w:history="1">
        <w:r>
          <w:rPr>
            <w:rFonts w:ascii="仿宋" w:eastAsia="仿宋" w:hAnsi="仿宋" w:cs="仿宋" w:hint="eastAsia"/>
            <w:lang w:eastAsia="zh-CN"/>
          </w:rPr>
          <w:t>(四)、威胁分析(T)</w:t>
        </w:r>
        <w:r>
          <w:tab/>
        </w:r>
        <w:r>
          <w:fldChar w:fldCharType="begin"/>
        </w:r>
        <w:r>
          <w:instrText xml:space="preserve"> PAGEREF _Toc9392 \h </w:instrText>
        </w:r>
        <w:r>
          <w:fldChar w:fldCharType="separate"/>
        </w:r>
        <w:r>
          <w:t>71</w:t>
        </w:r>
        <w:r>
          <w:fldChar w:fldCharType="end"/>
        </w:r>
      </w:hyperlink>
    </w:p>
    <w:p>
      <w:pPr>
        <w:pStyle w:val="TOC1"/>
        <w:tabs>
          <w:tab w:val="right" w:leader="dot" w:pos="8306"/>
        </w:tabs>
      </w:pPr>
      <w:hyperlink w:anchor="_Toc4788" w:history="1">
        <w:r>
          <w:rPr>
            <w:rFonts w:ascii="仿宋" w:eastAsia="仿宋" w:hAnsi="仿宋" w:cs="仿宋" w:hint="eastAsia"/>
            <w:lang w:eastAsia="zh-CN"/>
          </w:rPr>
          <w:t>十、合成云母微波吸收材料项目经济效益</w:t>
        </w:r>
        <w:r>
          <w:tab/>
        </w:r>
        <w:r>
          <w:fldChar w:fldCharType="begin"/>
        </w:r>
        <w:r>
          <w:instrText xml:space="preserve"> PAGEREF _Toc4788 \h </w:instrText>
        </w:r>
        <w:r>
          <w:fldChar w:fldCharType="separate"/>
        </w:r>
        <w:r>
          <w:t>72</w:t>
        </w:r>
        <w:r>
          <w:fldChar w:fldCharType="end"/>
        </w:r>
      </w:hyperlink>
    </w:p>
    <w:p>
      <w:pPr>
        <w:pStyle w:val="TOC2"/>
        <w:tabs>
          <w:tab w:val="right" w:leader="dot" w:pos="8306"/>
        </w:tabs>
      </w:pPr>
      <w:hyperlink w:anchor="_Toc3021" w:history="1">
        <w:r>
          <w:rPr>
            <w:rFonts w:ascii="仿宋" w:eastAsia="仿宋" w:hAnsi="仿宋" w:cs="仿宋" w:hint="eastAsia"/>
            <w:lang w:eastAsia="zh-CN"/>
          </w:rPr>
          <w:t>(一)、基本假设及基础参数选取</w:t>
        </w:r>
        <w:r>
          <w:tab/>
        </w:r>
        <w:r>
          <w:fldChar w:fldCharType="begin"/>
        </w:r>
        <w:r>
          <w:instrText xml:space="preserve"> PAGEREF _Toc3021 \h </w:instrText>
        </w:r>
        <w:r>
          <w:fldChar w:fldCharType="separate"/>
        </w:r>
        <w:r>
          <w:t>72</w:t>
        </w:r>
        <w:r>
          <w:fldChar w:fldCharType="end"/>
        </w:r>
      </w:hyperlink>
    </w:p>
    <w:p>
      <w:pPr>
        <w:pStyle w:val="TOC2"/>
        <w:tabs>
          <w:tab w:val="right" w:leader="dot" w:pos="8306"/>
        </w:tabs>
      </w:pPr>
      <w:hyperlink w:anchor="_Toc25732" w:history="1">
        <w:r>
          <w:rPr>
            <w:rFonts w:ascii="仿宋" w:eastAsia="仿宋" w:hAnsi="仿宋" w:cs="仿宋" w:hint="eastAsia"/>
            <w:lang w:eastAsia="zh-CN"/>
          </w:rPr>
          <w:t>(二)、经济评价财务测算</w:t>
        </w:r>
        <w:r>
          <w:tab/>
        </w:r>
        <w:r>
          <w:fldChar w:fldCharType="begin"/>
        </w:r>
        <w:r>
          <w:instrText xml:space="preserve"> PAGEREF _Toc25732 \h </w:instrText>
        </w:r>
        <w:r>
          <w:fldChar w:fldCharType="separate"/>
        </w:r>
        <w:r>
          <w:t>73</w:t>
        </w:r>
        <w:r>
          <w:fldChar w:fldCharType="end"/>
        </w:r>
      </w:hyperlink>
    </w:p>
    <w:p>
      <w:pPr>
        <w:pStyle w:val="TOC2"/>
        <w:tabs>
          <w:tab w:val="right" w:leader="dot" w:pos="8306"/>
        </w:tabs>
      </w:pPr>
      <w:hyperlink w:anchor="_Toc9735" w:history="1">
        <w:r>
          <w:rPr>
            <w:rFonts w:ascii="仿宋" w:eastAsia="仿宋" w:hAnsi="仿宋" w:cs="仿宋" w:hint="eastAsia"/>
            <w:lang w:eastAsia="zh-CN"/>
          </w:rPr>
          <w:t>(三)、合成云母微波吸收材料项目盈利能力分析</w:t>
        </w:r>
        <w:r>
          <w:tab/>
        </w:r>
        <w:r>
          <w:fldChar w:fldCharType="begin"/>
        </w:r>
        <w:r>
          <w:instrText xml:space="preserve"> PAGEREF _Toc9735 \h </w:instrText>
        </w:r>
        <w:r>
          <w:fldChar w:fldCharType="separate"/>
        </w:r>
        <w:r>
          <w:t>74</w:t>
        </w:r>
        <w:r>
          <w:fldChar w:fldCharType="end"/>
        </w:r>
      </w:hyperlink>
    </w:p>
    <w:p>
      <w:pPr>
        <w:pStyle w:val="TOC2"/>
        <w:tabs>
          <w:tab w:val="right" w:leader="dot" w:pos="8306"/>
        </w:tabs>
      </w:pPr>
      <w:hyperlink w:anchor="_Toc30578" w:history="1">
        <w:r>
          <w:rPr>
            <w:rFonts w:ascii="仿宋" w:eastAsia="仿宋" w:hAnsi="仿宋" w:cs="仿宋" w:hint="eastAsia"/>
            <w:lang w:eastAsia="zh-CN"/>
          </w:rPr>
          <w:t>(四)、财务生存能力分析</w:t>
        </w:r>
        <w:r>
          <w:tab/>
        </w:r>
        <w:r>
          <w:fldChar w:fldCharType="begin"/>
        </w:r>
        <w:r>
          <w:instrText xml:space="preserve"> PAGEREF _Toc30578 \h </w:instrText>
        </w:r>
        <w:r>
          <w:fldChar w:fldCharType="separate"/>
        </w:r>
        <w:r>
          <w:t>76</w:t>
        </w:r>
        <w:r>
          <w:fldChar w:fldCharType="end"/>
        </w:r>
      </w:hyperlink>
    </w:p>
    <w:p>
      <w:pPr>
        <w:pStyle w:val="TOC2"/>
        <w:tabs>
          <w:tab w:val="right" w:leader="dot" w:pos="8306"/>
        </w:tabs>
      </w:pPr>
      <w:hyperlink w:anchor="_Toc5767" w:history="1">
        <w:r>
          <w:rPr>
            <w:rFonts w:ascii="仿宋" w:eastAsia="仿宋" w:hAnsi="仿宋" w:cs="仿宋" w:hint="eastAsia"/>
            <w:lang w:eastAsia="zh-CN"/>
          </w:rPr>
          <w:t>(五)、偿债能力分析</w:t>
        </w:r>
        <w:r>
          <w:tab/>
        </w:r>
        <w:r>
          <w:fldChar w:fldCharType="begin"/>
        </w:r>
        <w:r>
          <w:instrText xml:space="preserve"> PAGEREF _Toc5767 \h </w:instrText>
        </w:r>
        <w:r>
          <w:fldChar w:fldCharType="separate"/>
        </w:r>
        <w:r>
          <w:t>76</w:t>
        </w:r>
        <w:r>
          <w:fldChar w:fldCharType="end"/>
        </w:r>
      </w:hyperlink>
    </w:p>
    <w:p>
      <w:pPr>
        <w:pStyle w:val="TOC2"/>
        <w:tabs>
          <w:tab w:val="right" w:leader="dot" w:pos="8306"/>
        </w:tabs>
      </w:pPr>
      <w:hyperlink w:anchor="_Toc16312" w:history="1">
        <w:r>
          <w:rPr>
            <w:rFonts w:ascii="仿宋" w:eastAsia="仿宋" w:hAnsi="仿宋" w:cs="仿宋" w:hint="eastAsia"/>
            <w:lang w:eastAsia="zh-CN"/>
          </w:rPr>
          <w:t>(六)、经济评价结论</w:t>
        </w:r>
        <w:r>
          <w:tab/>
        </w:r>
        <w:r>
          <w:fldChar w:fldCharType="begin"/>
        </w:r>
        <w:r>
          <w:instrText xml:space="preserve"> PAGEREF _Toc16312 \h </w:instrText>
        </w:r>
        <w:r>
          <w:fldChar w:fldCharType="separate"/>
        </w:r>
        <w:r>
          <w:t>78</w:t>
        </w:r>
        <w:r>
          <w:fldChar w:fldCharType="end"/>
        </w:r>
      </w:hyperlink>
    </w:p>
    <w:p>
      <w:pPr>
        <w:pStyle w:val="TOC1"/>
        <w:tabs>
          <w:tab w:val="right" w:leader="dot" w:pos="8306"/>
        </w:tabs>
      </w:pPr>
      <w:hyperlink w:anchor="_Toc12167" w:history="1">
        <w:r>
          <w:rPr>
            <w:rFonts w:ascii="仿宋" w:eastAsia="仿宋" w:hAnsi="仿宋" w:cs="仿宋" w:hint="eastAsia"/>
            <w:lang w:eastAsia="zh-CN"/>
          </w:rPr>
          <w:t>十一、推进公司成立的必要性分析</w:t>
        </w:r>
        <w:r>
          <w:tab/>
        </w:r>
        <w:r>
          <w:fldChar w:fldCharType="begin"/>
        </w:r>
        <w:r>
          <w:instrText xml:space="preserve"> PAGEREF _Toc12167 \h </w:instrText>
        </w:r>
        <w:r>
          <w:fldChar w:fldCharType="separate"/>
        </w:r>
        <w:r>
          <w:t>78</w:t>
        </w:r>
        <w:r>
          <w:fldChar w:fldCharType="end"/>
        </w:r>
      </w:hyperlink>
    </w:p>
    <w:p>
      <w:pPr>
        <w:pStyle w:val="TOC2"/>
        <w:tabs>
          <w:tab w:val="right" w:leader="dot" w:pos="8306"/>
        </w:tabs>
      </w:pPr>
      <w:hyperlink w:anchor="_Toc25066" w:history="1">
        <w:r>
          <w:rPr>
            <w:rFonts w:ascii="仿宋" w:eastAsia="仿宋" w:hAnsi="仿宋" w:cs="仿宋" w:hint="eastAsia"/>
            <w:lang w:eastAsia="zh-CN"/>
          </w:rPr>
          <w:t>(一)、市场需求和机会</w:t>
        </w:r>
        <w:r>
          <w:tab/>
        </w:r>
        <w:r>
          <w:fldChar w:fldCharType="begin"/>
        </w:r>
        <w:r>
          <w:instrText xml:space="preserve"> PAGEREF _Toc25066 \h </w:instrText>
        </w:r>
        <w:r>
          <w:fldChar w:fldCharType="separate"/>
        </w:r>
        <w:r>
          <w:t>78</w:t>
        </w:r>
        <w:r>
          <w:fldChar w:fldCharType="end"/>
        </w:r>
      </w:hyperlink>
    </w:p>
    <w:p>
      <w:pPr>
        <w:pStyle w:val="TOC2"/>
        <w:tabs>
          <w:tab w:val="right" w:leader="dot" w:pos="8306"/>
        </w:tabs>
      </w:pPr>
      <w:hyperlink w:anchor="_Toc14722" w:history="1">
        <w:r>
          <w:rPr>
            <w:rFonts w:ascii="仿宋" w:eastAsia="仿宋" w:hAnsi="仿宋" w:cs="仿宋" w:hint="eastAsia"/>
            <w:lang w:eastAsia="zh-CN"/>
          </w:rPr>
          <w:t>(二)、公司目标和战略</w:t>
        </w:r>
        <w:r>
          <w:tab/>
        </w:r>
        <w:r>
          <w:fldChar w:fldCharType="begin"/>
        </w:r>
        <w:r>
          <w:instrText xml:space="preserve"> PAGEREF _Toc14722 \h </w:instrText>
        </w:r>
        <w:r>
          <w:fldChar w:fldCharType="separate"/>
        </w:r>
        <w:r>
          <w:t>79</w:t>
        </w:r>
        <w:r>
          <w:fldChar w:fldCharType="end"/>
        </w:r>
      </w:hyperlink>
    </w:p>
    <w:p>
      <w:pPr>
        <w:pStyle w:val="TOC2"/>
        <w:tabs>
          <w:tab w:val="right" w:leader="dot" w:pos="8306"/>
        </w:tabs>
      </w:pPr>
      <w:hyperlink w:anchor="_Toc18914" w:history="1">
        <w:r>
          <w:rPr>
            <w:rFonts w:ascii="仿宋" w:eastAsia="仿宋" w:hAnsi="仿宋" w:cs="仿宋" w:hint="eastAsia"/>
            <w:lang w:eastAsia="zh-CN"/>
          </w:rPr>
          <w:t>(三)、公司竞争优势</w:t>
        </w:r>
        <w:r>
          <w:tab/>
        </w:r>
        <w:r>
          <w:fldChar w:fldCharType="begin"/>
        </w:r>
        <w:r>
          <w:instrText xml:space="preserve"> PAGEREF _Toc18914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938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045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268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https://d.book118.com/258000062077006035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58000062077006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2024-02-08T21:05:00Z</dcterms:created>
  <dcterms:modified xsi:type="dcterms:W3CDTF">2024-02-08T21:05:35Z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0B99B059898B44E6A964CCBCAD8AEB1E_11</vt:lpwstr>
  </property>
  <property fmtid="{D5CDD505-2E9C-101B-9397-08002B2CF9AE}" pid="3" name="KSOProductBuildVer">
    <vt:lpwstr>2052-12.1.0.16250</vt:lpwstr>
  </property>
</Properties>
</file>