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学历教育项目规划设计方案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23" w:history="1">
        <w:r>
          <w:rPr>
            <w:rFonts w:ascii="仿宋" w:eastAsia="仿宋" w:hAnsi="仿宋" w:cs="仿宋" w:hint="eastAsia"/>
            <w:lang w:eastAsia="zh-CN"/>
          </w:rPr>
          <w:t>概论</w:t>
        </w:r>
        <w:r>
          <w:tab/>
        </w:r>
        <w:r>
          <w:fldChar w:fldCharType="begin"/>
        </w:r>
        <w:r>
          <w:instrText xml:space="preserve"> PAGEREF _Toc4923 \h </w:instrText>
        </w:r>
        <w:r>
          <w:fldChar w:fldCharType="separate"/>
        </w:r>
        <w:r>
          <w:t>3</w:t>
        </w:r>
        <w:r>
          <w:fldChar w:fldCharType="end"/>
        </w:r>
      </w:hyperlink>
    </w:p>
    <w:p>
      <w:pPr>
        <w:pStyle w:val="TOC1"/>
        <w:tabs>
          <w:tab w:val="right" w:leader="dot" w:pos="8306"/>
        </w:tabs>
      </w:pPr>
      <w:hyperlink w:anchor="_Toc32141" w:history="1">
        <w:r>
          <w:rPr>
            <w:rFonts w:ascii="仿宋" w:eastAsia="仿宋" w:hAnsi="仿宋" w:cs="仿宋" w:hint="eastAsia"/>
            <w:lang w:eastAsia="zh-CN"/>
          </w:rPr>
          <w:t>一、学历教育项目选址可行性分析</w:t>
        </w:r>
        <w:r>
          <w:tab/>
        </w:r>
        <w:r>
          <w:fldChar w:fldCharType="begin"/>
        </w:r>
        <w:r>
          <w:instrText xml:space="preserve"> PAGEREF _Toc32141 \h </w:instrText>
        </w:r>
        <w:r>
          <w:fldChar w:fldCharType="separate"/>
        </w:r>
        <w:r>
          <w:t>3</w:t>
        </w:r>
        <w:r>
          <w:fldChar w:fldCharType="end"/>
        </w:r>
      </w:hyperlink>
    </w:p>
    <w:p>
      <w:pPr>
        <w:pStyle w:val="TOC2"/>
        <w:tabs>
          <w:tab w:val="right" w:leader="dot" w:pos="8306"/>
        </w:tabs>
      </w:pPr>
      <w:hyperlink w:anchor="_Toc14743" w:history="1">
        <w:r>
          <w:rPr>
            <w:rFonts w:ascii="仿宋" w:eastAsia="仿宋" w:hAnsi="仿宋" w:cs="仿宋" w:hint="eastAsia"/>
            <w:lang w:eastAsia="zh-CN"/>
          </w:rPr>
          <w:t>(一)、学历教育项目选址</w:t>
        </w:r>
        <w:r>
          <w:tab/>
        </w:r>
        <w:r>
          <w:fldChar w:fldCharType="begin"/>
        </w:r>
        <w:r>
          <w:instrText xml:space="preserve"> PAGEREF _Toc14743 \h </w:instrText>
        </w:r>
        <w:r>
          <w:fldChar w:fldCharType="separate"/>
        </w:r>
        <w:r>
          <w:t>3</w:t>
        </w:r>
        <w:r>
          <w:fldChar w:fldCharType="end"/>
        </w:r>
      </w:hyperlink>
    </w:p>
    <w:p>
      <w:pPr>
        <w:pStyle w:val="TOC2"/>
        <w:tabs>
          <w:tab w:val="right" w:leader="dot" w:pos="8306"/>
        </w:tabs>
      </w:pPr>
      <w:hyperlink w:anchor="_Toc23276" w:history="1">
        <w:r>
          <w:rPr>
            <w:rFonts w:ascii="仿宋" w:eastAsia="仿宋" w:hAnsi="仿宋" w:cs="仿宋" w:hint="eastAsia"/>
            <w:lang w:eastAsia="zh-CN"/>
          </w:rPr>
          <w:t>(二)、用地控制指标</w:t>
        </w:r>
        <w:r>
          <w:tab/>
        </w:r>
        <w:r>
          <w:fldChar w:fldCharType="begin"/>
        </w:r>
        <w:r>
          <w:instrText xml:space="preserve"> PAGEREF _Toc23276 \h </w:instrText>
        </w:r>
        <w:r>
          <w:fldChar w:fldCharType="separate"/>
        </w:r>
        <w:r>
          <w:t>3</w:t>
        </w:r>
        <w:r>
          <w:fldChar w:fldCharType="end"/>
        </w:r>
      </w:hyperlink>
    </w:p>
    <w:p>
      <w:pPr>
        <w:pStyle w:val="TOC2"/>
        <w:tabs>
          <w:tab w:val="right" w:leader="dot" w:pos="8306"/>
        </w:tabs>
      </w:pPr>
      <w:hyperlink w:anchor="_Toc25410" w:history="1">
        <w:r>
          <w:rPr>
            <w:rFonts w:ascii="仿宋" w:eastAsia="仿宋" w:hAnsi="仿宋" w:cs="仿宋" w:hint="eastAsia"/>
            <w:lang w:eastAsia="zh-CN"/>
          </w:rPr>
          <w:t>(三)、节约用地措施</w:t>
        </w:r>
        <w:r>
          <w:tab/>
        </w:r>
        <w:r>
          <w:fldChar w:fldCharType="begin"/>
        </w:r>
        <w:r>
          <w:instrText xml:space="preserve"> PAGEREF _Toc25410 \h </w:instrText>
        </w:r>
        <w:r>
          <w:fldChar w:fldCharType="separate"/>
        </w:r>
        <w:r>
          <w:t>5</w:t>
        </w:r>
        <w:r>
          <w:fldChar w:fldCharType="end"/>
        </w:r>
      </w:hyperlink>
    </w:p>
    <w:p>
      <w:pPr>
        <w:pStyle w:val="TOC2"/>
        <w:tabs>
          <w:tab w:val="right" w:leader="dot" w:pos="8306"/>
        </w:tabs>
      </w:pPr>
      <w:hyperlink w:anchor="_Toc32559" w:history="1">
        <w:r>
          <w:rPr>
            <w:rFonts w:ascii="仿宋" w:eastAsia="仿宋" w:hAnsi="仿宋" w:cs="仿宋" w:hint="eastAsia"/>
            <w:lang w:eastAsia="zh-CN"/>
          </w:rPr>
          <w:t>(四)、总图布置方案</w:t>
        </w:r>
        <w:r>
          <w:tab/>
        </w:r>
        <w:r>
          <w:fldChar w:fldCharType="begin"/>
        </w:r>
        <w:r>
          <w:instrText xml:space="preserve"> PAGEREF _Toc32559 \h </w:instrText>
        </w:r>
        <w:r>
          <w:fldChar w:fldCharType="separate"/>
        </w:r>
        <w:r>
          <w:t>6</w:t>
        </w:r>
        <w:r>
          <w:fldChar w:fldCharType="end"/>
        </w:r>
      </w:hyperlink>
    </w:p>
    <w:p>
      <w:pPr>
        <w:pStyle w:val="TOC2"/>
        <w:tabs>
          <w:tab w:val="right" w:leader="dot" w:pos="8306"/>
        </w:tabs>
      </w:pPr>
      <w:hyperlink w:anchor="_Toc24268" w:history="1">
        <w:r>
          <w:rPr>
            <w:rFonts w:ascii="仿宋" w:eastAsia="仿宋" w:hAnsi="仿宋" w:cs="仿宋" w:hint="eastAsia"/>
            <w:lang w:eastAsia="zh-CN"/>
          </w:rPr>
          <w:t>(五)、选址综合评价</w:t>
        </w:r>
        <w:r>
          <w:tab/>
        </w:r>
        <w:r>
          <w:fldChar w:fldCharType="begin"/>
        </w:r>
        <w:r>
          <w:instrText xml:space="preserve"> PAGEREF _Toc24268 \h </w:instrText>
        </w:r>
        <w:r>
          <w:fldChar w:fldCharType="separate"/>
        </w:r>
        <w:r>
          <w:t>7</w:t>
        </w:r>
        <w:r>
          <w:fldChar w:fldCharType="end"/>
        </w:r>
      </w:hyperlink>
    </w:p>
    <w:p>
      <w:pPr>
        <w:pStyle w:val="TOC1"/>
        <w:tabs>
          <w:tab w:val="right" w:leader="dot" w:pos="8306"/>
        </w:tabs>
      </w:pPr>
      <w:hyperlink w:anchor="_Toc28474" w:history="1">
        <w:r>
          <w:rPr>
            <w:rFonts w:ascii="仿宋" w:eastAsia="仿宋" w:hAnsi="仿宋" w:cs="仿宋" w:hint="eastAsia"/>
            <w:lang w:eastAsia="zh-CN"/>
          </w:rPr>
          <w:t>二、学历教育项目概论</w:t>
        </w:r>
        <w:r>
          <w:tab/>
        </w:r>
        <w:r>
          <w:fldChar w:fldCharType="begin"/>
        </w:r>
        <w:r>
          <w:instrText xml:space="preserve"> PAGEREF _Toc28474 \h </w:instrText>
        </w:r>
        <w:r>
          <w:fldChar w:fldCharType="separate"/>
        </w:r>
        <w:r>
          <w:t>8</w:t>
        </w:r>
        <w:r>
          <w:fldChar w:fldCharType="end"/>
        </w:r>
      </w:hyperlink>
    </w:p>
    <w:p>
      <w:pPr>
        <w:pStyle w:val="TOC2"/>
        <w:tabs>
          <w:tab w:val="right" w:leader="dot" w:pos="8306"/>
        </w:tabs>
      </w:pPr>
      <w:hyperlink w:anchor="_Toc5071" w:history="1">
        <w:r>
          <w:rPr>
            <w:rFonts w:ascii="仿宋" w:eastAsia="仿宋" w:hAnsi="仿宋" w:cs="仿宋" w:hint="eastAsia"/>
            <w:lang w:eastAsia="zh-CN"/>
          </w:rPr>
          <w:t>(一)、学历教育项目概况</w:t>
        </w:r>
        <w:r>
          <w:tab/>
        </w:r>
        <w:r>
          <w:fldChar w:fldCharType="begin"/>
        </w:r>
        <w:r>
          <w:instrText xml:space="preserve"> PAGEREF _Toc5071 \h </w:instrText>
        </w:r>
        <w:r>
          <w:fldChar w:fldCharType="separate"/>
        </w:r>
        <w:r>
          <w:t>8</w:t>
        </w:r>
        <w:r>
          <w:fldChar w:fldCharType="end"/>
        </w:r>
      </w:hyperlink>
    </w:p>
    <w:p>
      <w:pPr>
        <w:pStyle w:val="TOC2"/>
        <w:tabs>
          <w:tab w:val="right" w:leader="dot" w:pos="8306"/>
        </w:tabs>
      </w:pPr>
      <w:hyperlink w:anchor="_Toc14688" w:history="1">
        <w:r>
          <w:rPr>
            <w:rFonts w:ascii="仿宋" w:eastAsia="仿宋" w:hAnsi="仿宋" w:cs="仿宋" w:hint="eastAsia"/>
            <w:lang w:eastAsia="zh-CN"/>
          </w:rPr>
          <w:t>(二)、学历教育项目目标</w:t>
        </w:r>
        <w:r>
          <w:tab/>
        </w:r>
        <w:r>
          <w:fldChar w:fldCharType="begin"/>
        </w:r>
        <w:r>
          <w:instrText xml:space="preserve"> PAGEREF _Toc14688 \h </w:instrText>
        </w:r>
        <w:r>
          <w:fldChar w:fldCharType="separate"/>
        </w:r>
        <w:r>
          <w:t>10</w:t>
        </w:r>
        <w:r>
          <w:fldChar w:fldCharType="end"/>
        </w:r>
      </w:hyperlink>
    </w:p>
    <w:p>
      <w:pPr>
        <w:pStyle w:val="TOC2"/>
        <w:tabs>
          <w:tab w:val="right" w:leader="dot" w:pos="8306"/>
        </w:tabs>
      </w:pPr>
      <w:hyperlink w:anchor="_Toc4081" w:history="1">
        <w:r>
          <w:rPr>
            <w:rFonts w:ascii="仿宋" w:eastAsia="仿宋" w:hAnsi="仿宋" w:cs="仿宋" w:hint="eastAsia"/>
            <w:lang w:eastAsia="zh-CN"/>
          </w:rPr>
          <w:t>(三)、学历教育项目提出的理由</w:t>
        </w:r>
        <w:r>
          <w:tab/>
        </w:r>
        <w:r>
          <w:fldChar w:fldCharType="begin"/>
        </w:r>
        <w:r>
          <w:instrText xml:space="preserve"> PAGEREF _Toc4081 \h </w:instrText>
        </w:r>
        <w:r>
          <w:fldChar w:fldCharType="separate"/>
        </w:r>
        <w:r>
          <w:t>11</w:t>
        </w:r>
        <w:r>
          <w:fldChar w:fldCharType="end"/>
        </w:r>
      </w:hyperlink>
    </w:p>
    <w:p>
      <w:pPr>
        <w:pStyle w:val="TOC2"/>
        <w:tabs>
          <w:tab w:val="right" w:leader="dot" w:pos="8306"/>
        </w:tabs>
      </w:pPr>
      <w:hyperlink w:anchor="_Toc29408" w:history="1">
        <w:r>
          <w:rPr>
            <w:rFonts w:ascii="仿宋" w:eastAsia="仿宋" w:hAnsi="仿宋" w:cs="仿宋" w:hint="eastAsia"/>
            <w:lang w:eastAsia="zh-CN"/>
          </w:rPr>
          <w:t>(四)、学历教育项目意义</w:t>
        </w:r>
        <w:r>
          <w:tab/>
        </w:r>
        <w:r>
          <w:fldChar w:fldCharType="begin"/>
        </w:r>
        <w:r>
          <w:instrText xml:space="preserve"> PAGEREF _Toc29408 \h </w:instrText>
        </w:r>
        <w:r>
          <w:fldChar w:fldCharType="separate"/>
        </w:r>
        <w:r>
          <w:t>13</w:t>
        </w:r>
        <w:r>
          <w:fldChar w:fldCharType="end"/>
        </w:r>
      </w:hyperlink>
    </w:p>
    <w:p>
      <w:pPr>
        <w:pStyle w:val="TOC2"/>
        <w:tabs>
          <w:tab w:val="right" w:leader="dot" w:pos="8306"/>
        </w:tabs>
      </w:pPr>
      <w:hyperlink w:anchor="_Toc8412" w:history="1">
        <w:r>
          <w:rPr>
            <w:rFonts w:ascii="仿宋" w:eastAsia="仿宋" w:hAnsi="仿宋" w:cs="仿宋" w:hint="eastAsia"/>
            <w:lang w:eastAsia="zh-CN"/>
          </w:rPr>
          <w:t>(五)、学历教育项目背景</w:t>
        </w:r>
        <w:r>
          <w:tab/>
        </w:r>
        <w:r>
          <w:fldChar w:fldCharType="begin"/>
        </w:r>
        <w:r>
          <w:instrText xml:space="preserve"> PAGEREF _Toc8412 \h </w:instrText>
        </w:r>
        <w:r>
          <w:fldChar w:fldCharType="separate"/>
        </w:r>
        <w:r>
          <w:t>14</w:t>
        </w:r>
        <w:r>
          <w:fldChar w:fldCharType="end"/>
        </w:r>
      </w:hyperlink>
    </w:p>
    <w:p>
      <w:pPr>
        <w:pStyle w:val="TOC1"/>
        <w:tabs>
          <w:tab w:val="right" w:leader="dot" w:pos="8306"/>
        </w:tabs>
      </w:pPr>
      <w:hyperlink w:anchor="_Toc12929" w:history="1">
        <w:r>
          <w:rPr>
            <w:rFonts w:ascii="仿宋" w:eastAsia="仿宋" w:hAnsi="仿宋" w:cs="仿宋" w:hint="eastAsia"/>
            <w:lang w:eastAsia="zh-CN"/>
          </w:rPr>
          <w:t>三、学历教育项目土建工程</w:t>
        </w:r>
        <w:r>
          <w:tab/>
        </w:r>
        <w:r>
          <w:fldChar w:fldCharType="begin"/>
        </w:r>
        <w:r>
          <w:instrText xml:space="preserve"> PAGEREF _Toc12929 \h </w:instrText>
        </w:r>
        <w:r>
          <w:fldChar w:fldCharType="separate"/>
        </w:r>
        <w:r>
          <w:t>15</w:t>
        </w:r>
        <w:r>
          <w:fldChar w:fldCharType="end"/>
        </w:r>
      </w:hyperlink>
    </w:p>
    <w:p>
      <w:pPr>
        <w:pStyle w:val="TOC2"/>
        <w:tabs>
          <w:tab w:val="right" w:leader="dot" w:pos="8306"/>
        </w:tabs>
      </w:pPr>
      <w:hyperlink w:anchor="_Toc2805" w:history="1">
        <w:r>
          <w:rPr>
            <w:rFonts w:ascii="仿宋" w:eastAsia="仿宋" w:hAnsi="仿宋" w:cs="仿宋" w:hint="eastAsia"/>
            <w:lang w:eastAsia="zh-CN"/>
          </w:rPr>
          <w:t>(一)、建筑工程设计原则</w:t>
        </w:r>
        <w:r>
          <w:tab/>
        </w:r>
        <w:r>
          <w:fldChar w:fldCharType="begin"/>
        </w:r>
        <w:r>
          <w:instrText xml:space="preserve"> PAGEREF _Toc2805 \h </w:instrText>
        </w:r>
        <w:r>
          <w:fldChar w:fldCharType="separate"/>
        </w:r>
        <w:r>
          <w:t>15</w:t>
        </w:r>
        <w:r>
          <w:fldChar w:fldCharType="end"/>
        </w:r>
      </w:hyperlink>
    </w:p>
    <w:p>
      <w:pPr>
        <w:pStyle w:val="TOC2"/>
        <w:tabs>
          <w:tab w:val="right" w:leader="dot" w:pos="8306"/>
        </w:tabs>
      </w:pPr>
      <w:hyperlink w:anchor="_Toc30949" w:history="1">
        <w:r>
          <w:rPr>
            <w:rFonts w:ascii="仿宋" w:eastAsia="仿宋" w:hAnsi="仿宋" w:cs="仿宋" w:hint="eastAsia"/>
            <w:lang w:eastAsia="zh-CN"/>
          </w:rPr>
          <w:t>(二)、土建工程设计年限及安全等级</w:t>
        </w:r>
        <w:r>
          <w:tab/>
        </w:r>
        <w:r>
          <w:fldChar w:fldCharType="begin"/>
        </w:r>
        <w:r>
          <w:instrText xml:space="preserve"> PAGEREF _Toc30949 \h </w:instrText>
        </w:r>
        <w:r>
          <w:fldChar w:fldCharType="separate"/>
        </w:r>
        <w:r>
          <w:t>16</w:t>
        </w:r>
        <w:r>
          <w:fldChar w:fldCharType="end"/>
        </w:r>
      </w:hyperlink>
    </w:p>
    <w:p>
      <w:pPr>
        <w:pStyle w:val="TOC2"/>
        <w:tabs>
          <w:tab w:val="right" w:leader="dot" w:pos="8306"/>
        </w:tabs>
      </w:pPr>
      <w:hyperlink w:anchor="_Toc10975" w:history="1">
        <w:r>
          <w:rPr>
            <w:rFonts w:ascii="仿宋" w:eastAsia="仿宋" w:hAnsi="仿宋" w:cs="仿宋" w:hint="eastAsia"/>
            <w:lang w:eastAsia="zh-CN"/>
          </w:rPr>
          <w:t>(三)、建筑工程设计总体要求</w:t>
        </w:r>
        <w:r>
          <w:tab/>
        </w:r>
        <w:r>
          <w:fldChar w:fldCharType="begin"/>
        </w:r>
        <w:r>
          <w:instrText xml:space="preserve"> PAGEREF _Toc10975 \h </w:instrText>
        </w:r>
        <w:r>
          <w:fldChar w:fldCharType="separate"/>
        </w:r>
        <w:r>
          <w:t>17</w:t>
        </w:r>
        <w:r>
          <w:fldChar w:fldCharType="end"/>
        </w:r>
      </w:hyperlink>
    </w:p>
    <w:p>
      <w:pPr>
        <w:pStyle w:val="TOC2"/>
        <w:tabs>
          <w:tab w:val="right" w:leader="dot" w:pos="8306"/>
        </w:tabs>
      </w:pPr>
      <w:hyperlink w:anchor="_Toc15491" w:history="1">
        <w:r>
          <w:rPr>
            <w:rFonts w:ascii="仿宋" w:eastAsia="仿宋" w:hAnsi="仿宋" w:cs="仿宋" w:hint="eastAsia"/>
            <w:lang w:eastAsia="zh-CN"/>
          </w:rPr>
          <w:t>(四)、土建工程建设指标</w:t>
        </w:r>
        <w:r>
          <w:tab/>
        </w:r>
        <w:r>
          <w:fldChar w:fldCharType="begin"/>
        </w:r>
        <w:r>
          <w:instrText xml:space="preserve"> PAGEREF _Toc15491 \h </w:instrText>
        </w:r>
        <w:r>
          <w:fldChar w:fldCharType="separate"/>
        </w:r>
        <w:r>
          <w:t>18</w:t>
        </w:r>
        <w:r>
          <w:fldChar w:fldCharType="end"/>
        </w:r>
      </w:hyperlink>
    </w:p>
    <w:p>
      <w:pPr>
        <w:pStyle w:val="TOC1"/>
        <w:tabs>
          <w:tab w:val="right" w:leader="dot" w:pos="8306"/>
        </w:tabs>
      </w:pPr>
      <w:hyperlink w:anchor="_Toc15" w:history="1">
        <w:r>
          <w:rPr>
            <w:rFonts w:ascii="仿宋" w:eastAsia="仿宋" w:hAnsi="仿宋" w:cs="仿宋" w:hint="eastAsia"/>
            <w:lang w:eastAsia="zh-CN"/>
          </w:rPr>
          <w:t>四、学历教育项目可持续发展</w:t>
        </w:r>
        <w:r>
          <w:tab/>
        </w:r>
        <w:r>
          <w:fldChar w:fldCharType="begin"/>
        </w:r>
        <w:r>
          <w:instrText xml:space="preserve"> PAGEREF _Toc15 \h </w:instrText>
        </w:r>
        <w:r>
          <w:fldChar w:fldCharType="separate"/>
        </w:r>
        <w:r>
          <w:t>18</w:t>
        </w:r>
        <w:r>
          <w:fldChar w:fldCharType="end"/>
        </w:r>
      </w:hyperlink>
    </w:p>
    <w:p>
      <w:pPr>
        <w:pStyle w:val="TOC2"/>
        <w:tabs>
          <w:tab w:val="right" w:leader="dot" w:pos="8306"/>
        </w:tabs>
      </w:pPr>
      <w:hyperlink w:anchor="_Toc15983" w:history="1">
        <w:r>
          <w:rPr>
            <w:rFonts w:ascii="仿宋" w:eastAsia="仿宋" w:hAnsi="仿宋" w:cs="仿宋" w:hint="eastAsia"/>
            <w:lang w:eastAsia="zh-CN"/>
          </w:rPr>
          <w:t>(一)、可持续战略与实践</w:t>
        </w:r>
        <w:r>
          <w:tab/>
        </w:r>
        <w:r>
          <w:fldChar w:fldCharType="begin"/>
        </w:r>
        <w:r>
          <w:instrText xml:space="preserve"> PAGEREF _Toc15983 \h </w:instrText>
        </w:r>
        <w:r>
          <w:fldChar w:fldCharType="separate"/>
        </w:r>
        <w:r>
          <w:t>18</w:t>
        </w:r>
        <w:r>
          <w:fldChar w:fldCharType="end"/>
        </w:r>
      </w:hyperlink>
    </w:p>
    <w:p>
      <w:pPr>
        <w:pStyle w:val="TOC2"/>
        <w:tabs>
          <w:tab w:val="right" w:leader="dot" w:pos="8306"/>
        </w:tabs>
      </w:pPr>
      <w:hyperlink w:anchor="_Toc20729" w:history="1">
        <w:r>
          <w:rPr>
            <w:rFonts w:ascii="仿宋" w:eastAsia="仿宋" w:hAnsi="仿宋" w:cs="仿宋" w:hint="eastAsia"/>
            <w:lang w:eastAsia="zh-CN"/>
          </w:rPr>
          <w:t>(二)、环保与社会责任</w:t>
        </w:r>
        <w:r>
          <w:tab/>
        </w:r>
        <w:r>
          <w:fldChar w:fldCharType="begin"/>
        </w:r>
        <w:r>
          <w:instrText xml:space="preserve"> PAGEREF _Toc20729 \h </w:instrText>
        </w:r>
        <w:r>
          <w:fldChar w:fldCharType="separate"/>
        </w:r>
        <w:r>
          <w:t>19</w:t>
        </w:r>
        <w:r>
          <w:fldChar w:fldCharType="end"/>
        </w:r>
      </w:hyperlink>
    </w:p>
    <w:p>
      <w:pPr>
        <w:pStyle w:val="TOC1"/>
        <w:tabs>
          <w:tab w:val="right" w:leader="dot" w:pos="8306"/>
        </w:tabs>
      </w:pPr>
      <w:hyperlink w:anchor="_Toc13904" w:history="1">
        <w:r>
          <w:rPr>
            <w:rFonts w:ascii="仿宋" w:eastAsia="仿宋" w:hAnsi="仿宋" w:cs="仿宋" w:hint="eastAsia"/>
            <w:lang w:eastAsia="zh-CN"/>
          </w:rPr>
          <w:t>五、工艺说明</w:t>
        </w:r>
        <w:r>
          <w:tab/>
        </w:r>
        <w:r>
          <w:fldChar w:fldCharType="begin"/>
        </w:r>
        <w:r>
          <w:instrText xml:space="preserve"> PAGEREF _Toc13904 \h </w:instrText>
        </w:r>
        <w:r>
          <w:fldChar w:fldCharType="separate"/>
        </w:r>
        <w:r>
          <w:t>19</w:t>
        </w:r>
        <w:r>
          <w:fldChar w:fldCharType="end"/>
        </w:r>
      </w:hyperlink>
    </w:p>
    <w:p>
      <w:pPr>
        <w:pStyle w:val="TOC2"/>
        <w:tabs>
          <w:tab w:val="right" w:leader="dot" w:pos="8306"/>
        </w:tabs>
      </w:pPr>
      <w:hyperlink w:anchor="_Toc23962" w:history="1">
        <w:r>
          <w:rPr>
            <w:rFonts w:ascii="仿宋" w:eastAsia="仿宋" w:hAnsi="仿宋" w:cs="仿宋" w:hint="eastAsia"/>
            <w:lang w:eastAsia="zh-CN"/>
          </w:rPr>
          <w:t>(一)、技术管理特点</w:t>
        </w:r>
        <w:r>
          <w:tab/>
        </w:r>
        <w:r>
          <w:fldChar w:fldCharType="begin"/>
        </w:r>
        <w:r>
          <w:instrText xml:space="preserve"> PAGEREF _Toc23962 \h </w:instrText>
        </w:r>
        <w:r>
          <w:fldChar w:fldCharType="separate"/>
        </w:r>
        <w:r>
          <w:t>19</w:t>
        </w:r>
        <w:r>
          <w:fldChar w:fldCharType="end"/>
        </w:r>
      </w:hyperlink>
    </w:p>
    <w:p>
      <w:pPr>
        <w:pStyle w:val="TOC2"/>
        <w:tabs>
          <w:tab w:val="right" w:leader="dot" w:pos="8306"/>
        </w:tabs>
      </w:pPr>
      <w:hyperlink w:anchor="_Toc5952" w:history="1">
        <w:r>
          <w:rPr>
            <w:rFonts w:ascii="仿宋" w:eastAsia="仿宋" w:hAnsi="仿宋" w:cs="仿宋" w:hint="eastAsia"/>
            <w:lang w:eastAsia="zh-CN"/>
          </w:rPr>
          <w:t>(二)、学历教育项目工艺技术设计方案</w:t>
        </w:r>
        <w:r>
          <w:tab/>
        </w:r>
        <w:r>
          <w:fldChar w:fldCharType="begin"/>
        </w:r>
        <w:r>
          <w:instrText xml:space="preserve"> PAGEREF _Toc5952 \h </w:instrText>
        </w:r>
        <w:r>
          <w:fldChar w:fldCharType="separate"/>
        </w:r>
        <w:r>
          <w:t>21</w:t>
        </w:r>
        <w:r>
          <w:fldChar w:fldCharType="end"/>
        </w:r>
      </w:hyperlink>
    </w:p>
    <w:p>
      <w:pPr>
        <w:pStyle w:val="TOC2"/>
        <w:tabs>
          <w:tab w:val="right" w:leader="dot" w:pos="8306"/>
        </w:tabs>
      </w:pPr>
      <w:hyperlink w:anchor="_Toc31600" w:history="1">
        <w:r>
          <w:rPr>
            <w:rFonts w:ascii="仿宋" w:eastAsia="仿宋" w:hAnsi="仿宋" w:cs="仿宋" w:hint="eastAsia"/>
            <w:lang w:eastAsia="zh-CN"/>
          </w:rPr>
          <w:t>(三)、设备选型方案</w:t>
        </w:r>
        <w:r>
          <w:tab/>
        </w:r>
        <w:r>
          <w:fldChar w:fldCharType="begin"/>
        </w:r>
        <w:r>
          <w:instrText xml:space="preserve"> PAGEREF _Toc31600 \h </w:instrText>
        </w:r>
        <w:r>
          <w:fldChar w:fldCharType="separate"/>
        </w:r>
        <w:r>
          <w:t>22</w:t>
        </w:r>
        <w:r>
          <w:fldChar w:fldCharType="end"/>
        </w:r>
      </w:hyperlink>
    </w:p>
    <w:p>
      <w:pPr>
        <w:pStyle w:val="TOC1"/>
        <w:tabs>
          <w:tab w:val="right" w:leader="dot" w:pos="8306"/>
        </w:tabs>
      </w:pPr>
      <w:hyperlink w:anchor="_Toc31846" w:history="1">
        <w:r>
          <w:rPr>
            <w:rFonts w:ascii="仿宋" w:eastAsia="仿宋" w:hAnsi="仿宋" w:cs="仿宋" w:hint="eastAsia"/>
            <w:lang w:eastAsia="zh-CN"/>
          </w:rPr>
          <w:t>六、学历教育项目建设背景及必要性分析</w:t>
        </w:r>
        <w:r>
          <w:tab/>
        </w:r>
        <w:r>
          <w:fldChar w:fldCharType="begin"/>
        </w:r>
        <w:r>
          <w:instrText xml:space="preserve"> PAGEREF _Toc31846 \h </w:instrText>
        </w:r>
        <w:r>
          <w:fldChar w:fldCharType="separate"/>
        </w:r>
        <w:r>
          <w:t>23</w:t>
        </w:r>
        <w:r>
          <w:fldChar w:fldCharType="end"/>
        </w:r>
      </w:hyperlink>
    </w:p>
    <w:p>
      <w:pPr>
        <w:pStyle w:val="TOC2"/>
        <w:tabs>
          <w:tab w:val="right" w:leader="dot" w:pos="8306"/>
        </w:tabs>
      </w:pPr>
      <w:hyperlink w:anchor="_Toc3618" w:history="1">
        <w:r>
          <w:rPr>
            <w:rFonts w:ascii="仿宋" w:eastAsia="仿宋" w:hAnsi="仿宋" w:cs="仿宋" w:hint="eastAsia"/>
            <w:lang w:eastAsia="zh-CN"/>
          </w:rPr>
          <w:t>(一)、学历教育项目背景分析</w:t>
        </w:r>
        <w:r>
          <w:tab/>
        </w:r>
        <w:r>
          <w:fldChar w:fldCharType="begin"/>
        </w:r>
        <w:r>
          <w:instrText xml:space="preserve"> PAGEREF _Toc3618 \h </w:instrText>
        </w:r>
        <w:r>
          <w:fldChar w:fldCharType="separate"/>
        </w:r>
        <w:r>
          <w:t>23</w:t>
        </w:r>
        <w:r>
          <w:fldChar w:fldCharType="end"/>
        </w:r>
      </w:hyperlink>
    </w:p>
    <w:p>
      <w:pPr>
        <w:pStyle w:val="TOC2"/>
        <w:tabs>
          <w:tab w:val="right" w:leader="dot" w:pos="8306"/>
        </w:tabs>
      </w:pPr>
      <w:hyperlink w:anchor="_Toc897" w:history="1">
        <w:r>
          <w:rPr>
            <w:rFonts w:ascii="仿宋" w:eastAsia="仿宋" w:hAnsi="仿宋" w:cs="仿宋" w:hint="eastAsia"/>
            <w:lang w:eastAsia="zh-CN"/>
          </w:rPr>
          <w:t>(二)、学历教育项目建设必要性分析</w:t>
        </w:r>
        <w:r>
          <w:tab/>
        </w:r>
        <w:r>
          <w:fldChar w:fldCharType="begin"/>
        </w:r>
        <w:r>
          <w:instrText xml:space="preserve"> PAGEREF _Toc897 \h </w:instrText>
        </w:r>
        <w:r>
          <w:fldChar w:fldCharType="separate"/>
        </w:r>
        <w:r>
          <w:t>25</w:t>
        </w:r>
        <w:r>
          <w:fldChar w:fldCharType="end"/>
        </w:r>
      </w:hyperlink>
    </w:p>
    <w:p>
      <w:pPr>
        <w:pStyle w:val="TOC1"/>
        <w:tabs>
          <w:tab w:val="right" w:leader="dot" w:pos="8306"/>
        </w:tabs>
      </w:pPr>
      <w:hyperlink w:anchor="_Toc10847" w:history="1">
        <w:r>
          <w:rPr>
            <w:rFonts w:ascii="仿宋" w:eastAsia="仿宋" w:hAnsi="仿宋" w:cs="仿宋" w:hint="eastAsia"/>
            <w:lang w:eastAsia="zh-CN"/>
          </w:rPr>
          <w:t>七、生产安全保护</w:t>
        </w:r>
        <w:r>
          <w:tab/>
        </w:r>
        <w:r>
          <w:fldChar w:fldCharType="begin"/>
        </w:r>
        <w:r>
          <w:instrText xml:space="preserve"> PAGEREF _Toc10847 \h </w:instrText>
        </w:r>
        <w:r>
          <w:fldChar w:fldCharType="separate"/>
        </w:r>
        <w:r>
          <w:t>26</w:t>
        </w:r>
        <w:r>
          <w:fldChar w:fldCharType="end"/>
        </w:r>
      </w:hyperlink>
    </w:p>
    <w:p>
      <w:pPr>
        <w:pStyle w:val="TOC2"/>
        <w:tabs>
          <w:tab w:val="right" w:leader="dot" w:pos="8306"/>
        </w:tabs>
      </w:pPr>
      <w:hyperlink w:anchor="_Toc19653" w:history="1">
        <w:r>
          <w:rPr>
            <w:rFonts w:ascii="仿宋" w:eastAsia="仿宋" w:hAnsi="仿宋" w:cs="仿宋" w:hint="eastAsia"/>
            <w:lang w:eastAsia="zh-CN"/>
          </w:rPr>
          <w:t>(一)、消防安全</w:t>
        </w:r>
        <w:r>
          <w:tab/>
        </w:r>
        <w:r>
          <w:fldChar w:fldCharType="begin"/>
        </w:r>
        <w:r>
          <w:instrText xml:space="preserve"> PAGEREF _Toc19653 \h </w:instrText>
        </w:r>
        <w:r>
          <w:fldChar w:fldCharType="separate"/>
        </w:r>
        <w:r>
          <w:t>26</w:t>
        </w:r>
        <w:r>
          <w:fldChar w:fldCharType="end"/>
        </w:r>
      </w:hyperlink>
    </w:p>
    <w:p>
      <w:pPr>
        <w:pStyle w:val="TOC2"/>
        <w:tabs>
          <w:tab w:val="right" w:leader="dot" w:pos="8306"/>
        </w:tabs>
      </w:pPr>
      <w:hyperlink w:anchor="_Toc23743" w:history="1">
        <w:r>
          <w:rPr>
            <w:rFonts w:ascii="仿宋" w:eastAsia="仿宋" w:hAnsi="仿宋" w:cs="仿宋" w:hint="eastAsia"/>
            <w:lang w:eastAsia="zh-CN"/>
          </w:rPr>
          <w:t>(二)、防火防爆总图布置措施</w:t>
        </w:r>
        <w:r>
          <w:tab/>
        </w:r>
        <w:r>
          <w:fldChar w:fldCharType="begin"/>
        </w:r>
        <w:r>
          <w:instrText xml:space="preserve"> PAGEREF _Toc23743 \h </w:instrText>
        </w:r>
        <w:r>
          <w:fldChar w:fldCharType="separate"/>
        </w:r>
        <w:r>
          <w:t>28</w:t>
        </w:r>
        <w:r>
          <w:fldChar w:fldCharType="end"/>
        </w:r>
      </w:hyperlink>
    </w:p>
    <w:p>
      <w:pPr>
        <w:pStyle w:val="TOC2"/>
        <w:tabs>
          <w:tab w:val="right" w:leader="dot" w:pos="8306"/>
        </w:tabs>
      </w:pPr>
      <w:hyperlink w:anchor="_Toc21182" w:history="1">
        <w:r>
          <w:rPr>
            <w:rFonts w:ascii="仿宋" w:eastAsia="仿宋" w:hAnsi="仿宋" w:cs="仿宋" w:hint="eastAsia"/>
            <w:lang w:eastAsia="zh-CN"/>
          </w:rPr>
          <w:t>(三)、自然灾害防范措施</w:t>
        </w:r>
        <w:r>
          <w:tab/>
        </w:r>
        <w:r>
          <w:fldChar w:fldCharType="begin"/>
        </w:r>
        <w:r>
          <w:instrText xml:space="preserve"> PAGEREF _Toc21182 \h </w:instrText>
        </w:r>
        <w:r>
          <w:fldChar w:fldCharType="separate"/>
        </w:r>
        <w:r>
          <w:t>28</w:t>
        </w:r>
        <w:r>
          <w:fldChar w:fldCharType="end"/>
        </w:r>
      </w:hyperlink>
    </w:p>
    <w:p>
      <w:pPr>
        <w:pStyle w:val="TOC2"/>
        <w:tabs>
          <w:tab w:val="right" w:leader="dot" w:pos="8306"/>
        </w:tabs>
      </w:pPr>
      <w:hyperlink w:anchor="_Toc7340" w:history="1">
        <w:r>
          <w:rPr>
            <w:rFonts w:ascii="仿宋" w:eastAsia="仿宋" w:hAnsi="仿宋" w:cs="仿宋" w:hint="eastAsia"/>
            <w:lang w:eastAsia="zh-CN"/>
          </w:rPr>
          <w:t>(四)、安全色及安全标志使用要求</w:t>
        </w:r>
        <w:r>
          <w:tab/>
        </w:r>
        <w:r>
          <w:fldChar w:fldCharType="begin"/>
        </w:r>
        <w:r>
          <w:instrText xml:space="preserve"> PAGEREF _Toc7340 \h </w:instrText>
        </w:r>
        <w:r>
          <w:fldChar w:fldCharType="separate"/>
        </w:r>
        <w:r>
          <w:t>29</w:t>
        </w:r>
        <w:r>
          <w:fldChar w:fldCharType="end"/>
        </w:r>
      </w:hyperlink>
    </w:p>
    <w:p>
      <w:pPr>
        <w:pStyle w:val="TOC2"/>
        <w:tabs>
          <w:tab w:val="right" w:leader="dot" w:pos="8306"/>
        </w:tabs>
      </w:pPr>
      <w:hyperlink w:anchor="_Toc8716" w:history="1">
        <w:r>
          <w:rPr>
            <w:rFonts w:ascii="仿宋" w:eastAsia="仿宋" w:hAnsi="仿宋" w:cs="仿宋" w:hint="eastAsia"/>
            <w:lang w:eastAsia="zh-CN"/>
          </w:rPr>
          <w:t>(五)、防尘防毒措施</w:t>
        </w:r>
        <w:r>
          <w:tab/>
        </w:r>
        <w:r>
          <w:fldChar w:fldCharType="begin"/>
        </w:r>
        <w:r>
          <w:instrText xml:space="preserve"> PAGEREF _Toc8716 \h </w:instrText>
        </w:r>
        <w:r>
          <w:fldChar w:fldCharType="separate"/>
        </w:r>
        <w:r>
          <w:t>30</w:t>
        </w:r>
        <w:r>
          <w:fldChar w:fldCharType="end"/>
        </w:r>
      </w:hyperlink>
    </w:p>
    <w:p>
      <w:pPr>
        <w:pStyle w:val="TOC2"/>
        <w:tabs>
          <w:tab w:val="right" w:leader="dot" w:pos="8306"/>
        </w:tabs>
      </w:pPr>
      <w:hyperlink w:anchor="_Toc29601" w:history="1">
        <w:r>
          <w:rPr>
            <w:rFonts w:ascii="仿宋" w:eastAsia="仿宋" w:hAnsi="仿宋" w:cs="仿宋" w:hint="eastAsia"/>
            <w:lang w:eastAsia="zh-CN"/>
          </w:rPr>
          <w:t>(六)、防静电、触电防护及防雷措施</w:t>
        </w:r>
        <w:r>
          <w:tab/>
        </w:r>
        <w:r>
          <w:fldChar w:fldCharType="begin"/>
        </w:r>
        <w:r>
          <w:instrText xml:space="preserve"> PAGEREF _Toc29601 \h </w:instrText>
        </w:r>
        <w:r>
          <w:fldChar w:fldCharType="separate"/>
        </w:r>
        <w:r>
          <w:t>31</w:t>
        </w:r>
        <w:r>
          <w:fldChar w:fldCharType="end"/>
        </w:r>
      </w:hyperlink>
    </w:p>
    <w:p>
      <w:pPr>
        <w:pStyle w:val="TOC2"/>
        <w:tabs>
          <w:tab w:val="right" w:leader="dot" w:pos="8306"/>
        </w:tabs>
      </w:pPr>
      <w:hyperlink w:anchor="_Toc30771" w:history="1">
        <w:r>
          <w:rPr>
            <w:rFonts w:ascii="仿宋" w:eastAsia="仿宋" w:hAnsi="仿宋" w:cs="仿宋" w:hint="eastAsia"/>
            <w:lang w:eastAsia="zh-CN"/>
          </w:rPr>
          <w:t>(七)、机械设备安全保障措施</w:t>
        </w:r>
        <w:r>
          <w:tab/>
        </w:r>
        <w:r>
          <w:fldChar w:fldCharType="begin"/>
        </w:r>
        <w:r>
          <w:instrText xml:space="preserve"> PAGEREF _Toc30771 \h </w:instrText>
        </w:r>
        <w:r>
          <w:fldChar w:fldCharType="separate"/>
        </w:r>
        <w:r>
          <w:t>33</w:t>
        </w:r>
        <w:r>
          <w:fldChar w:fldCharType="end"/>
        </w:r>
      </w:hyperlink>
    </w:p>
    <w:p>
      <w:pPr>
        <w:pStyle w:val="TOC1"/>
        <w:tabs>
          <w:tab w:val="right" w:leader="dot" w:pos="8306"/>
        </w:tabs>
      </w:pPr>
      <w:hyperlink w:anchor="_Toc25403" w:history="1">
        <w:r>
          <w:rPr>
            <w:rFonts w:ascii="仿宋" w:eastAsia="仿宋" w:hAnsi="仿宋" w:cs="仿宋" w:hint="eastAsia"/>
            <w:lang w:eastAsia="zh-CN"/>
          </w:rPr>
          <w:t>八、学历教育项目人力资源管理</w:t>
        </w:r>
        <w:r>
          <w:tab/>
        </w:r>
        <w:r>
          <w:fldChar w:fldCharType="begin"/>
        </w:r>
        <w:r>
          <w:instrText xml:space="preserve"> PAGEREF _Toc25403 \h </w:instrText>
        </w:r>
        <w:r>
          <w:fldChar w:fldCharType="separate"/>
        </w:r>
        <w:r>
          <w:t>34</w:t>
        </w:r>
        <w:r>
          <w:fldChar w:fldCharType="end"/>
        </w:r>
      </w:hyperlink>
    </w:p>
    <w:p>
      <w:pPr>
        <w:pStyle w:val="TOC2"/>
        <w:tabs>
          <w:tab w:val="right" w:leader="dot" w:pos="8306"/>
        </w:tabs>
      </w:pPr>
      <w:hyperlink w:anchor="_Toc18911" w:history="1">
        <w:r>
          <w:rPr>
            <w:rFonts w:ascii="仿宋" w:eastAsia="仿宋" w:hAnsi="仿宋" w:cs="仿宋" w:hint="eastAsia"/>
            <w:lang w:eastAsia="zh-CN"/>
          </w:rPr>
          <w:t>(一)、建立健全的预算管理制度</w:t>
        </w:r>
        <w:r>
          <w:tab/>
        </w:r>
        <w:r>
          <w:fldChar w:fldCharType="begin"/>
        </w:r>
        <w:r>
          <w:instrText xml:space="preserve"> PAGEREF _Toc18911 \h </w:instrText>
        </w:r>
        <w:r>
          <w:fldChar w:fldCharType="separate"/>
        </w:r>
        <w:r>
          <w:t>34</w:t>
        </w:r>
        <w:r>
          <w:fldChar w:fldCharType="end"/>
        </w:r>
      </w:hyperlink>
    </w:p>
    <w:p>
      <w:pPr>
        <w:pStyle w:val="TOC2"/>
        <w:tabs>
          <w:tab w:val="right" w:leader="dot" w:pos="8306"/>
        </w:tabs>
      </w:pPr>
      <w:hyperlink w:anchor="_Toc10477" w:history="1">
        <w:r>
          <w:rPr>
            <w:rFonts w:ascii="仿宋" w:eastAsia="仿宋" w:hAnsi="仿宋" w:cs="仿宋" w:hint="eastAsia"/>
            <w:lang w:eastAsia="zh-CN"/>
          </w:rPr>
          <w:t>(二)、加强资金流动监控</w:t>
        </w:r>
        <w:r>
          <w:tab/>
        </w:r>
        <w:r>
          <w:fldChar w:fldCharType="begin"/>
        </w:r>
        <w:r>
          <w:instrText xml:space="preserve"> PAGEREF _Toc10477 \h </w:instrText>
        </w:r>
        <w:r>
          <w:fldChar w:fldCharType="separate"/>
        </w:r>
        <w:r>
          <w:t>36</w:t>
        </w:r>
        <w:r>
          <w:fldChar w:fldCharType="end"/>
        </w:r>
      </w:hyperlink>
    </w:p>
    <w:p>
      <w:pPr>
        <w:pStyle w:val="TOC2"/>
        <w:tabs>
          <w:tab w:val="right" w:leader="dot" w:pos="8306"/>
        </w:tabs>
      </w:pPr>
      <w:hyperlink w:anchor="_Toc29766" w:history="1">
        <w:r>
          <w:rPr>
            <w:rFonts w:ascii="仿宋" w:eastAsia="仿宋" w:hAnsi="仿宋" w:cs="仿宋" w:hint="eastAsia"/>
            <w:lang w:eastAsia="zh-CN"/>
          </w:rPr>
          <w:t>(三)、制定完善的风险控制机制</w:t>
        </w:r>
        <w:r>
          <w:tab/>
        </w:r>
        <w:r>
          <w:fldChar w:fldCharType="begin"/>
        </w:r>
        <w:r>
          <w:instrText xml:space="preserve"> PAGEREF _Toc29766 \h </w:instrText>
        </w:r>
        <w:r>
          <w:fldChar w:fldCharType="separate"/>
        </w:r>
        <w:r>
          <w:t>37</w:t>
        </w:r>
        <w:r>
          <w:fldChar w:fldCharType="end"/>
        </w:r>
      </w:hyperlink>
    </w:p>
    <w:p>
      <w:pPr>
        <w:pStyle w:val="TOC2"/>
        <w:tabs>
          <w:tab w:val="right" w:leader="dot" w:pos="8306"/>
        </w:tabs>
      </w:pPr>
      <w:hyperlink w:anchor="_Toc13409" w:history="1">
        <w:r>
          <w:rPr>
            <w:rFonts w:ascii="仿宋" w:eastAsia="仿宋" w:hAnsi="仿宋" w:cs="仿宋" w:hint="eastAsia"/>
            <w:lang w:eastAsia="zh-CN"/>
          </w:rPr>
          <w:t>(四)、优化成本管理</w:t>
        </w:r>
        <w:r>
          <w:tab/>
        </w:r>
        <w:r>
          <w:fldChar w:fldCharType="begin"/>
        </w:r>
        <w:r>
          <w:instrText xml:space="preserve"> PAGEREF _Toc13409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87" w:history="1">
        <w:r>
          <w:rPr>
            <w:rFonts w:ascii="仿宋" w:eastAsia="仿宋" w:hAnsi="仿宋" w:cs="仿宋" w:hint="eastAsia"/>
            <w:lang w:eastAsia="zh-CN"/>
          </w:rPr>
          <w:t>九、学历教育项目人力资源培养与发展</w:t>
        </w:r>
        <w:r>
          <w:tab/>
        </w:r>
        <w:r>
          <w:fldChar w:fldCharType="begin"/>
        </w:r>
        <w:r>
          <w:instrText xml:space="preserve"> PAGEREF _Toc14987 \h </w:instrText>
        </w:r>
        <w:r>
          <w:fldChar w:fldCharType="separate"/>
        </w:r>
        <w:r>
          <w:t>39</w:t>
        </w:r>
        <w:r>
          <w:fldChar w:fldCharType="end"/>
        </w:r>
      </w:hyperlink>
    </w:p>
    <w:p>
      <w:pPr>
        <w:pStyle w:val="TOC2"/>
        <w:tabs>
          <w:tab w:val="right" w:leader="dot" w:pos="8306"/>
        </w:tabs>
      </w:pPr>
      <w:hyperlink w:anchor="_Toc3528" w:history="1">
        <w:r>
          <w:rPr>
            <w:rFonts w:ascii="仿宋" w:eastAsia="仿宋" w:hAnsi="仿宋" w:cs="仿宋" w:hint="eastAsia"/>
            <w:lang w:eastAsia="zh-CN"/>
          </w:rPr>
          <w:t>(一)、人才需求与规划</w:t>
        </w:r>
        <w:r>
          <w:tab/>
        </w:r>
        <w:r>
          <w:fldChar w:fldCharType="begin"/>
        </w:r>
        <w:r>
          <w:instrText xml:space="preserve"> PAGEREF _Toc3528 \h </w:instrText>
        </w:r>
        <w:r>
          <w:fldChar w:fldCharType="separate"/>
        </w:r>
        <w:r>
          <w:t>39</w:t>
        </w:r>
        <w:r>
          <w:fldChar w:fldCharType="end"/>
        </w:r>
      </w:hyperlink>
    </w:p>
    <w:p>
      <w:pPr>
        <w:pStyle w:val="TOC2"/>
        <w:tabs>
          <w:tab w:val="right" w:leader="dot" w:pos="8306"/>
        </w:tabs>
      </w:pPr>
      <w:hyperlink w:anchor="_Toc30548" w:history="1">
        <w:r>
          <w:rPr>
            <w:rFonts w:ascii="仿宋" w:eastAsia="仿宋" w:hAnsi="仿宋" w:cs="仿宋" w:hint="eastAsia"/>
            <w:lang w:eastAsia="zh-CN"/>
          </w:rPr>
          <w:t>(二)、培训与发展计划</w:t>
        </w:r>
        <w:r>
          <w:tab/>
        </w:r>
        <w:r>
          <w:fldChar w:fldCharType="begin"/>
        </w:r>
        <w:r>
          <w:instrText xml:space="preserve"> PAGEREF _Toc30548 \h </w:instrText>
        </w:r>
        <w:r>
          <w:fldChar w:fldCharType="separate"/>
        </w:r>
        <w:r>
          <w:t>40</w:t>
        </w:r>
        <w:r>
          <w:fldChar w:fldCharType="end"/>
        </w:r>
      </w:hyperlink>
    </w:p>
    <w:p>
      <w:pPr>
        <w:pStyle w:val="TOC1"/>
        <w:tabs>
          <w:tab w:val="right" w:leader="dot" w:pos="8306"/>
        </w:tabs>
      </w:pPr>
      <w:hyperlink w:anchor="_Toc5020" w:history="1">
        <w:r>
          <w:rPr>
            <w:rFonts w:ascii="仿宋" w:eastAsia="仿宋" w:hAnsi="仿宋" w:cs="仿宋" w:hint="eastAsia"/>
            <w:lang w:eastAsia="zh-CN"/>
          </w:rPr>
          <w:t>十、学历教育项目环境影响分析</w:t>
        </w:r>
        <w:r>
          <w:tab/>
        </w:r>
        <w:r>
          <w:fldChar w:fldCharType="begin"/>
        </w:r>
        <w:r>
          <w:instrText xml:space="preserve"> PAGEREF _Toc5020 \h </w:instrText>
        </w:r>
        <w:r>
          <w:fldChar w:fldCharType="separate"/>
        </w:r>
        <w:r>
          <w:t>40</w:t>
        </w:r>
        <w:r>
          <w:fldChar w:fldCharType="end"/>
        </w:r>
      </w:hyperlink>
    </w:p>
    <w:p>
      <w:pPr>
        <w:pStyle w:val="TOC2"/>
        <w:tabs>
          <w:tab w:val="right" w:leader="dot" w:pos="8306"/>
        </w:tabs>
      </w:pPr>
      <w:hyperlink w:anchor="_Toc27629" w:history="1">
        <w:r>
          <w:rPr>
            <w:rFonts w:ascii="仿宋" w:eastAsia="仿宋" w:hAnsi="仿宋" w:cs="仿宋" w:hint="eastAsia"/>
            <w:lang w:eastAsia="zh-CN"/>
          </w:rPr>
          <w:t>(一)、建设区域环境质量现状</w:t>
        </w:r>
        <w:r>
          <w:tab/>
        </w:r>
        <w:r>
          <w:fldChar w:fldCharType="begin"/>
        </w:r>
        <w:r>
          <w:instrText xml:space="preserve"> PAGEREF _Toc27629 \h </w:instrText>
        </w:r>
        <w:r>
          <w:fldChar w:fldCharType="separate"/>
        </w:r>
        <w:r>
          <w:t>40</w:t>
        </w:r>
        <w:r>
          <w:fldChar w:fldCharType="end"/>
        </w:r>
      </w:hyperlink>
    </w:p>
    <w:p>
      <w:pPr>
        <w:pStyle w:val="TOC2"/>
        <w:tabs>
          <w:tab w:val="right" w:leader="dot" w:pos="8306"/>
        </w:tabs>
      </w:pPr>
      <w:hyperlink w:anchor="_Toc29616" w:history="1">
        <w:r>
          <w:rPr>
            <w:rFonts w:ascii="仿宋" w:eastAsia="仿宋" w:hAnsi="仿宋" w:cs="仿宋" w:hint="eastAsia"/>
            <w:lang w:eastAsia="zh-CN"/>
          </w:rPr>
          <w:t>(二)、建设期环境保护</w:t>
        </w:r>
        <w:r>
          <w:tab/>
        </w:r>
        <w:r>
          <w:fldChar w:fldCharType="begin"/>
        </w:r>
        <w:r>
          <w:instrText xml:space="preserve"> PAGEREF _Toc29616 \h </w:instrText>
        </w:r>
        <w:r>
          <w:fldChar w:fldCharType="separate"/>
        </w:r>
        <w:r>
          <w:t>42</w:t>
        </w:r>
        <w:r>
          <w:fldChar w:fldCharType="end"/>
        </w:r>
      </w:hyperlink>
    </w:p>
    <w:p>
      <w:pPr>
        <w:pStyle w:val="TOC2"/>
        <w:tabs>
          <w:tab w:val="right" w:leader="dot" w:pos="8306"/>
        </w:tabs>
      </w:pPr>
      <w:hyperlink w:anchor="_Toc8624" w:history="1">
        <w:r>
          <w:rPr>
            <w:rFonts w:ascii="仿宋" w:eastAsia="仿宋" w:hAnsi="仿宋" w:cs="仿宋" w:hint="eastAsia"/>
            <w:lang w:eastAsia="zh-CN"/>
          </w:rPr>
          <w:t>(三)、运营期环境保护</w:t>
        </w:r>
        <w:r>
          <w:tab/>
        </w:r>
        <w:r>
          <w:fldChar w:fldCharType="begin"/>
        </w:r>
        <w:r>
          <w:instrText xml:space="preserve"> PAGEREF _Toc8624 \h </w:instrText>
        </w:r>
        <w:r>
          <w:fldChar w:fldCharType="separate"/>
        </w:r>
        <w:r>
          <w:t>43</w:t>
        </w:r>
        <w:r>
          <w:fldChar w:fldCharType="end"/>
        </w:r>
      </w:hyperlink>
    </w:p>
    <w:p>
      <w:pPr>
        <w:pStyle w:val="TOC2"/>
        <w:tabs>
          <w:tab w:val="right" w:leader="dot" w:pos="8306"/>
        </w:tabs>
      </w:pPr>
      <w:hyperlink w:anchor="_Toc8577" w:history="1">
        <w:r>
          <w:rPr>
            <w:rFonts w:ascii="仿宋" w:eastAsia="仿宋" w:hAnsi="仿宋" w:cs="仿宋" w:hint="eastAsia"/>
            <w:lang w:eastAsia="zh-CN"/>
          </w:rPr>
          <w:t>(四)、学历教育项目建设对区域经济的影响</w:t>
        </w:r>
        <w:r>
          <w:tab/>
        </w:r>
        <w:r>
          <w:fldChar w:fldCharType="begin"/>
        </w:r>
        <w:r>
          <w:instrText xml:space="preserve"> PAGEREF _Toc8577 \h </w:instrText>
        </w:r>
        <w:r>
          <w:fldChar w:fldCharType="separate"/>
        </w:r>
        <w:r>
          <w:t>45</w:t>
        </w:r>
        <w:r>
          <w:fldChar w:fldCharType="end"/>
        </w:r>
      </w:hyperlink>
    </w:p>
    <w:p>
      <w:pPr>
        <w:pStyle w:val="TOC2"/>
        <w:tabs>
          <w:tab w:val="right" w:leader="dot" w:pos="8306"/>
        </w:tabs>
      </w:pPr>
      <w:hyperlink w:anchor="_Toc14224" w:history="1">
        <w:r>
          <w:rPr>
            <w:rFonts w:ascii="仿宋" w:eastAsia="仿宋" w:hAnsi="仿宋" w:cs="仿宋" w:hint="eastAsia"/>
            <w:lang w:eastAsia="zh-CN"/>
          </w:rPr>
          <w:t>(五)、废弃物处理</w:t>
        </w:r>
        <w:r>
          <w:tab/>
        </w:r>
        <w:r>
          <w:fldChar w:fldCharType="begin"/>
        </w:r>
        <w:r>
          <w:instrText xml:space="preserve"> PAGEREF _Toc14224 \h </w:instrText>
        </w:r>
        <w:r>
          <w:fldChar w:fldCharType="separate"/>
        </w:r>
        <w:r>
          <w:t>46</w:t>
        </w:r>
        <w:r>
          <w:fldChar w:fldCharType="end"/>
        </w:r>
      </w:hyperlink>
    </w:p>
    <w:p>
      <w:pPr>
        <w:pStyle w:val="TOC2"/>
        <w:tabs>
          <w:tab w:val="right" w:leader="dot" w:pos="8306"/>
        </w:tabs>
      </w:pPr>
      <w:hyperlink w:anchor="_Toc23571" w:history="1">
        <w:r>
          <w:rPr>
            <w:rFonts w:ascii="仿宋" w:eastAsia="仿宋" w:hAnsi="仿宋" w:cs="仿宋" w:hint="eastAsia"/>
            <w:lang w:eastAsia="zh-CN"/>
          </w:rPr>
          <w:t>(六)、特殊环境影响分析</w:t>
        </w:r>
        <w:r>
          <w:tab/>
        </w:r>
        <w:r>
          <w:fldChar w:fldCharType="begin"/>
        </w:r>
        <w:r>
          <w:instrText xml:space="preserve"> PAGEREF _Toc23571 \h </w:instrText>
        </w:r>
        <w:r>
          <w:fldChar w:fldCharType="separate"/>
        </w:r>
        <w:r>
          <w:t>48</w:t>
        </w:r>
        <w:r>
          <w:fldChar w:fldCharType="end"/>
        </w:r>
      </w:hyperlink>
    </w:p>
    <w:p>
      <w:pPr>
        <w:pStyle w:val="TOC2"/>
        <w:tabs>
          <w:tab w:val="right" w:leader="dot" w:pos="8306"/>
        </w:tabs>
      </w:pPr>
      <w:hyperlink w:anchor="_Toc1257" w:history="1">
        <w:r>
          <w:rPr>
            <w:rFonts w:ascii="仿宋" w:eastAsia="仿宋" w:hAnsi="仿宋" w:cs="仿宋" w:hint="eastAsia"/>
            <w:lang w:eastAsia="zh-CN"/>
          </w:rPr>
          <w:t>(七)、清洁生产</w:t>
        </w:r>
        <w:r>
          <w:tab/>
        </w:r>
        <w:r>
          <w:fldChar w:fldCharType="begin"/>
        </w:r>
        <w:r>
          <w:instrText xml:space="preserve"> PAGEREF _Toc1257 \h </w:instrText>
        </w:r>
        <w:r>
          <w:fldChar w:fldCharType="separate"/>
        </w:r>
        <w:r>
          <w:t>49</w:t>
        </w:r>
        <w:r>
          <w:fldChar w:fldCharType="end"/>
        </w:r>
      </w:hyperlink>
    </w:p>
    <w:p>
      <w:pPr>
        <w:pStyle w:val="TOC2"/>
        <w:tabs>
          <w:tab w:val="right" w:leader="dot" w:pos="8306"/>
        </w:tabs>
      </w:pPr>
      <w:hyperlink w:anchor="_Toc10229" w:history="1">
        <w:r>
          <w:rPr>
            <w:rFonts w:ascii="仿宋" w:eastAsia="仿宋" w:hAnsi="仿宋" w:cs="仿宋" w:hint="eastAsia"/>
            <w:lang w:eastAsia="zh-CN"/>
          </w:rPr>
          <w:t>(八)、环境保护综合评价</w:t>
        </w:r>
        <w:r>
          <w:tab/>
        </w:r>
        <w:r>
          <w:fldChar w:fldCharType="begin"/>
        </w:r>
        <w:r>
          <w:instrText xml:space="preserve"> PAGEREF _Toc10229 \h </w:instrText>
        </w:r>
        <w:r>
          <w:fldChar w:fldCharType="separate"/>
        </w:r>
        <w:r>
          <w:t>50</w:t>
        </w:r>
        <w:r>
          <w:fldChar w:fldCharType="end"/>
        </w:r>
      </w:hyperlink>
    </w:p>
    <w:p>
      <w:pPr>
        <w:pStyle w:val="TOC1"/>
        <w:tabs>
          <w:tab w:val="right" w:leader="dot" w:pos="8306"/>
        </w:tabs>
      </w:pPr>
      <w:hyperlink w:anchor="_Toc1045" w:history="1">
        <w:r>
          <w:rPr>
            <w:rFonts w:ascii="仿宋" w:eastAsia="仿宋" w:hAnsi="仿宋" w:cs="仿宋" w:hint="eastAsia"/>
            <w:lang w:eastAsia="zh-CN"/>
          </w:rPr>
          <w:t>十一、学历教育项目创新与研发</w:t>
        </w:r>
        <w:r>
          <w:tab/>
        </w:r>
        <w:r>
          <w:fldChar w:fldCharType="begin"/>
        </w:r>
        <w:r>
          <w:instrText xml:space="preserve"> PAGEREF _Toc1045 \h </w:instrText>
        </w:r>
        <w:r>
          <w:fldChar w:fldCharType="separate"/>
        </w:r>
        <w:r>
          <w:t>51</w:t>
        </w:r>
        <w:r>
          <w:fldChar w:fldCharType="end"/>
        </w:r>
      </w:hyperlink>
    </w:p>
    <w:p>
      <w:pPr>
        <w:pStyle w:val="TOC2"/>
        <w:tabs>
          <w:tab w:val="right" w:leader="dot" w:pos="8306"/>
        </w:tabs>
      </w:pPr>
      <w:hyperlink w:anchor="_Toc1562" w:history="1">
        <w:r>
          <w:rPr>
            <w:rFonts w:ascii="仿宋" w:eastAsia="仿宋" w:hAnsi="仿宋" w:cs="仿宋" w:hint="eastAsia"/>
            <w:lang w:eastAsia="zh-CN"/>
          </w:rPr>
          <w:t>(一)、创新策略与方向</w:t>
        </w:r>
        <w:r>
          <w:tab/>
        </w:r>
        <w:r>
          <w:fldChar w:fldCharType="begin"/>
        </w:r>
        <w:r>
          <w:instrText xml:space="preserve"> PAGEREF _Toc1562 \h </w:instrText>
        </w:r>
        <w:r>
          <w:fldChar w:fldCharType="separate"/>
        </w:r>
        <w:r>
          <w:t>51</w:t>
        </w:r>
        <w:r>
          <w:fldChar w:fldCharType="end"/>
        </w:r>
      </w:hyperlink>
    </w:p>
    <w:p>
      <w:pPr>
        <w:pStyle w:val="TOC2"/>
        <w:tabs>
          <w:tab w:val="right" w:leader="dot" w:pos="8306"/>
        </w:tabs>
      </w:pPr>
      <w:hyperlink w:anchor="_Toc19020" w:history="1">
        <w:r>
          <w:rPr>
            <w:rFonts w:ascii="仿宋" w:eastAsia="仿宋" w:hAnsi="仿宋" w:cs="仿宋" w:hint="eastAsia"/>
            <w:lang w:eastAsia="zh-CN"/>
          </w:rPr>
          <w:t>(二)、研发规划与投入</w:t>
        </w:r>
        <w:r>
          <w:tab/>
        </w:r>
        <w:r>
          <w:fldChar w:fldCharType="begin"/>
        </w:r>
        <w:r>
          <w:instrText xml:space="preserve"> PAGEREF _Toc19020 \h </w:instrText>
        </w:r>
        <w:r>
          <w:fldChar w:fldCharType="separate"/>
        </w:r>
        <w:r>
          <w:t>52</w:t>
        </w:r>
        <w:r>
          <w:fldChar w:fldCharType="end"/>
        </w:r>
      </w:hyperlink>
    </w:p>
    <w:p>
      <w:pPr>
        <w:pStyle w:val="TOC1"/>
        <w:tabs>
          <w:tab w:val="right" w:leader="dot" w:pos="8306"/>
        </w:tabs>
      </w:pPr>
      <w:hyperlink w:anchor="_Toc13984" w:history="1">
        <w:r>
          <w:rPr>
            <w:rFonts w:ascii="仿宋" w:eastAsia="仿宋" w:hAnsi="仿宋" w:cs="仿宋" w:hint="eastAsia"/>
            <w:lang w:eastAsia="zh-CN"/>
          </w:rPr>
          <w:t>十二、学历教育项目计划安排</w:t>
        </w:r>
        <w:r>
          <w:tab/>
        </w:r>
        <w:r>
          <w:fldChar w:fldCharType="begin"/>
        </w:r>
        <w:r>
          <w:instrText xml:space="preserve"> PAGEREF _Toc13984 \h </w:instrText>
        </w:r>
        <w:r>
          <w:fldChar w:fldCharType="separate"/>
        </w:r>
        <w:r>
          <w:t>54</w:t>
        </w:r>
        <w:r>
          <w:fldChar w:fldCharType="end"/>
        </w:r>
      </w:hyperlink>
    </w:p>
    <w:p>
      <w:pPr>
        <w:pStyle w:val="TOC2"/>
        <w:tabs>
          <w:tab w:val="right" w:leader="dot" w:pos="8306"/>
        </w:tabs>
      </w:pPr>
      <w:hyperlink w:anchor="_Toc16344" w:history="1">
        <w:r>
          <w:rPr>
            <w:rFonts w:ascii="仿宋" w:eastAsia="仿宋" w:hAnsi="仿宋" w:cs="仿宋" w:hint="eastAsia"/>
            <w:lang w:eastAsia="zh-CN"/>
          </w:rPr>
          <w:t>(一)、建设周期</w:t>
        </w:r>
        <w:r>
          <w:tab/>
        </w:r>
        <w:r>
          <w:fldChar w:fldCharType="begin"/>
        </w:r>
        <w:r>
          <w:instrText xml:space="preserve"> PAGEREF _Toc16344 \h </w:instrText>
        </w:r>
        <w:r>
          <w:fldChar w:fldCharType="separate"/>
        </w:r>
        <w:r>
          <w:t>54</w:t>
        </w:r>
        <w:r>
          <w:fldChar w:fldCharType="end"/>
        </w:r>
      </w:hyperlink>
    </w:p>
    <w:p>
      <w:pPr>
        <w:pStyle w:val="TOC2"/>
        <w:tabs>
          <w:tab w:val="right" w:leader="dot" w:pos="8306"/>
        </w:tabs>
      </w:pPr>
      <w:hyperlink w:anchor="_Toc3782" w:history="1">
        <w:r>
          <w:rPr>
            <w:rFonts w:ascii="仿宋" w:eastAsia="仿宋" w:hAnsi="仿宋" w:cs="仿宋" w:hint="eastAsia"/>
            <w:lang w:eastAsia="zh-CN"/>
          </w:rPr>
          <w:t>(二)、建设进度</w:t>
        </w:r>
        <w:r>
          <w:tab/>
        </w:r>
        <w:r>
          <w:fldChar w:fldCharType="begin"/>
        </w:r>
        <w:r>
          <w:instrText xml:space="preserve"> PAGEREF _Toc3782 \h </w:instrText>
        </w:r>
        <w:r>
          <w:fldChar w:fldCharType="separate"/>
        </w:r>
        <w:r>
          <w:t>55</w:t>
        </w:r>
        <w:r>
          <w:fldChar w:fldCharType="end"/>
        </w:r>
      </w:hyperlink>
    </w:p>
    <w:p>
      <w:pPr>
        <w:pStyle w:val="TOC2"/>
        <w:tabs>
          <w:tab w:val="right" w:leader="dot" w:pos="8306"/>
        </w:tabs>
      </w:pPr>
      <w:hyperlink w:anchor="_Toc8874" w:history="1">
        <w:r>
          <w:rPr>
            <w:rFonts w:ascii="仿宋" w:eastAsia="仿宋" w:hAnsi="仿宋" w:cs="仿宋" w:hint="eastAsia"/>
            <w:lang w:eastAsia="zh-CN"/>
          </w:rPr>
          <w:t>(三)、进度安排注意事项</w:t>
        </w:r>
        <w:r>
          <w:tab/>
        </w:r>
        <w:r>
          <w:fldChar w:fldCharType="begin"/>
        </w:r>
        <w:r>
          <w:instrText xml:space="preserve"> PAGEREF _Toc8874 \h </w:instrText>
        </w:r>
        <w:r>
          <w:fldChar w:fldCharType="separate"/>
        </w:r>
        <w:r>
          <w:t>56</w:t>
        </w:r>
        <w:r>
          <w:fldChar w:fldCharType="end"/>
        </w:r>
      </w:hyperlink>
    </w:p>
    <w:p>
      <w:pPr>
        <w:pStyle w:val="TOC2"/>
        <w:tabs>
          <w:tab w:val="right" w:leader="dot" w:pos="8306"/>
        </w:tabs>
      </w:pPr>
      <w:hyperlink w:anchor="_Toc25503" w:history="1">
        <w:r>
          <w:rPr>
            <w:rFonts w:ascii="仿宋" w:eastAsia="仿宋" w:hAnsi="仿宋" w:cs="仿宋" w:hint="eastAsia"/>
            <w:lang w:eastAsia="zh-CN"/>
          </w:rPr>
          <w:t>(四)、人力资源配置</w:t>
        </w:r>
        <w:r>
          <w:tab/>
        </w:r>
        <w:r>
          <w:fldChar w:fldCharType="begin"/>
        </w:r>
        <w:r>
          <w:instrText xml:space="preserve"> PAGEREF _Toc25503 \h </w:instrText>
        </w:r>
        <w:r>
          <w:fldChar w:fldCharType="separate"/>
        </w:r>
        <w:r>
          <w:t>58</w:t>
        </w:r>
        <w:r>
          <w:fldChar w:fldCharType="end"/>
        </w:r>
      </w:hyperlink>
    </w:p>
    <w:p>
      <w:pPr>
        <w:pStyle w:val="TOC1"/>
        <w:tabs>
          <w:tab w:val="right" w:leader="dot" w:pos="8306"/>
        </w:tabs>
      </w:pPr>
      <w:hyperlink w:anchor="_Toc28368" w:history="1">
        <w:r>
          <w:rPr>
            <w:rFonts w:ascii="仿宋" w:eastAsia="仿宋" w:hAnsi="仿宋" w:cs="仿宋" w:hint="eastAsia"/>
            <w:lang w:eastAsia="zh-CN"/>
          </w:rPr>
          <w:t>十三、学历教育项目实施时间节点</w:t>
        </w:r>
        <w:r>
          <w:tab/>
        </w:r>
        <w:r>
          <w:fldChar w:fldCharType="begin"/>
        </w:r>
        <w:r>
          <w:instrText xml:space="preserve"> PAGEREF _Toc28368 \h </w:instrText>
        </w:r>
        <w:r>
          <w:fldChar w:fldCharType="separate"/>
        </w:r>
        <w:r>
          <w:t>58</w:t>
        </w:r>
        <w:r>
          <w:fldChar w:fldCharType="end"/>
        </w:r>
      </w:hyperlink>
    </w:p>
    <w:p>
      <w:pPr>
        <w:pStyle w:val="TOC2"/>
        <w:tabs>
          <w:tab w:val="right" w:leader="dot" w:pos="8306"/>
        </w:tabs>
      </w:pPr>
      <w:hyperlink w:anchor="_Toc22335" w:history="1">
        <w:r>
          <w:rPr>
            <w:rFonts w:ascii="仿宋" w:eastAsia="仿宋" w:hAnsi="仿宋" w:cs="仿宋" w:hint="eastAsia"/>
            <w:lang w:eastAsia="zh-CN"/>
          </w:rPr>
          <w:t>(一)、学历教育项目启动阶段时间节点</w:t>
        </w:r>
        <w:r>
          <w:tab/>
        </w:r>
        <w:r>
          <w:fldChar w:fldCharType="begin"/>
        </w:r>
        <w:r>
          <w:instrText xml:space="preserve"> PAGEREF _Toc22335 \h </w:instrText>
        </w:r>
        <w:r>
          <w:fldChar w:fldCharType="separate"/>
        </w:r>
        <w:r>
          <w:t>58</w:t>
        </w:r>
        <w:r>
          <w:fldChar w:fldCharType="end"/>
        </w:r>
      </w:hyperlink>
    </w:p>
    <w:p>
      <w:pPr>
        <w:pStyle w:val="TOC2"/>
        <w:tabs>
          <w:tab w:val="right" w:leader="dot" w:pos="8306"/>
        </w:tabs>
      </w:pPr>
      <w:hyperlink w:anchor="_Toc25436" w:history="1">
        <w:r>
          <w:rPr>
            <w:rFonts w:ascii="仿宋" w:eastAsia="仿宋" w:hAnsi="仿宋" w:cs="仿宋" w:hint="eastAsia"/>
            <w:lang w:eastAsia="zh-CN"/>
          </w:rPr>
          <w:t>(二)、学历教育项目执行阶段时间节点</w:t>
        </w:r>
        <w:r>
          <w:tab/>
        </w:r>
        <w:r>
          <w:fldChar w:fldCharType="begin"/>
        </w:r>
        <w:r>
          <w:instrText xml:space="preserve"> PAGEREF _Toc25436 \h </w:instrText>
        </w:r>
        <w:r>
          <w:fldChar w:fldCharType="separate"/>
        </w:r>
        <w:r>
          <w:t>60</w:t>
        </w:r>
        <w:r>
          <w:fldChar w:fldCharType="end"/>
        </w:r>
      </w:hyperlink>
    </w:p>
    <w:p>
      <w:pPr>
        <w:pStyle w:val="TOC2"/>
        <w:tabs>
          <w:tab w:val="right" w:leader="dot" w:pos="8306"/>
        </w:tabs>
      </w:pPr>
      <w:hyperlink w:anchor="_Toc1145" w:history="1">
        <w:r>
          <w:rPr>
            <w:rFonts w:ascii="仿宋" w:eastAsia="仿宋" w:hAnsi="仿宋" w:cs="仿宋" w:hint="eastAsia"/>
            <w:lang w:eastAsia="zh-CN"/>
          </w:rPr>
          <w:t>(三)、学历教育项目完成阶段时间节点</w:t>
        </w:r>
        <w:r>
          <w:tab/>
        </w:r>
        <w:r>
          <w:fldChar w:fldCharType="begin"/>
        </w:r>
        <w:r>
          <w:instrText xml:space="preserve"> PAGEREF _Toc1145 \h </w:instrText>
        </w:r>
        <w:r>
          <w:fldChar w:fldCharType="separate"/>
        </w:r>
        <w:r>
          <w:t>60</w:t>
        </w:r>
        <w:r>
          <w:fldChar w:fldCharType="end"/>
        </w:r>
      </w:hyperlink>
    </w:p>
    <w:p>
      <w:pPr>
        <w:pStyle w:val="TOC1"/>
        <w:tabs>
          <w:tab w:val="right" w:leader="dot" w:pos="8306"/>
        </w:tabs>
      </w:pPr>
      <w:hyperlink w:anchor="_Toc20407" w:history="1">
        <w:r>
          <w:rPr>
            <w:rFonts w:ascii="仿宋" w:eastAsia="仿宋" w:hAnsi="仿宋" w:cs="仿宋" w:hint="eastAsia"/>
            <w:lang w:eastAsia="zh-CN"/>
          </w:rPr>
          <w:t>十四、供应链管理</w:t>
        </w:r>
        <w:r>
          <w:tab/>
        </w:r>
        <w:r>
          <w:fldChar w:fldCharType="begin"/>
        </w:r>
        <w:r>
          <w:instrText xml:space="preserve"> PAGEREF _Toc20407 \h </w:instrText>
        </w:r>
        <w:r>
          <w:fldChar w:fldCharType="separate"/>
        </w:r>
        <w:r>
          <w:t>62</w:t>
        </w:r>
        <w:r>
          <w:fldChar w:fldCharType="end"/>
        </w:r>
      </w:hyperlink>
    </w:p>
    <w:p>
      <w:pPr>
        <w:pStyle w:val="TOC2"/>
        <w:tabs>
          <w:tab w:val="right" w:leader="dot" w:pos="8306"/>
        </w:tabs>
      </w:pPr>
      <w:hyperlink w:anchor="_Toc9577" w:history="1">
        <w:r>
          <w:rPr>
            <w:rFonts w:ascii="仿宋" w:eastAsia="仿宋" w:hAnsi="仿宋" w:cs="仿宋" w:hint="eastAsia"/>
            <w:lang w:eastAsia="zh-CN"/>
          </w:rPr>
          <w:t>(一)、供应链战略规划</w:t>
        </w:r>
        <w:r>
          <w:tab/>
        </w:r>
        <w:r>
          <w:fldChar w:fldCharType="begin"/>
        </w:r>
        <w:r>
          <w:instrText xml:space="preserve"> PAGEREF _Toc9577 \h </w:instrText>
        </w:r>
        <w:r>
          <w:fldChar w:fldCharType="separate"/>
        </w:r>
        <w:r>
          <w:t>62</w:t>
        </w:r>
        <w:r>
          <w:fldChar w:fldCharType="end"/>
        </w:r>
      </w:hyperlink>
    </w:p>
    <w:p>
      <w:pPr>
        <w:pStyle w:val="TOC2"/>
        <w:tabs>
          <w:tab w:val="right" w:leader="dot" w:pos="8306"/>
        </w:tabs>
      </w:pPr>
      <w:hyperlink w:anchor="_Toc29827" w:history="1">
        <w:r>
          <w:rPr>
            <w:rFonts w:ascii="仿宋" w:eastAsia="仿宋" w:hAnsi="仿宋" w:cs="仿宋" w:hint="eastAsia"/>
            <w:lang w:eastAsia="zh-CN"/>
          </w:rPr>
          <w:t>(二)、供应商选择与合作</w:t>
        </w:r>
        <w:r>
          <w:tab/>
        </w:r>
        <w:r>
          <w:fldChar w:fldCharType="begin"/>
        </w:r>
        <w:r>
          <w:instrText xml:space="preserve"> PAGEREF _Toc29827 \h </w:instrText>
        </w:r>
        <w:r>
          <w:fldChar w:fldCharType="separate"/>
        </w:r>
        <w:r>
          <w:t>63</w:t>
        </w:r>
        <w:r>
          <w:fldChar w:fldCharType="end"/>
        </w:r>
      </w:hyperlink>
    </w:p>
    <w:p>
      <w:pPr>
        <w:pStyle w:val="TOC2"/>
        <w:tabs>
          <w:tab w:val="right" w:leader="dot" w:pos="8306"/>
        </w:tabs>
      </w:pPr>
      <w:hyperlink w:anchor="_Toc29525" w:history="1">
        <w:r>
          <w:rPr>
            <w:rFonts w:ascii="仿宋" w:eastAsia="仿宋" w:hAnsi="仿宋" w:cs="仿宋" w:hint="eastAsia"/>
            <w:lang w:eastAsia="zh-CN"/>
          </w:rPr>
          <w:t>(三)、物流与库存管理</w:t>
        </w:r>
        <w:r>
          <w:tab/>
        </w:r>
        <w:r>
          <w:fldChar w:fldCharType="begin"/>
        </w:r>
        <w:r>
          <w:instrText xml:space="preserve"> PAGEREF _Toc29525 \h </w:instrText>
        </w:r>
        <w:r>
          <w:fldChar w:fldCharType="separate"/>
        </w:r>
        <w:r>
          <w:t>64</w:t>
        </w:r>
        <w:r>
          <w:fldChar w:fldCharType="end"/>
        </w:r>
      </w:hyperlink>
    </w:p>
    <w:p>
      <w:pPr>
        <w:pStyle w:val="TOC1"/>
        <w:tabs>
          <w:tab w:val="right" w:leader="dot" w:pos="8306"/>
        </w:tabs>
      </w:pPr>
      <w:hyperlink w:anchor="_Toc23659" w:history="1">
        <w:r>
          <w:rPr>
            <w:rFonts w:ascii="仿宋" w:eastAsia="仿宋" w:hAnsi="仿宋" w:cs="仿宋" w:hint="eastAsia"/>
            <w:lang w:eastAsia="zh-CN"/>
          </w:rPr>
          <w:t>十五、利益相关者分析与沟通计划</w:t>
        </w:r>
        <w:r>
          <w:tab/>
        </w:r>
        <w:r>
          <w:fldChar w:fldCharType="begin"/>
        </w:r>
        <w:r>
          <w:instrText xml:space="preserve"> PAGEREF _Toc23659 \h </w:instrText>
        </w:r>
        <w:r>
          <w:fldChar w:fldCharType="separate"/>
        </w:r>
        <w:r>
          <w:t>66</w:t>
        </w:r>
        <w:r>
          <w:fldChar w:fldCharType="end"/>
        </w:r>
      </w:hyperlink>
    </w:p>
    <w:p>
      <w:pPr>
        <w:pStyle w:val="TOC2"/>
        <w:tabs>
          <w:tab w:val="right" w:leader="dot" w:pos="8306"/>
        </w:tabs>
      </w:pPr>
      <w:hyperlink w:anchor="_Toc12983" w:history="1">
        <w:r>
          <w:rPr>
            <w:rFonts w:ascii="仿宋" w:eastAsia="仿宋" w:hAnsi="仿宋" w:cs="仿宋" w:hint="eastAsia"/>
            <w:lang w:eastAsia="zh-CN"/>
          </w:rPr>
          <w:t>(一)、利益相关者分析</w:t>
        </w:r>
        <w:r>
          <w:tab/>
        </w:r>
        <w:r>
          <w:fldChar w:fldCharType="begin"/>
        </w:r>
        <w:r>
          <w:instrText xml:space="preserve"> PAGEREF _Toc12983 \h </w:instrText>
        </w:r>
        <w:r>
          <w:fldChar w:fldCharType="separate"/>
        </w:r>
        <w:r>
          <w:t>66</w:t>
        </w:r>
        <w:r>
          <w:fldChar w:fldCharType="end"/>
        </w:r>
      </w:hyperlink>
    </w:p>
    <w:p>
      <w:pPr>
        <w:pStyle w:val="TOC2"/>
        <w:tabs>
          <w:tab w:val="right" w:leader="dot" w:pos="8306"/>
        </w:tabs>
      </w:pPr>
      <w:hyperlink w:anchor="_Toc29844" w:history="1">
        <w:r>
          <w:rPr>
            <w:rFonts w:ascii="仿宋" w:eastAsia="仿宋" w:hAnsi="仿宋" w:cs="仿宋" w:hint="eastAsia"/>
            <w:lang w:eastAsia="zh-CN"/>
          </w:rPr>
          <w:t>(二)、沟通计划</w:t>
        </w:r>
        <w:r>
          <w:tab/>
        </w:r>
        <w:r>
          <w:fldChar w:fldCharType="begin"/>
        </w:r>
        <w:r>
          <w:instrText xml:space="preserve"> PAGEREF _Toc29844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41"/>
      <w:r>
        <w:rPr>
          <w:rFonts w:ascii="仿宋" w:eastAsia="仿宋" w:hAnsi="仿宋" w:cs="仿宋" w:hint="eastAsia"/>
          <w:sz w:val="28"/>
          <w:lang w:eastAsia="zh-CN"/>
        </w:rPr>
        <w:t>一、学历教育项目选址可行性分析</w:t>
      </w:r>
      <w:bookmarkEnd w:id="2"/>
    </w:p>
    <w:p>
      <w:pPr>
        <w:pStyle w:val="Heading2"/>
        <w:rPr>
          <w:rFonts w:ascii="仿宋" w:eastAsia="仿宋" w:hAnsi="仿宋" w:cs="仿宋" w:hint="eastAsia"/>
          <w:lang w:eastAsia="zh-CN"/>
        </w:rPr>
      </w:pPr>
      <w:bookmarkStart w:id="3" w:name="_Toc14743"/>
      <w:r>
        <w:rPr>
          <w:rFonts w:ascii="仿宋" w:eastAsia="仿宋" w:hAnsi="仿宋" w:cs="仿宋" w:hint="eastAsia"/>
          <w:lang w:eastAsia="zh-CN"/>
        </w:rPr>
        <w:t>(一)、学历教育项目选址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该学历教育项目选址位于XX省XX市XX区XXX街道</w:t>
      </w:r>
    </w:p>
    <w:p>
      <w:pPr>
        <w:pStyle w:val="Heading2"/>
        <w:ind w:firstLine="560" w:firstLineChars="200"/>
        <w:rPr>
          <w:rFonts w:ascii="仿宋" w:eastAsia="仿宋" w:hAnsi="仿宋" w:cs="仿宋" w:hint="eastAsia"/>
          <w:sz w:val="28"/>
          <w:lang w:eastAsia="zh-CN"/>
        </w:rPr>
      </w:pPr>
      <w:bookmarkStart w:id="4" w:name="_Toc232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学历教育项目的征地面积将根据学历教育项目的实际规模和需求进行精确规划。具体面积XXX平方米，旨在确保学历教育项目不仅能够满足当前的发展需求，还能够预留空间以适应未来的扩展。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净用地面积是在征地面积基础上去除不可利用面积后的实际可开发用地。具体面积XXX平方米，考虑到环保、交通、安全等多方面因素，以确保学历教育项目在整体利用效率上达到最优。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学历教育项目计划建设的建筑总规模具体面积XXX平方米。这一规模的确定综合考虑了学历教育项目的性质、规模，以及城市规划的相关要求，确保建筑布局与周边环境协调一致。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绿地率是学历教育项目用地中被规划为绿地的比例。具体面积XXX平方米，旨在通过合理规划绿地，改善学历教育项目周边环境，提升居民生活质量，并符合城市整体绿化规划。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容积率是用地上可以建设的建筑总体积与用地面积之比。具体面积XXX，通过合理的容积率规划，确保学历教育项目建筑规模与周边环境和谐共生。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确保学历教育项目选址与当地城市规划相一致，具体面积XXX平方米。通过与城市规划部门深入沟通，确保学历教育项目不仅符合城市的整体发展方向，还能够融入城市的发展布局，为城市的长远发展贡献力量。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学历教育项目选址符合当地产业政策，具体面积XXX平方米。这包括学历教育项目对当地经济的促进作用，以及对相关产业的带动效应，确保学历教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用地总体要求必须符合环保和可持续发展的原则，具体面积XXX平方米。通过采用绿色建筑设计、节能减排等措施，确保学历教育项目在建设和运营过程中对环境的影响最小化，达到可持续发展的要求。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确保学历教育项目选址具备必要的公共设施配套，具体面积XXX平方米。这包括交通便利性、教育、医疗等基础设施，以提高居民生活品质，使得学历教育项目选址更具吸引力。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考虑用地总体要求对当地社会稳定性的影响，具体面积XXX平方米。通过深入了解当地社区反馈，确保学历教育项目的选址和建设过程对当地社会和谐稳定产生积极作用。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学历教育项目选址不仅符合法规和规划，还在实际操作中具有可行性。这一全面规划将为学历教育项目的成功实施提供坚实的基础，确保学历教育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4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学历教育项目的设备规划和空间设计中，我们将采取灵活设备布局的措施。设备布局将根据实际需求进行灵活设计，避免不必要的浪费。通过合理规划设备摆放位置，我们将提高设备的利用率，减少设备间距，以确保学历教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学历教育项目内部引入共享设施的概念，例如共享会议室、办公区等。通过这种方式，我们可以减少对资源的重复建设，提高资源共享效率，从而减小学历教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5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学历教育项目的总图布置中，我们将不同功能区域进行明确的规划，以最大程度满足学历教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2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学历教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学历教育项目对环境的影响是综合评价的重要因素之一。我们将详细考虑选址周边的自然环境、生态保护区、水源地等情况，确保学历教育项目的建设和运营对环境影响最小化，并符合当地的环保法规标准。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对选址的评价还需充分考虑当地政府的产业政策和法规。我们将详细了解学历教育项目所在地的相关政策，确保学历教育项目的规划和运营与当地法规相符，降低不必要的法律风险。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考虑到社会稳定性对企业运营的重要性，我们将评估选址地区的社会安全情况、劳工关系、社区反馈等方面，以确保学历教育项目的建设和运营不会受到社会稳定性的负面影响。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最后，我们将综合考虑用地成本，包括土地购置费用、土地开发成本等。通过对用地成本的详细评估，我们能够做出更为精确的经济效益分析，为学历教育项目的投资决策提供有力支持。</w:t>
      </w:r>
    </w:p>
    <w:p>
      <w:pPr>
        <w:pStyle w:val="Heading1"/>
        <w:ind w:firstLine="560" w:firstLineChars="200"/>
        <w:rPr>
          <w:rFonts w:ascii="仿宋" w:eastAsia="仿宋" w:hAnsi="仿宋" w:cs="仿宋" w:hint="eastAsia"/>
          <w:sz w:val="28"/>
          <w:lang w:eastAsia="zh-CN"/>
        </w:rPr>
      </w:pPr>
      <w:bookmarkStart w:id="8" w:name="_Toc28474"/>
      <w:r>
        <w:rPr>
          <w:rFonts w:ascii="仿宋" w:eastAsia="仿宋" w:hAnsi="仿宋" w:cs="仿宋" w:hint="eastAsia"/>
          <w:sz w:val="28"/>
          <w:lang w:eastAsia="zh-CN"/>
        </w:rPr>
        <w:t>二、学历教育项目概论</w:t>
      </w:r>
      <w:bookmarkEnd w:id="8"/>
    </w:p>
    <w:p>
      <w:pPr>
        <w:pStyle w:val="Heading2"/>
        <w:rPr>
          <w:rFonts w:ascii="仿宋" w:eastAsia="仿宋" w:hAnsi="仿宋" w:cs="仿宋" w:hint="eastAsia"/>
          <w:lang w:eastAsia="zh-CN"/>
        </w:rPr>
      </w:pPr>
      <w:bookmarkStart w:id="9" w:name="_Toc5071"/>
      <w:r>
        <w:rPr>
          <w:rFonts w:ascii="仿宋" w:eastAsia="仿宋" w:hAnsi="仿宋" w:cs="仿宋" w:hint="eastAsia"/>
          <w:lang w:eastAsia="zh-CN"/>
        </w:rPr>
        <w:t>(一)、学历教育项目概况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学历教育项目的起源追溯至对市场的深入洞察。市场的不断演变与变革为学历教育项目提供了难得的机遇。当前市场存在的需求缺口和变革的大环境共同构成了学历教育项目的背景。这个学历教育项目旨在充分利用市场机遇，填补行业中尚未满足的需求，为客户提供全新的解决方案。市场的变革和需求的增长使得这个学历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学历教育项目名称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正式命名为学历教育。这个名称不仅仅是一个标识，更代表了学历教育项目的核心理念和愿景。它蕴含着学历教育项目所要解决问题的关键字，具有强烈的表达和辨识度，为学历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学历教育项目目标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核心目标是提供一种全新、高效的解决方案，满足客户日益增长的需求。学历教育项目追求的不仅仅是满足市场需求，更是在市场中获得卓越的竞争优势。通过不断提升产品或服务的质量和创新水平，学历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学历教育项目范围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全面涵盖了产品研发、制造、市场推广和售后服务，确保从产品设计到最终用户体验的全方位关注。这一全面的学历教育项目范围是为了确保学历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学历教育项目时间表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学历教育项目计划在未来18个月内完成，包括研发、测试、市场试点和正式推出等不同阶段。这个时间表的合理设计是为了确保学历教育项目各个阶段的顺利推进，以便按时交付高质量的成果。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学历教育项目预算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学历教育项目总预算估算为XX百万美元，主要分配在研发、市场推广、人员培训和运营等方面。这一充足的预算为学历教育项目提供了充足的资源，确保学历教育项目在各个方面都能取得优异的表现。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学历教育项目风险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学历教育项目可能面临的风险包括市场接受度低、技术难题、竞争激烈等。学历教育项目团队已经制定了相应的风险应对计划，通过前瞻性的风险管理，确保学历教育项目在面对不确定性时能够迅速做出应对。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学历教育项目团队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学历教育项目汇聚了一支经验丰富、多领域专业素养的核心团队，确保学历教育项目在各个方面都能拥有高水平的执行力。团队的协同作战是学历教育项目成功的关键因素之一。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学历教育项目背景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学历教育项目的背景根植于市场对更高效、创新产品的渴望，同时也受到科技发展对行业格局的深刻改变的影响。这为学历教育项目提供了广阔的发展空间和市场需求。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学历教育项目现状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截至目前，学历教育项目已完成市场调研和技术验证，取得了初步的成功。这为学历教育项目在未来的发展奠定了坚实的基础，为更远大的目标打下了坚实的基石。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688"/>
      <w:r>
        <w:rPr>
          <w:rFonts w:ascii="仿宋" w:eastAsia="仿宋" w:hAnsi="仿宋" w:cs="仿宋" w:hint="eastAsia"/>
          <w:sz w:val="28"/>
          <w:lang w:eastAsia="zh-CN"/>
        </w:rPr>
        <w:t>(二)、学历教育项目目标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keyword》学历教育项目首要业务目标是在市场中占据有利地位，实现产品/服务的成功推广和销售。通过不断提升产品质量、创新性，学历教育项目追求成为行业中的领导者，赢得更多客户的青睐。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在科技迅速发展的时代，学历教育项目着眼于技术创新。通过持续的研发和技术升级，学历教育项目旨在推出更具创新性的产品或服务，以满足市场对新鲜、先进解决方案的需求。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为了建立可持续的客户关系，学历教育项目设定了客户满意度目标。通过提供卓越的产品质量和优质的客户服务，学历教育项目追求赢得客户的信任和忠诚度，确保他们的满意度达到行业领先水平。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学历教育项目注重社会责任和可持续发展。通过实施环保、社会责任学历教育项目，学历教育项目致力于在经济发展的同时保护环境，促进社会公平，实现可持续经营。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学历教育项目的团队是实现目标的核心驱动力。因此，学历教育项目设定了团队发展目标，包括提升团队成员的专业技能、培养领导力，以及搭建协同高效的团队工作氛围。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081"/>
      <w:r>
        <w:rPr>
          <w:rFonts w:ascii="仿宋" w:eastAsia="仿宋" w:hAnsi="仿宋" w:cs="仿宋" w:hint="eastAsia"/>
          <w:sz w:val="28"/>
          <w:lang w:eastAsia="zh-CN"/>
        </w:rPr>
        <w:t>(三)、学历教育项目提出的理由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学历教育项目提出的理由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提出源于对市场机遇的深刻洞察。当前市场中存在的需求缺口和行业发展趋势表明，有巨大的商业机会等待被开发。通过准确捕捉市场机遇，学历教育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理念基于对技术创新的信仰。通过持续的研发和技术投入，学历教育项目有望推出更具创新性的产品或服务。在科技飞速发展的当下，学历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提出是为了增强企业的行业竞争力。通过提升产品或服务的质量和独特性，学历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响应了消费者需求的变化。随着社会和科技的不断发展，消费者对产品和服务的需求也在发生变化。通过深入了解并及时回应消费者的新需求，学历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学历教育项目的提出是企业战略发展规划的一部分。在面对日益激烈的市场竞争和不断变化的商业环境中，学历教育项目作为企业战略的一环，旨在为企业开辟新的增长领域，巩固企业在行业中的地位。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提出不仅仅是基于商业考量，还注重社会责任。通过推出环保、社会责任等方面的学历教育项目，学历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学历教育项目的提出反映了对利益相关者期望的关注。包括客户、员工、投资者等利益相关者在企业发展中都有着各自的期望，学历教育项目力求在满足这些期望的同时，取得更大的共赢。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408"/>
      <w:r>
        <w:rPr>
          <w:rFonts w:ascii="仿宋" w:eastAsia="仿宋" w:hAnsi="仿宋" w:cs="仿宋" w:hint="eastAsia"/>
          <w:sz w:val="28"/>
          <w:lang w:eastAsia="zh-CN"/>
        </w:rPr>
        <w:t>(四)、学历教育项目意义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在实施学历教育项目的过程中，我们不仅仅是在追逐商业成功，更是为企业和社会的多个层面创造了深远的意义。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首要意义在于提升企业的市场竞争力。通过持续的创新和对产品质量的高标准要求，学历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历教育项目的推进将促使行业技术水平的提升。通过引入先进技术和创新性解决方案，学历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学历教育项目不仅创造了大量就业机会，提高了就业水平，还注重社会责任和环保。通过参与社会公益事业和推动环保学历教育项目，学历教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综合而言，学历教育项目意义重大，不仅推动了企业的发展，也为行业和社会的进步贡献了积极力量。这是一个全面而深刻的影响，将在未来产生可持续的正面效应。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412"/>
      <w:r>
        <w:rPr>
          <w:rFonts w:ascii="仿宋" w:eastAsia="仿宋" w:hAnsi="仿宋" w:cs="仿宋" w:hint="eastAsia"/>
          <w:sz w:val="28"/>
          <w:lang w:eastAsia="zh-CN"/>
        </w:rPr>
        <w:t>(五)、学历教育项目背景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在当今迅猛发展的商业环境中，学历教育项目的动因根植于对多方面因素的审慎考量。这个学历教育项目的提出并非孤立的决策，而是对企业所处背景深入思考的产物。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市场的不断演变是学历教育项目背后的首要原因。科技的迅速发展和全球市场的快速变化使得企业必须灵活应对。学历教育项目应运而生，旨在通过创新性的解决方案迎合市场的多变需求，赢得竞争中的先机。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竞争的激烈程度也是学历教育项目背景中不可忽视的一环。企业需要在激烈竞争中脱颖而出，为此，学历教育项目致力于打破常规，提供独特的价值主张，以吸引客户并确保市场份额的增长。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技术的迅速发展为企业带来了机遇与挑战。作为学历教育项目启动的背景之一，对新兴技术的应用将有助于提升企业的技术水平，使其在不断演进的商业环境中保持竞争优势。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此外，社会对企业责任的期望也在逐渐升高。学历教育项目充分融入了社会责任的理念，通过可持续经营和社会公益学历教育项目，企图为社会贡献一份力量，在商业成功的同时关注社会价值。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929"/>
      <w:r>
        <w:rPr>
          <w:rFonts w:ascii="仿宋" w:eastAsia="仿宋" w:hAnsi="仿宋" w:cs="仿宋" w:hint="eastAsia"/>
          <w:sz w:val="28"/>
          <w:lang w:eastAsia="zh-CN"/>
        </w:rPr>
        <w:t>三、学历教育项目土建工程</w:t>
      </w:r>
      <w:bookmarkEnd w:id="14"/>
    </w:p>
    <w:p>
      <w:pPr>
        <w:pStyle w:val="Heading2"/>
        <w:rPr>
          <w:rFonts w:ascii="仿宋" w:eastAsia="仿宋" w:hAnsi="仿宋" w:cs="仿宋" w:hint="eastAsia"/>
          <w:lang w:eastAsia="zh-CN"/>
        </w:rPr>
      </w:pPr>
      <w:bookmarkStart w:id="15" w:name="_Toc280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在学历教育项目的建筑工程设计中，我们将秉承一系列重要的设计原则，以确保学历教育项目建筑在功能、美观、可持续性等方面达到最佳效果。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首要原则是确保建筑的功能性得到最大化的发挥。我们将充分理解学历教育项目的实际需求，合理布局各个功能区域，保证建筑在满足业务需求的同时，提供高效的工作环境。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在建筑设计中，我们将综合考虑建设和运营成本。通过精细的经济效益分析，确保设计方案在高效利用资源的同时，对学历教育项目的长期盈利能力有积极的贡献。</w:t>
      </w:r>
    </w:p>
    <w:p>
      <w:pPr>
        <w:pStyle w:val="Heading2"/>
        <w:ind w:firstLine="560" w:firstLineChars="200"/>
        <w:rPr>
          <w:rFonts w:ascii="仿宋" w:eastAsia="仿宋" w:hAnsi="仿宋" w:cs="仿宋" w:hint="eastAsia"/>
          <w:sz w:val="28"/>
          <w:lang w:eastAsia="zh-CN"/>
        </w:rPr>
      </w:pPr>
      <w:bookmarkStart w:id="16" w:name="_Toc3094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历教育项目的土建工程设计中，我们将精准设定设计年限，结合学历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https://d.book118.com/258000126006006036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62F8E"/>
    <w:rsid w:val="6E762F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0012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2024-02-07T06:36:00Z</dcterms:created>
  <dcterms:modified xsi:type="dcterms:W3CDTF">2024-02-07T06:36:27Z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540AFAD1BD634118B6F741604AA13162_11</vt:lpwstr>
  </property>
  <property fmtid="{D5CDD505-2E9C-101B-9397-08002B2CF9AE}" pid="3" name="KSOProductBuildVer">
    <vt:lpwstr>2052-12.1.0.16250</vt:lpwstr>
  </property>
</Properties>
</file>