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油气回收项目规划设计纲要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41" w:history="1">
        <w:r>
          <w:rPr>
            <w:rFonts w:ascii="仿宋" w:eastAsia="仿宋" w:hAnsi="仿宋" w:cs="仿宋" w:hint="eastAsia"/>
            <w:lang w:eastAsia="zh-CN"/>
          </w:rPr>
          <w:t>序言</w:t>
        </w:r>
        <w:r>
          <w:tab/>
        </w:r>
        <w:r>
          <w:fldChar w:fldCharType="begin"/>
        </w:r>
        <w:r>
          <w:instrText xml:space="preserve"> PAGEREF _Toc6141 \h </w:instrText>
        </w:r>
        <w:r>
          <w:fldChar w:fldCharType="separate"/>
        </w:r>
        <w:r>
          <w:t>3</w:t>
        </w:r>
        <w:r>
          <w:fldChar w:fldCharType="end"/>
        </w:r>
      </w:hyperlink>
    </w:p>
    <w:p>
      <w:pPr>
        <w:pStyle w:val="TOC1"/>
        <w:tabs>
          <w:tab w:val="right" w:leader="dot" w:pos="8306"/>
        </w:tabs>
      </w:pPr>
      <w:hyperlink w:anchor="_Toc28225" w:history="1">
        <w:r>
          <w:rPr>
            <w:rFonts w:ascii="仿宋" w:eastAsia="仿宋" w:hAnsi="仿宋" w:cs="仿宋" w:hint="eastAsia"/>
            <w:lang w:eastAsia="zh-CN"/>
          </w:rPr>
          <w:t>一、工艺说明</w:t>
        </w:r>
        <w:r>
          <w:tab/>
        </w:r>
        <w:r>
          <w:fldChar w:fldCharType="begin"/>
        </w:r>
        <w:r>
          <w:instrText xml:space="preserve"> PAGEREF _Toc28225 \h </w:instrText>
        </w:r>
        <w:r>
          <w:fldChar w:fldCharType="separate"/>
        </w:r>
        <w:r>
          <w:t>3</w:t>
        </w:r>
        <w:r>
          <w:fldChar w:fldCharType="end"/>
        </w:r>
      </w:hyperlink>
    </w:p>
    <w:p>
      <w:pPr>
        <w:pStyle w:val="TOC2"/>
        <w:tabs>
          <w:tab w:val="right" w:leader="dot" w:pos="8306"/>
        </w:tabs>
      </w:pPr>
      <w:hyperlink w:anchor="_Toc18446" w:history="1">
        <w:r>
          <w:rPr>
            <w:rFonts w:ascii="仿宋" w:eastAsia="仿宋" w:hAnsi="仿宋" w:cs="仿宋" w:hint="eastAsia"/>
            <w:lang w:eastAsia="zh-CN"/>
          </w:rPr>
          <w:t>(一)、技术管理特点</w:t>
        </w:r>
        <w:r>
          <w:tab/>
        </w:r>
        <w:r>
          <w:fldChar w:fldCharType="begin"/>
        </w:r>
        <w:r>
          <w:instrText xml:space="preserve"> PAGEREF _Toc18446 \h </w:instrText>
        </w:r>
        <w:r>
          <w:fldChar w:fldCharType="separate"/>
        </w:r>
        <w:r>
          <w:t>3</w:t>
        </w:r>
        <w:r>
          <w:fldChar w:fldCharType="end"/>
        </w:r>
      </w:hyperlink>
    </w:p>
    <w:p>
      <w:pPr>
        <w:pStyle w:val="TOC2"/>
        <w:tabs>
          <w:tab w:val="right" w:leader="dot" w:pos="8306"/>
        </w:tabs>
      </w:pPr>
      <w:hyperlink w:anchor="_Toc30028" w:history="1">
        <w:r>
          <w:rPr>
            <w:rFonts w:ascii="仿宋" w:eastAsia="仿宋" w:hAnsi="仿宋" w:cs="仿宋" w:hint="eastAsia"/>
            <w:lang w:eastAsia="zh-CN"/>
          </w:rPr>
          <w:t>(二)、油气回收项目工艺技术设计方案</w:t>
        </w:r>
        <w:r>
          <w:tab/>
        </w:r>
        <w:r>
          <w:fldChar w:fldCharType="begin"/>
        </w:r>
        <w:r>
          <w:instrText xml:space="preserve"> PAGEREF _Toc30028 \h </w:instrText>
        </w:r>
        <w:r>
          <w:fldChar w:fldCharType="separate"/>
        </w:r>
        <w:r>
          <w:t>4</w:t>
        </w:r>
        <w:r>
          <w:fldChar w:fldCharType="end"/>
        </w:r>
      </w:hyperlink>
    </w:p>
    <w:p>
      <w:pPr>
        <w:pStyle w:val="TOC2"/>
        <w:tabs>
          <w:tab w:val="right" w:leader="dot" w:pos="8306"/>
        </w:tabs>
      </w:pPr>
      <w:hyperlink w:anchor="_Toc3158" w:history="1">
        <w:r>
          <w:rPr>
            <w:rFonts w:ascii="仿宋" w:eastAsia="仿宋" w:hAnsi="仿宋" w:cs="仿宋" w:hint="eastAsia"/>
            <w:lang w:eastAsia="zh-CN"/>
          </w:rPr>
          <w:t>(三)、设备选型方案</w:t>
        </w:r>
        <w:r>
          <w:tab/>
        </w:r>
        <w:r>
          <w:fldChar w:fldCharType="begin"/>
        </w:r>
        <w:r>
          <w:instrText xml:space="preserve"> PAGEREF _Toc3158 \h </w:instrText>
        </w:r>
        <w:r>
          <w:fldChar w:fldCharType="separate"/>
        </w:r>
        <w:r>
          <w:t>5</w:t>
        </w:r>
        <w:r>
          <w:fldChar w:fldCharType="end"/>
        </w:r>
      </w:hyperlink>
    </w:p>
    <w:p>
      <w:pPr>
        <w:pStyle w:val="TOC1"/>
        <w:tabs>
          <w:tab w:val="right" w:leader="dot" w:pos="8306"/>
        </w:tabs>
      </w:pPr>
      <w:hyperlink w:anchor="_Toc16091" w:history="1">
        <w:r>
          <w:rPr>
            <w:rFonts w:ascii="仿宋" w:eastAsia="仿宋" w:hAnsi="仿宋" w:cs="仿宋" w:hint="eastAsia"/>
            <w:lang w:eastAsia="zh-CN"/>
          </w:rPr>
          <w:t>二、油气回收项目土建工程</w:t>
        </w:r>
        <w:r>
          <w:tab/>
        </w:r>
        <w:r>
          <w:fldChar w:fldCharType="begin"/>
        </w:r>
        <w:r>
          <w:instrText xml:space="preserve"> PAGEREF _Toc16091 \h </w:instrText>
        </w:r>
        <w:r>
          <w:fldChar w:fldCharType="separate"/>
        </w:r>
        <w:r>
          <w:t>7</w:t>
        </w:r>
        <w:r>
          <w:fldChar w:fldCharType="end"/>
        </w:r>
      </w:hyperlink>
    </w:p>
    <w:p>
      <w:pPr>
        <w:pStyle w:val="TOC2"/>
        <w:tabs>
          <w:tab w:val="right" w:leader="dot" w:pos="8306"/>
        </w:tabs>
      </w:pPr>
      <w:hyperlink w:anchor="_Toc1170" w:history="1">
        <w:r>
          <w:rPr>
            <w:rFonts w:ascii="仿宋" w:eastAsia="仿宋" w:hAnsi="仿宋" w:cs="仿宋" w:hint="eastAsia"/>
            <w:lang w:eastAsia="zh-CN"/>
          </w:rPr>
          <w:t>(一)、建筑工程设计原则</w:t>
        </w:r>
        <w:r>
          <w:tab/>
        </w:r>
        <w:r>
          <w:fldChar w:fldCharType="begin"/>
        </w:r>
        <w:r>
          <w:instrText xml:space="preserve"> PAGEREF _Toc1170 \h </w:instrText>
        </w:r>
        <w:r>
          <w:fldChar w:fldCharType="separate"/>
        </w:r>
        <w:r>
          <w:t>7</w:t>
        </w:r>
        <w:r>
          <w:fldChar w:fldCharType="end"/>
        </w:r>
      </w:hyperlink>
    </w:p>
    <w:p>
      <w:pPr>
        <w:pStyle w:val="TOC2"/>
        <w:tabs>
          <w:tab w:val="right" w:leader="dot" w:pos="8306"/>
        </w:tabs>
      </w:pPr>
      <w:hyperlink w:anchor="_Toc3850" w:history="1">
        <w:r>
          <w:rPr>
            <w:rFonts w:ascii="仿宋" w:eastAsia="仿宋" w:hAnsi="仿宋" w:cs="仿宋" w:hint="eastAsia"/>
            <w:lang w:eastAsia="zh-CN"/>
          </w:rPr>
          <w:t>(二)、土建工程设计年限及安全等级</w:t>
        </w:r>
        <w:r>
          <w:tab/>
        </w:r>
        <w:r>
          <w:fldChar w:fldCharType="begin"/>
        </w:r>
        <w:r>
          <w:instrText xml:space="preserve"> PAGEREF _Toc3850 \h </w:instrText>
        </w:r>
        <w:r>
          <w:fldChar w:fldCharType="separate"/>
        </w:r>
        <w:r>
          <w:t>8</w:t>
        </w:r>
        <w:r>
          <w:fldChar w:fldCharType="end"/>
        </w:r>
      </w:hyperlink>
    </w:p>
    <w:p>
      <w:pPr>
        <w:pStyle w:val="TOC2"/>
        <w:tabs>
          <w:tab w:val="right" w:leader="dot" w:pos="8306"/>
        </w:tabs>
      </w:pPr>
      <w:hyperlink w:anchor="_Toc17016" w:history="1">
        <w:r>
          <w:rPr>
            <w:rFonts w:ascii="仿宋" w:eastAsia="仿宋" w:hAnsi="仿宋" w:cs="仿宋" w:hint="eastAsia"/>
            <w:lang w:eastAsia="zh-CN"/>
          </w:rPr>
          <w:t>(三)、建筑工程设计总体要求</w:t>
        </w:r>
        <w:r>
          <w:tab/>
        </w:r>
        <w:r>
          <w:fldChar w:fldCharType="begin"/>
        </w:r>
        <w:r>
          <w:instrText xml:space="preserve"> PAGEREF _Toc17016 \h </w:instrText>
        </w:r>
        <w:r>
          <w:fldChar w:fldCharType="separate"/>
        </w:r>
        <w:r>
          <w:t>9</w:t>
        </w:r>
        <w:r>
          <w:fldChar w:fldCharType="end"/>
        </w:r>
      </w:hyperlink>
    </w:p>
    <w:p>
      <w:pPr>
        <w:pStyle w:val="TOC2"/>
        <w:tabs>
          <w:tab w:val="right" w:leader="dot" w:pos="8306"/>
        </w:tabs>
      </w:pPr>
      <w:hyperlink w:anchor="_Toc16026" w:history="1">
        <w:r>
          <w:rPr>
            <w:rFonts w:ascii="仿宋" w:eastAsia="仿宋" w:hAnsi="仿宋" w:cs="仿宋" w:hint="eastAsia"/>
            <w:lang w:eastAsia="zh-CN"/>
          </w:rPr>
          <w:t>(四)、土建工程建设指标</w:t>
        </w:r>
        <w:r>
          <w:tab/>
        </w:r>
        <w:r>
          <w:fldChar w:fldCharType="begin"/>
        </w:r>
        <w:r>
          <w:instrText xml:space="preserve"> PAGEREF _Toc16026 \h </w:instrText>
        </w:r>
        <w:r>
          <w:fldChar w:fldCharType="separate"/>
        </w:r>
        <w:r>
          <w:t>10</w:t>
        </w:r>
        <w:r>
          <w:fldChar w:fldCharType="end"/>
        </w:r>
      </w:hyperlink>
    </w:p>
    <w:p>
      <w:pPr>
        <w:pStyle w:val="TOC1"/>
        <w:tabs>
          <w:tab w:val="right" w:leader="dot" w:pos="8306"/>
        </w:tabs>
      </w:pPr>
      <w:hyperlink w:anchor="_Toc6691" w:history="1">
        <w:r>
          <w:rPr>
            <w:rFonts w:ascii="仿宋" w:eastAsia="仿宋" w:hAnsi="仿宋" w:cs="仿宋" w:hint="eastAsia"/>
            <w:lang w:eastAsia="zh-CN"/>
          </w:rPr>
          <w:t>三、油气回收项目可持续发展</w:t>
        </w:r>
        <w:r>
          <w:tab/>
        </w:r>
        <w:r>
          <w:fldChar w:fldCharType="begin"/>
        </w:r>
        <w:r>
          <w:instrText xml:space="preserve"> PAGEREF _Toc6691 \h </w:instrText>
        </w:r>
        <w:r>
          <w:fldChar w:fldCharType="separate"/>
        </w:r>
        <w:r>
          <w:t>10</w:t>
        </w:r>
        <w:r>
          <w:fldChar w:fldCharType="end"/>
        </w:r>
      </w:hyperlink>
    </w:p>
    <w:p>
      <w:pPr>
        <w:pStyle w:val="TOC2"/>
        <w:tabs>
          <w:tab w:val="right" w:leader="dot" w:pos="8306"/>
        </w:tabs>
      </w:pPr>
      <w:hyperlink w:anchor="_Toc7724" w:history="1">
        <w:r>
          <w:rPr>
            <w:rFonts w:ascii="仿宋" w:eastAsia="仿宋" w:hAnsi="仿宋" w:cs="仿宋" w:hint="eastAsia"/>
            <w:lang w:eastAsia="zh-CN"/>
          </w:rPr>
          <w:t>(一)、可持续战略与实践</w:t>
        </w:r>
        <w:r>
          <w:tab/>
        </w:r>
        <w:r>
          <w:fldChar w:fldCharType="begin"/>
        </w:r>
        <w:r>
          <w:instrText xml:space="preserve"> PAGEREF _Toc7724 \h </w:instrText>
        </w:r>
        <w:r>
          <w:fldChar w:fldCharType="separate"/>
        </w:r>
        <w:r>
          <w:t>10</w:t>
        </w:r>
        <w:r>
          <w:fldChar w:fldCharType="end"/>
        </w:r>
      </w:hyperlink>
    </w:p>
    <w:p>
      <w:pPr>
        <w:pStyle w:val="TOC2"/>
        <w:tabs>
          <w:tab w:val="right" w:leader="dot" w:pos="8306"/>
        </w:tabs>
      </w:pPr>
      <w:hyperlink w:anchor="_Toc31445" w:history="1">
        <w:r>
          <w:rPr>
            <w:rFonts w:ascii="仿宋" w:eastAsia="仿宋" w:hAnsi="仿宋" w:cs="仿宋" w:hint="eastAsia"/>
            <w:lang w:eastAsia="zh-CN"/>
          </w:rPr>
          <w:t>(二)、环保与社会责任</w:t>
        </w:r>
        <w:r>
          <w:tab/>
        </w:r>
        <w:r>
          <w:fldChar w:fldCharType="begin"/>
        </w:r>
        <w:r>
          <w:instrText xml:space="preserve"> PAGEREF _Toc31445 \h </w:instrText>
        </w:r>
        <w:r>
          <w:fldChar w:fldCharType="separate"/>
        </w:r>
        <w:r>
          <w:t>11</w:t>
        </w:r>
        <w:r>
          <w:fldChar w:fldCharType="end"/>
        </w:r>
      </w:hyperlink>
    </w:p>
    <w:p>
      <w:pPr>
        <w:pStyle w:val="TOC1"/>
        <w:tabs>
          <w:tab w:val="right" w:leader="dot" w:pos="8306"/>
        </w:tabs>
      </w:pPr>
      <w:hyperlink w:anchor="_Toc25721" w:history="1">
        <w:r>
          <w:rPr>
            <w:rFonts w:ascii="仿宋" w:eastAsia="仿宋" w:hAnsi="仿宋" w:cs="仿宋" w:hint="eastAsia"/>
            <w:lang w:eastAsia="zh-CN"/>
          </w:rPr>
          <w:t>四、油气回收项目选址可行性分析</w:t>
        </w:r>
        <w:r>
          <w:tab/>
        </w:r>
        <w:r>
          <w:fldChar w:fldCharType="begin"/>
        </w:r>
        <w:r>
          <w:instrText xml:space="preserve"> PAGEREF _Toc25721 \h </w:instrText>
        </w:r>
        <w:r>
          <w:fldChar w:fldCharType="separate"/>
        </w:r>
        <w:r>
          <w:t>11</w:t>
        </w:r>
        <w:r>
          <w:fldChar w:fldCharType="end"/>
        </w:r>
      </w:hyperlink>
    </w:p>
    <w:p>
      <w:pPr>
        <w:pStyle w:val="TOC2"/>
        <w:tabs>
          <w:tab w:val="right" w:leader="dot" w:pos="8306"/>
        </w:tabs>
      </w:pPr>
      <w:hyperlink w:anchor="_Toc15072" w:history="1">
        <w:r>
          <w:rPr>
            <w:rFonts w:ascii="仿宋" w:eastAsia="仿宋" w:hAnsi="仿宋" w:cs="仿宋" w:hint="eastAsia"/>
            <w:lang w:eastAsia="zh-CN"/>
          </w:rPr>
          <w:t>(一)、油气回收项目选址</w:t>
        </w:r>
        <w:r>
          <w:tab/>
        </w:r>
        <w:r>
          <w:fldChar w:fldCharType="begin"/>
        </w:r>
        <w:r>
          <w:instrText xml:space="preserve"> PAGEREF _Toc15072 \h </w:instrText>
        </w:r>
        <w:r>
          <w:fldChar w:fldCharType="separate"/>
        </w:r>
        <w:r>
          <w:t>11</w:t>
        </w:r>
        <w:r>
          <w:fldChar w:fldCharType="end"/>
        </w:r>
      </w:hyperlink>
    </w:p>
    <w:p>
      <w:pPr>
        <w:pStyle w:val="TOC2"/>
        <w:tabs>
          <w:tab w:val="right" w:leader="dot" w:pos="8306"/>
        </w:tabs>
      </w:pPr>
      <w:hyperlink w:anchor="_Toc1824" w:history="1">
        <w:r>
          <w:rPr>
            <w:rFonts w:ascii="仿宋" w:eastAsia="仿宋" w:hAnsi="仿宋" w:cs="仿宋" w:hint="eastAsia"/>
            <w:lang w:eastAsia="zh-CN"/>
          </w:rPr>
          <w:t>(二)、用地控制指标</w:t>
        </w:r>
        <w:r>
          <w:tab/>
        </w:r>
        <w:r>
          <w:fldChar w:fldCharType="begin"/>
        </w:r>
        <w:r>
          <w:instrText xml:space="preserve"> PAGEREF _Toc1824 \h </w:instrText>
        </w:r>
        <w:r>
          <w:fldChar w:fldCharType="separate"/>
        </w:r>
        <w:r>
          <w:t>12</w:t>
        </w:r>
        <w:r>
          <w:fldChar w:fldCharType="end"/>
        </w:r>
      </w:hyperlink>
    </w:p>
    <w:p>
      <w:pPr>
        <w:pStyle w:val="TOC2"/>
        <w:tabs>
          <w:tab w:val="right" w:leader="dot" w:pos="8306"/>
        </w:tabs>
      </w:pPr>
      <w:hyperlink w:anchor="_Toc22449" w:history="1">
        <w:r>
          <w:rPr>
            <w:rFonts w:ascii="仿宋" w:eastAsia="仿宋" w:hAnsi="仿宋" w:cs="仿宋" w:hint="eastAsia"/>
            <w:lang w:eastAsia="zh-CN"/>
          </w:rPr>
          <w:t>(三)、节约用地措施</w:t>
        </w:r>
        <w:r>
          <w:tab/>
        </w:r>
        <w:r>
          <w:fldChar w:fldCharType="begin"/>
        </w:r>
        <w:r>
          <w:instrText xml:space="preserve"> PAGEREF _Toc22449 \h </w:instrText>
        </w:r>
        <w:r>
          <w:fldChar w:fldCharType="separate"/>
        </w:r>
        <w:r>
          <w:t>13</w:t>
        </w:r>
        <w:r>
          <w:fldChar w:fldCharType="end"/>
        </w:r>
      </w:hyperlink>
    </w:p>
    <w:p>
      <w:pPr>
        <w:pStyle w:val="TOC2"/>
        <w:tabs>
          <w:tab w:val="right" w:leader="dot" w:pos="8306"/>
        </w:tabs>
      </w:pPr>
      <w:hyperlink w:anchor="_Toc6908" w:history="1">
        <w:r>
          <w:rPr>
            <w:rFonts w:ascii="仿宋" w:eastAsia="仿宋" w:hAnsi="仿宋" w:cs="仿宋" w:hint="eastAsia"/>
            <w:lang w:eastAsia="zh-CN"/>
          </w:rPr>
          <w:t>(四)、总图布置方案</w:t>
        </w:r>
        <w:r>
          <w:tab/>
        </w:r>
        <w:r>
          <w:fldChar w:fldCharType="begin"/>
        </w:r>
        <w:r>
          <w:instrText xml:space="preserve"> PAGEREF _Toc6908 \h </w:instrText>
        </w:r>
        <w:r>
          <w:fldChar w:fldCharType="separate"/>
        </w:r>
        <w:r>
          <w:t>15</w:t>
        </w:r>
        <w:r>
          <w:fldChar w:fldCharType="end"/>
        </w:r>
      </w:hyperlink>
    </w:p>
    <w:p>
      <w:pPr>
        <w:pStyle w:val="TOC2"/>
        <w:tabs>
          <w:tab w:val="right" w:leader="dot" w:pos="8306"/>
        </w:tabs>
      </w:pPr>
      <w:hyperlink w:anchor="_Toc29520" w:history="1">
        <w:r>
          <w:rPr>
            <w:rFonts w:ascii="仿宋" w:eastAsia="仿宋" w:hAnsi="仿宋" w:cs="仿宋" w:hint="eastAsia"/>
            <w:lang w:eastAsia="zh-CN"/>
          </w:rPr>
          <w:t>(五)、选址综合评价</w:t>
        </w:r>
        <w:r>
          <w:tab/>
        </w:r>
        <w:r>
          <w:fldChar w:fldCharType="begin"/>
        </w:r>
        <w:r>
          <w:instrText xml:space="preserve"> PAGEREF _Toc29520 \h </w:instrText>
        </w:r>
        <w:r>
          <w:fldChar w:fldCharType="separate"/>
        </w:r>
        <w:r>
          <w:t>16</w:t>
        </w:r>
        <w:r>
          <w:fldChar w:fldCharType="end"/>
        </w:r>
      </w:hyperlink>
    </w:p>
    <w:p>
      <w:pPr>
        <w:pStyle w:val="TOC1"/>
        <w:tabs>
          <w:tab w:val="right" w:leader="dot" w:pos="8306"/>
        </w:tabs>
      </w:pPr>
      <w:hyperlink w:anchor="_Toc40" w:history="1">
        <w:r>
          <w:rPr>
            <w:rFonts w:ascii="仿宋" w:eastAsia="仿宋" w:hAnsi="仿宋" w:cs="仿宋" w:hint="eastAsia"/>
            <w:lang w:eastAsia="zh-CN"/>
          </w:rPr>
          <w:t>五、油气回收项目危机管理</w:t>
        </w:r>
        <w:r>
          <w:tab/>
        </w:r>
        <w:r>
          <w:fldChar w:fldCharType="begin"/>
        </w:r>
        <w:r>
          <w:instrText xml:space="preserve"> PAGEREF _Toc40 \h </w:instrText>
        </w:r>
        <w:r>
          <w:fldChar w:fldCharType="separate"/>
        </w:r>
        <w:r>
          <w:t>17</w:t>
        </w:r>
        <w:r>
          <w:fldChar w:fldCharType="end"/>
        </w:r>
      </w:hyperlink>
    </w:p>
    <w:p>
      <w:pPr>
        <w:pStyle w:val="TOC2"/>
        <w:tabs>
          <w:tab w:val="right" w:leader="dot" w:pos="8306"/>
        </w:tabs>
      </w:pPr>
      <w:hyperlink w:anchor="_Toc25303" w:history="1">
        <w:r>
          <w:rPr>
            <w:rFonts w:ascii="仿宋" w:eastAsia="仿宋" w:hAnsi="仿宋" w:cs="仿宋" w:hint="eastAsia"/>
            <w:lang w:eastAsia="zh-CN"/>
          </w:rPr>
          <w:t>(一)、危机预警与识别</w:t>
        </w:r>
        <w:r>
          <w:tab/>
        </w:r>
        <w:r>
          <w:fldChar w:fldCharType="begin"/>
        </w:r>
        <w:r>
          <w:instrText xml:space="preserve"> PAGEREF _Toc25303 \h </w:instrText>
        </w:r>
        <w:r>
          <w:fldChar w:fldCharType="separate"/>
        </w:r>
        <w:r>
          <w:t>17</w:t>
        </w:r>
        <w:r>
          <w:fldChar w:fldCharType="end"/>
        </w:r>
      </w:hyperlink>
    </w:p>
    <w:p>
      <w:pPr>
        <w:pStyle w:val="TOC2"/>
        <w:tabs>
          <w:tab w:val="right" w:leader="dot" w:pos="8306"/>
        </w:tabs>
      </w:pPr>
      <w:hyperlink w:anchor="_Toc32532" w:history="1">
        <w:r>
          <w:rPr>
            <w:rFonts w:ascii="仿宋" w:eastAsia="仿宋" w:hAnsi="仿宋" w:cs="仿宋" w:hint="eastAsia"/>
            <w:lang w:eastAsia="zh-CN"/>
          </w:rPr>
          <w:t>(二)、危机应对与恢复</w:t>
        </w:r>
        <w:r>
          <w:tab/>
        </w:r>
        <w:r>
          <w:fldChar w:fldCharType="begin"/>
        </w:r>
        <w:r>
          <w:instrText xml:space="preserve"> PAGEREF _Toc32532 \h </w:instrText>
        </w:r>
        <w:r>
          <w:fldChar w:fldCharType="separate"/>
        </w:r>
        <w:r>
          <w:t>18</w:t>
        </w:r>
        <w:r>
          <w:fldChar w:fldCharType="end"/>
        </w:r>
      </w:hyperlink>
    </w:p>
    <w:p>
      <w:pPr>
        <w:pStyle w:val="TOC1"/>
        <w:tabs>
          <w:tab w:val="right" w:leader="dot" w:pos="8306"/>
        </w:tabs>
      </w:pPr>
      <w:hyperlink w:anchor="_Toc32174" w:history="1">
        <w:r>
          <w:rPr>
            <w:rFonts w:ascii="仿宋" w:eastAsia="仿宋" w:hAnsi="仿宋" w:cs="仿宋" w:hint="eastAsia"/>
            <w:lang w:eastAsia="zh-CN"/>
          </w:rPr>
          <w:t>六、产品规划分析</w:t>
        </w:r>
        <w:r>
          <w:tab/>
        </w:r>
        <w:r>
          <w:fldChar w:fldCharType="begin"/>
        </w:r>
        <w:r>
          <w:instrText xml:space="preserve"> PAGEREF _Toc32174 \h </w:instrText>
        </w:r>
        <w:r>
          <w:fldChar w:fldCharType="separate"/>
        </w:r>
        <w:r>
          <w:t>19</w:t>
        </w:r>
        <w:r>
          <w:fldChar w:fldCharType="end"/>
        </w:r>
      </w:hyperlink>
    </w:p>
    <w:p>
      <w:pPr>
        <w:pStyle w:val="TOC2"/>
        <w:tabs>
          <w:tab w:val="right" w:leader="dot" w:pos="8306"/>
        </w:tabs>
      </w:pPr>
      <w:hyperlink w:anchor="_Toc26461" w:history="1">
        <w:r>
          <w:rPr>
            <w:rFonts w:ascii="仿宋" w:eastAsia="仿宋" w:hAnsi="仿宋" w:cs="仿宋" w:hint="eastAsia"/>
            <w:lang w:eastAsia="zh-CN"/>
          </w:rPr>
          <w:t>(一)、产品规划</w:t>
        </w:r>
        <w:r>
          <w:tab/>
        </w:r>
        <w:r>
          <w:fldChar w:fldCharType="begin"/>
        </w:r>
        <w:r>
          <w:instrText xml:space="preserve"> PAGEREF _Toc26461 \h </w:instrText>
        </w:r>
        <w:r>
          <w:fldChar w:fldCharType="separate"/>
        </w:r>
        <w:r>
          <w:t>19</w:t>
        </w:r>
        <w:r>
          <w:fldChar w:fldCharType="end"/>
        </w:r>
      </w:hyperlink>
    </w:p>
    <w:p>
      <w:pPr>
        <w:pStyle w:val="TOC2"/>
        <w:tabs>
          <w:tab w:val="right" w:leader="dot" w:pos="8306"/>
        </w:tabs>
      </w:pPr>
      <w:hyperlink w:anchor="_Toc7051" w:history="1">
        <w:r>
          <w:rPr>
            <w:rFonts w:ascii="仿宋" w:eastAsia="仿宋" w:hAnsi="仿宋" w:cs="仿宋" w:hint="eastAsia"/>
            <w:lang w:eastAsia="zh-CN"/>
          </w:rPr>
          <w:t>(二)、建设规模</w:t>
        </w:r>
        <w:r>
          <w:tab/>
        </w:r>
        <w:r>
          <w:fldChar w:fldCharType="begin"/>
        </w:r>
        <w:r>
          <w:instrText xml:space="preserve"> PAGEREF _Toc7051 \h </w:instrText>
        </w:r>
        <w:r>
          <w:fldChar w:fldCharType="separate"/>
        </w:r>
        <w:r>
          <w:t>20</w:t>
        </w:r>
        <w:r>
          <w:fldChar w:fldCharType="end"/>
        </w:r>
      </w:hyperlink>
    </w:p>
    <w:p>
      <w:pPr>
        <w:pStyle w:val="TOC1"/>
        <w:tabs>
          <w:tab w:val="right" w:leader="dot" w:pos="8306"/>
        </w:tabs>
      </w:pPr>
      <w:hyperlink w:anchor="_Toc1603" w:history="1">
        <w:r>
          <w:rPr>
            <w:rFonts w:ascii="仿宋" w:eastAsia="仿宋" w:hAnsi="仿宋" w:cs="仿宋" w:hint="eastAsia"/>
            <w:lang w:eastAsia="zh-CN"/>
          </w:rPr>
          <w:t>七、油气回收项目经营效益</w:t>
        </w:r>
        <w:r>
          <w:tab/>
        </w:r>
        <w:r>
          <w:fldChar w:fldCharType="begin"/>
        </w:r>
        <w:r>
          <w:instrText xml:space="preserve"> PAGEREF _Toc1603 \h </w:instrText>
        </w:r>
        <w:r>
          <w:fldChar w:fldCharType="separate"/>
        </w:r>
        <w:r>
          <w:t>21</w:t>
        </w:r>
        <w:r>
          <w:fldChar w:fldCharType="end"/>
        </w:r>
      </w:hyperlink>
    </w:p>
    <w:p>
      <w:pPr>
        <w:pStyle w:val="TOC2"/>
        <w:tabs>
          <w:tab w:val="right" w:leader="dot" w:pos="8306"/>
        </w:tabs>
      </w:pPr>
      <w:hyperlink w:anchor="_Toc24452" w:history="1">
        <w:r>
          <w:rPr>
            <w:rFonts w:ascii="仿宋" w:eastAsia="仿宋" w:hAnsi="仿宋" w:cs="仿宋" w:hint="eastAsia"/>
            <w:lang w:eastAsia="zh-CN"/>
          </w:rPr>
          <w:t>(一)、经济评价财务测算</w:t>
        </w:r>
        <w:r>
          <w:tab/>
        </w:r>
        <w:r>
          <w:fldChar w:fldCharType="begin"/>
        </w:r>
        <w:r>
          <w:instrText xml:space="preserve"> PAGEREF _Toc24452 \h </w:instrText>
        </w:r>
        <w:r>
          <w:fldChar w:fldCharType="separate"/>
        </w:r>
        <w:r>
          <w:t>21</w:t>
        </w:r>
        <w:r>
          <w:fldChar w:fldCharType="end"/>
        </w:r>
      </w:hyperlink>
    </w:p>
    <w:p>
      <w:pPr>
        <w:pStyle w:val="TOC2"/>
        <w:tabs>
          <w:tab w:val="right" w:leader="dot" w:pos="8306"/>
        </w:tabs>
      </w:pPr>
      <w:hyperlink w:anchor="_Toc14835" w:history="1">
        <w:r>
          <w:rPr>
            <w:rFonts w:ascii="仿宋" w:eastAsia="仿宋" w:hAnsi="仿宋" w:cs="仿宋" w:hint="eastAsia"/>
            <w:lang w:eastAsia="zh-CN"/>
          </w:rPr>
          <w:t>(二)、油气回收项目盈利能力分析</w:t>
        </w:r>
        <w:r>
          <w:tab/>
        </w:r>
        <w:r>
          <w:fldChar w:fldCharType="begin"/>
        </w:r>
        <w:r>
          <w:instrText xml:space="preserve"> PAGEREF _Toc14835 \h </w:instrText>
        </w:r>
        <w:r>
          <w:fldChar w:fldCharType="separate"/>
        </w:r>
        <w:r>
          <w:t>22</w:t>
        </w:r>
        <w:r>
          <w:fldChar w:fldCharType="end"/>
        </w:r>
      </w:hyperlink>
    </w:p>
    <w:p>
      <w:pPr>
        <w:pStyle w:val="TOC1"/>
        <w:tabs>
          <w:tab w:val="right" w:leader="dot" w:pos="8306"/>
        </w:tabs>
      </w:pPr>
      <w:hyperlink w:anchor="_Toc8383" w:history="1">
        <w:r>
          <w:rPr>
            <w:rFonts w:ascii="仿宋" w:eastAsia="仿宋" w:hAnsi="仿宋" w:cs="仿宋" w:hint="eastAsia"/>
            <w:lang w:eastAsia="zh-CN"/>
          </w:rPr>
          <w:t>八、油气回收项目人力资源培养与发展</w:t>
        </w:r>
        <w:r>
          <w:tab/>
        </w:r>
        <w:r>
          <w:fldChar w:fldCharType="begin"/>
        </w:r>
        <w:r>
          <w:instrText xml:space="preserve"> PAGEREF _Toc8383 \h </w:instrText>
        </w:r>
        <w:r>
          <w:fldChar w:fldCharType="separate"/>
        </w:r>
        <w:r>
          <w:t>23</w:t>
        </w:r>
        <w:r>
          <w:fldChar w:fldCharType="end"/>
        </w:r>
      </w:hyperlink>
    </w:p>
    <w:p>
      <w:pPr>
        <w:pStyle w:val="TOC2"/>
        <w:tabs>
          <w:tab w:val="right" w:leader="dot" w:pos="8306"/>
        </w:tabs>
      </w:pPr>
      <w:hyperlink w:anchor="_Toc20480" w:history="1">
        <w:r>
          <w:rPr>
            <w:rFonts w:ascii="仿宋" w:eastAsia="仿宋" w:hAnsi="仿宋" w:cs="仿宋" w:hint="eastAsia"/>
            <w:lang w:eastAsia="zh-CN"/>
          </w:rPr>
          <w:t>(一)、人才需求与规划</w:t>
        </w:r>
        <w:r>
          <w:tab/>
        </w:r>
        <w:r>
          <w:fldChar w:fldCharType="begin"/>
        </w:r>
        <w:r>
          <w:instrText xml:space="preserve"> PAGEREF _Toc20480 \h </w:instrText>
        </w:r>
        <w:r>
          <w:fldChar w:fldCharType="separate"/>
        </w:r>
        <w:r>
          <w:t>23</w:t>
        </w:r>
        <w:r>
          <w:fldChar w:fldCharType="end"/>
        </w:r>
      </w:hyperlink>
    </w:p>
    <w:p>
      <w:pPr>
        <w:pStyle w:val="TOC2"/>
        <w:tabs>
          <w:tab w:val="right" w:leader="dot" w:pos="8306"/>
        </w:tabs>
      </w:pPr>
      <w:hyperlink w:anchor="_Toc1404" w:history="1">
        <w:r>
          <w:rPr>
            <w:rFonts w:ascii="仿宋" w:eastAsia="仿宋" w:hAnsi="仿宋" w:cs="仿宋" w:hint="eastAsia"/>
            <w:lang w:eastAsia="zh-CN"/>
          </w:rPr>
          <w:t>(二)、培训与发展计划</w:t>
        </w:r>
        <w:r>
          <w:tab/>
        </w:r>
        <w:r>
          <w:fldChar w:fldCharType="begin"/>
        </w:r>
        <w:r>
          <w:instrText xml:space="preserve"> PAGEREF _Toc1404 \h </w:instrText>
        </w:r>
        <w:r>
          <w:fldChar w:fldCharType="separate"/>
        </w:r>
        <w:r>
          <w:t>23</w:t>
        </w:r>
        <w:r>
          <w:fldChar w:fldCharType="end"/>
        </w:r>
      </w:hyperlink>
    </w:p>
    <w:p>
      <w:pPr>
        <w:pStyle w:val="TOC1"/>
        <w:tabs>
          <w:tab w:val="right" w:leader="dot" w:pos="8306"/>
        </w:tabs>
      </w:pPr>
      <w:hyperlink w:anchor="_Toc4286" w:history="1">
        <w:r>
          <w:rPr>
            <w:rFonts w:ascii="仿宋" w:eastAsia="仿宋" w:hAnsi="仿宋" w:cs="仿宋" w:hint="eastAsia"/>
            <w:lang w:eastAsia="zh-CN"/>
          </w:rPr>
          <w:t>九、油气回收项目计划安排</w:t>
        </w:r>
        <w:r>
          <w:tab/>
        </w:r>
        <w:r>
          <w:fldChar w:fldCharType="begin"/>
        </w:r>
        <w:r>
          <w:instrText xml:space="preserve"> PAGEREF _Toc4286 \h </w:instrText>
        </w:r>
        <w:r>
          <w:fldChar w:fldCharType="separate"/>
        </w:r>
        <w:r>
          <w:t>24</w:t>
        </w:r>
        <w:r>
          <w:fldChar w:fldCharType="end"/>
        </w:r>
      </w:hyperlink>
    </w:p>
    <w:p>
      <w:pPr>
        <w:pStyle w:val="TOC2"/>
        <w:tabs>
          <w:tab w:val="right" w:leader="dot" w:pos="8306"/>
        </w:tabs>
      </w:pPr>
      <w:hyperlink w:anchor="_Toc19338" w:history="1">
        <w:r>
          <w:rPr>
            <w:rFonts w:ascii="仿宋" w:eastAsia="仿宋" w:hAnsi="仿宋" w:cs="仿宋" w:hint="eastAsia"/>
            <w:lang w:eastAsia="zh-CN"/>
          </w:rPr>
          <w:t>(一)、建设周期</w:t>
        </w:r>
        <w:r>
          <w:tab/>
        </w:r>
        <w:r>
          <w:fldChar w:fldCharType="begin"/>
        </w:r>
        <w:r>
          <w:instrText xml:space="preserve"> PAGEREF _Toc19338 \h </w:instrText>
        </w:r>
        <w:r>
          <w:fldChar w:fldCharType="separate"/>
        </w:r>
        <w:r>
          <w:t>24</w:t>
        </w:r>
        <w:r>
          <w:fldChar w:fldCharType="end"/>
        </w:r>
      </w:hyperlink>
    </w:p>
    <w:p>
      <w:pPr>
        <w:pStyle w:val="TOC2"/>
        <w:tabs>
          <w:tab w:val="right" w:leader="dot" w:pos="8306"/>
        </w:tabs>
      </w:pPr>
      <w:hyperlink w:anchor="_Toc9821" w:history="1">
        <w:r>
          <w:rPr>
            <w:rFonts w:ascii="仿宋" w:eastAsia="仿宋" w:hAnsi="仿宋" w:cs="仿宋" w:hint="eastAsia"/>
            <w:lang w:eastAsia="zh-CN"/>
          </w:rPr>
          <w:t>(二)、建设进度</w:t>
        </w:r>
        <w:r>
          <w:tab/>
        </w:r>
        <w:r>
          <w:fldChar w:fldCharType="begin"/>
        </w:r>
        <w:r>
          <w:instrText xml:space="preserve"> PAGEREF _Toc9821 \h </w:instrText>
        </w:r>
        <w:r>
          <w:fldChar w:fldCharType="separate"/>
        </w:r>
        <w:r>
          <w:t>25</w:t>
        </w:r>
        <w:r>
          <w:fldChar w:fldCharType="end"/>
        </w:r>
      </w:hyperlink>
    </w:p>
    <w:p>
      <w:pPr>
        <w:pStyle w:val="TOC2"/>
        <w:tabs>
          <w:tab w:val="right" w:leader="dot" w:pos="8306"/>
        </w:tabs>
      </w:pPr>
      <w:hyperlink w:anchor="_Toc20850" w:history="1">
        <w:r>
          <w:rPr>
            <w:rFonts w:ascii="仿宋" w:eastAsia="仿宋" w:hAnsi="仿宋" w:cs="仿宋" w:hint="eastAsia"/>
            <w:lang w:eastAsia="zh-CN"/>
          </w:rPr>
          <w:t>(三)、进度安排注意事项</w:t>
        </w:r>
        <w:r>
          <w:tab/>
        </w:r>
        <w:r>
          <w:fldChar w:fldCharType="begin"/>
        </w:r>
        <w:r>
          <w:instrText xml:space="preserve"> PAGEREF _Toc20850 \h </w:instrText>
        </w:r>
        <w:r>
          <w:fldChar w:fldCharType="separate"/>
        </w:r>
        <w:r>
          <w:t>26</w:t>
        </w:r>
        <w:r>
          <w:fldChar w:fldCharType="end"/>
        </w:r>
      </w:hyperlink>
    </w:p>
    <w:p>
      <w:pPr>
        <w:pStyle w:val="TOC2"/>
        <w:tabs>
          <w:tab w:val="right" w:leader="dot" w:pos="8306"/>
        </w:tabs>
      </w:pPr>
      <w:hyperlink w:anchor="_Toc17909" w:history="1">
        <w:r>
          <w:rPr>
            <w:rFonts w:ascii="仿宋" w:eastAsia="仿宋" w:hAnsi="仿宋" w:cs="仿宋" w:hint="eastAsia"/>
            <w:lang w:eastAsia="zh-CN"/>
          </w:rPr>
          <w:t>(四)、人力资源配置</w:t>
        </w:r>
        <w:r>
          <w:tab/>
        </w:r>
        <w:r>
          <w:fldChar w:fldCharType="begin"/>
        </w:r>
        <w:r>
          <w:instrText xml:space="preserve"> PAGEREF _Toc17909 \h </w:instrText>
        </w:r>
        <w:r>
          <w:fldChar w:fldCharType="separate"/>
        </w:r>
        <w:r>
          <w:t>27</w:t>
        </w:r>
        <w:r>
          <w:fldChar w:fldCharType="end"/>
        </w:r>
      </w:hyperlink>
    </w:p>
    <w:p>
      <w:pPr>
        <w:pStyle w:val="TOC1"/>
        <w:tabs>
          <w:tab w:val="right" w:leader="dot" w:pos="8306"/>
        </w:tabs>
      </w:pPr>
      <w:hyperlink w:anchor="_Toc19925" w:history="1">
        <w:r>
          <w:rPr>
            <w:rFonts w:ascii="仿宋" w:eastAsia="仿宋" w:hAnsi="仿宋" w:cs="仿宋" w:hint="eastAsia"/>
            <w:lang w:eastAsia="zh-CN"/>
          </w:rPr>
          <w:t>十、生产安全保护</w:t>
        </w:r>
        <w:r>
          <w:tab/>
        </w:r>
        <w:r>
          <w:fldChar w:fldCharType="begin"/>
        </w:r>
        <w:r>
          <w:instrText xml:space="preserve"> PAGEREF _Toc19925 \h </w:instrText>
        </w:r>
        <w:r>
          <w:fldChar w:fldCharType="separate"/>
        </w:r>
        <w:r>
          <w:t>28</w:t>
        </w:r>
        <w:r>
          <w:fldChar w:fldCharType="end"/>
        </w:r>
      </w:hyperlink>
    </w:p>
    <w:p>
      <w:pPr>
        <w:pStyle w:val="TOC2"/>
        <w:tabs>
          <w:tab w:val="right" w:leader="dot" w:pos="8306"/>
        </w:tabs>
      </w:pPr>
      <w:hyperlink w:anchor="_Toc29159" w:history="1">
        <w:r>
          <w:rPr>
            <w:rFonts w:ascii="仿宋" w:eastAsia="仿宋" w:hAnsi="仿宋" w:cs="仿宋" w:hint="eastAsia"/>
            <w:lang w:eastAsia="zh-CN"/>
          </w:rPr>
          <w:t>(一)、消防安全</w:t>
        </w:r>
        <w:r>
          <w:tab/>
        </w:r>
        <w:r>
          <w:fldChar w:fldCharType="begin"/>
        </w:r>
        <w:r>
          <w:instrText xml:space="preserve"> PAGEREF _Toc29159 \h </w:instrText>
        </w:r>
        <w:r>
          <w:fldChar w:fldCharType="separate"/>
        </w:r>
        <w:r>
          <w:t>28</w:t>
        </w:r>
        <w:r>
          <w:fldChar w:fldCharType="end"/>
        </w:r>
      </w:hyperlink>
    </w:p>
    <w:p>
      <w:pPr>
        <w:pStyle w:val="TOC2"/>
        <w:tabs>
          <w:tab w:val="right" w:leader="dot" w:pos="8306"/>
        </w:tabs>
      </w:pPr>
      <w:hyperlink w:anchor="_Toc20173" w:history="1">
        <w:r>
          <w:rPr>
            <w:rFonts w:ascii="仿宋" w:eastAsia="仿宋" w:hAnsi="仿宋" w:cs="仿宋" w:hint="eastAsia"/>
            <w:lang w:eastAsia="zh-CN"/>
          </w:rPr>
          <w:t>(二)、防火防爆总图布置措施</w:t>
        </w:r>
        <w:r>
          <w:tab/>
        </w:r>
        <w:r>
          <w:fldChar w:fldCharType="begin"/>
        </w:r>
        <w:r>
          <w:instrText xml:space="preserve"> PAGEREF _Toc20173 \h </w:instrText>
        </w:r>
        <w:r>
          <w:fldChar w:fldCharType="separate"/>
        </w:r>
        <w:r>
          <w:t>30</w:t>
        </w:r>
        <w:r>
          <w:fldChar w:fldCharType="end"/>
        </w:r>
      </w:hyperlink>
    </w:p>
    <w:p>
      <w:pPr>
        <w:pStyle w:val="TOC2"/>
        <w:tabs>
          <w:tab w:val="right" w:leader="dot" w:pos="8306"/>
        </w:tabs>
      </w:pPr>
      <w:hyperlink w:anchor="_Toc10295" w:history="1">
        <w:r>
          <w:rPr>
            <w:rFonts w:ascii="仿宋" w:eastAsia="仿宋" w:hAnsi="仿宋" w:cs="仿宋" w:hint="eastAsia"/>
            <w:lang w:eastAsia="zh-CN"/>
          </w:rPr>
          <w:t>(三)、自然灾害防范措施</w:t>
        </w:r>
        <w:r>
          <w:tab/>
        </w:r>
        <w:r>
          <w:fldChar w:fldCharType="begin"/>
        </w:r>
        <w:r>
          <w:instrText xml:space="preserve"> PAGEREF _Toc10295 \h </w:instrText>
        </w:r>
        <w:r>
          <w:fldChar w:fldCharType="separate"/>
        </w:r>
        <w:r>
          <w:t>30</w:t>
        </w:r>
        <w:r>
          <w:fldChar w:fldCharType="end"/>
        </w:r>
      </w:hyperlink>
    </w:p>
    <w:p>
      <w:pPr>
        <w:pStyle w:val="TOC2"/>
        <w:tabs>
          <w:tab w:val="right" w:leader="dot" w:pos="8306"/>
        </w:tabs>
      </w:pPr>
      <w:hyperlink w:anchor="_Toc10584" w:history="1">
        <w:r>
          <w:rPr>
            <w:rFonts w:ascii="仿宋" w:eastAsia="仿宋" w:hAnsi="仿宋" w:cs="仿宋" w:hint="eastAsia"/>
            <w:lang w:eastAsia="zh-CN"/>
          </w:rPr>
          <w:t>(四)、安全色及安全标志使用要求</w:t>
        </w:r>
        <w:r>
          <w:tab/>
        </w:r>
        <w:r>
          <w:fldChar w:fldCharType="begin"/>
        </w:r>
        <w:r>
          <w:instrText xml:space="preserve"> PAGEREF _Toc10584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2" w:history="1">
        <w:r>
          <w:rPr>
            <w:rFonts w:ascii="仿宋" w:eastAsia="仿宋" w:hAnsi="仿宋" w:cs="仿宋" w:hint="eastAsia"/>
            <w:lang w:eastAsia="zh-CN"/>
          </w:rPr>
          <w:t>(五)、防尘防毒措施</w:t>
        </w:r>
        <w:r>
          <w:tab/>
        </w:r>
        <w:r>
          <w:fldChar w:fldCharType="begin"/>
        </w:r>
        <w:r>
          <w:instrText xml:space="preserve"> PAGEREF _Toc9422 \h </w:instrText>
        </w:r>
        <w:r>
          <w:fldChar w:fldCharType="separate"/>
        </w:r>
        <w:r>
          <w:t>32</w:t>
        </w:r>
        <w:r>
          <w:fldChar w:fldCharType="end"/>
        </w:r>
      </w:hyperlink>
    </w:p>
    <w:p>
      <w:pPr>
        <w:pStyle w:val="TOC2"/>
        <w:tabs>
          <w:tab w:val="right" w:leader="dot" w:pos="8306"/>
        </w:tabs>
      </w:pPr>
      <w:hyperlink w:anchor="_Toc272" w:history="1">
        <w:r>
          <w:rPr>
            <w:rFonts w:ascii="仿宋" w:eastAsia="仿宋" w:hAnsi="仿宋" w:cs="仿宋" w:hint="eastAsia"/>
            <w:lang w:eastAsia="zh-CN"/>
          </w:rPr>
          <w:t>(六)、防静电、触电防护及防雷措施</w:t>
        </w:r>
        <w:r>
          <w:tab/>
        </w:r>
        <w:r>
          <w:fldChar w:fldCharType="begin"/>
        </w:r>
        <w:r>
          <w:instrText xml:space="preserve"> PAGEREF _Toc272 \h </w:instrText>
        </w:r>
        <w:r>
          <w:fldChar w:fldCharType="separate"/>
        </w:r>
        <w:r>
          <w:t>33</w:t>
        </w:r>
        <w:r>
          <w:fldChar w:fldCharType="end"/>
        </w:r>
      </w:hyperlink>
    </w:p>
    <w:p>
      <w:pPr>
        <w:pStyle w:val="TOC2"/>
        <w:tabs>
          <w:tab w:val="right" w:leader="dot" w:pos="8306"/>
        </w:tabs>
      </w:pPr>
      <w:hyperlink w:anchor="_Toc24267" w:history="1">
        <w:r>
          <w:rPr>
            <w:rFonts w:ascii="仿宋" w:eastAsia="仿宋" w:hAnsi="仿宋" w:cs="仿宋" w:hint="eastAsia"/>
            <w:lang w:eastAsia="zh-CN"/>
          </w:rPr>
          <w:t>(七)、机械设备安全保障措施</w:t>
        </w:r>
        <w:r>
          <w:tab/>
        </w:r>
        <w:r>
          <w:fldChar w:fldCharType="begin"/>
        </w:r>
        <w:r>
          <w:instrText xml:space="preserve"> PAGEREF _Toc24267 \h </w:instrText>
        </w:r>
        <w:r>
          <w:fldChar w:fldCharType="separate"/>
        </w:r>
        <w:r>
          <w:t>35</w:t>
        </w:r>
        <w:r>
          <w:fldChar w:fldCharType="end"/>
        </w:r>
      </w:hyperlink>
    </w:p>
    <w:p>
      <w:pPr>
        <w:pStyle w:val="TOC1"/>
        <w:tabs>
          <w:tab w:val="right" w:leader="dot" w:pos="8306"/>
        </w:tabs>
      </w:pPr>
      <w:hyperlink w:anchor="_Toc4805" w:history="1">
        <w:r>
          <w:rPr>
            <w:rFonts w:ascii="仿宋" w:eastAsia="仿宋" w:hAnsi="仿宋" w:cs="仿宋" w:hint="eastAsia"/>
            <w:lang w:eastAsia="zh-CN"/>
          </w:rPr>
          <w:t>十一、油气回收项目环境影响分析</w:t>
        </w:r>
        <w:r>
          <w:tab/>
        </w:r>
        <w:r>
          <w:fldChar w:fldCharType="begin"/>
        </w:r>
        <w:r>
          <w:instrText xml:space="preserve"> PAGEREF _Toc4805 \h </w:instrText>
        </w:r>
        <w:r>
          <w:fldChar w:fldCharType="separate"/>
        </w:r>
        <w:r>
          <w:t>36</w:t>
        </w:r>
        <w:r>
          <w:fldChar w:fldCharType="end"/>
        </w:r>
      </w:hyperlink>
    </w:p>
    <w:p>
      <w:pPr>
        <w:pStyle w:val="TOC2"/>
        <w:tabs>
          <w:tab w:val="right" w:leader="dot" w:pos="8306"/>
        </w:tabs>
      </w:pPr>
      <w:hyperlink w:anchor="_Toc24902" w:history="1">
        <w:r>
          <w:rPr>
            <w:rFonts w:ascii="仿宋" w:eastAsia="仿宋" w:hAnsi="仿宋" w:cs="仿宋" w:hint="eastAsia"/>
            <w:lang w:eastAsia="zh-CN"/>
          </w:rPr>
          <w:t>(一)、建设区域环境质量现状</w:t>
        </w:r>
        <w:r>
          <w:tab/>
        </w:r>
        <w:r>
          <w:fldChar w:fldCharType="begin"/>
        </w:r>
        <w:r>
          <w:instrText xml:space="preserve"> PAGEREF _Toc24902 \h </w:instrText>
        </w:r>
        <w:r>
          <w:fldChar w:fldCharType="separate"/>
        </w:r>
        <w:r>
          <w:t>36</w:t>
        </w:r>
        <w:r>
          <w:fldChar w:fldCharType="end"/>
        </w:r>
      </w:hyperlink>
    </w:p>
    <w:p>
      <w:pPr>
        <w:pStyle w:val="TOC2"/>
        <w:tabs>
          <w:tab w:val="right" w:leader="dot" w:pos="8306"/>
        </w:tabs>
      </w:pPr>
      <w:hyperlink w:anchor="_Toc172" w:history="1">
        <w:r>
          <w:rPr>
            <w:rFonts w:ascii="仿宋" w:eastAsia="仿宋" w:hAnsi="仿宋" w:cs="仿宋" w:hint="eastAsia"/>
            <w:lang w:eastAsia="zh-CN"/>
          </w:rPr>
          <w:t>(二)、建设期环境保护</w:t>
        </w:r>
        <w:r>
          <w:tab/>
        </w:r>
        <w:r>
          <w:fldChar w:fldCharType="begin"/>
        </w:r>
        <w:r>
          <w:instrText xml:space="preserve"> PAGEREF _Toc172 \h </w:instrText>
        </w:r>
        <w:r>
          <w:fldChar w:fldCharType="separate"/>
        </w:r>
        <w:r>
          <w:t>37</w:t>
        </w:r>
        <w:r>
          <w:fldChar w:fldCharType="end"/>
        </w:r>
      </w:hyperlink>
    </w:p>
    <w:p>
      <w:pPr>
        <w:pStyle w:val="TOC2"/>
        <w:tabs>
          <w:tab w:val="right" w:leader="dot" w:pos="8306"/>
        </w:tabs>
      </w:pPr>
      <w:hyperlink w:anchor="_Toc25388" w:history="1">
        <w:r>
          <w:rPr>
            <w:rFonts w:ascii="仿宋" w:eastAsia="仿宋" w:hAnsi="仿宋" w:cs="仿宋" w:hint="eastAsia"/>
            <w:lang w:eastAsia="zh-CN"/>
          </w:rPr>
          <w:t>(三)、运营期环境保护</w:t>
        </w:r>
        <w:r>
          <w:tab/>
        </w:r>
        <w:r>
          <w:fldChar w:fldCharType="begin"/>
        </w:r>
        <w:r>
          <w:instrText xml:space="preserve"> PAGEREF _Toc25388 \h </w:instrText>
        </w:r>
        <w:r>
          <w:fldChar w:fldCharType="separate"/>
        </w:r>
        <w:r>
          <w:t>39</w:t>
        </w:r>
        <w:r>
          <w:fldChar w:fldCharType="end"/>
        </w:r>
      </w:hyperlink>
    </w:p>
    <w:p>
      <w:pPr>
        <w:pStyle w:val="TOC2"/>
        <w:tabs>
          <w:tab w:val="right" w:leader="dot" w:pos="8306"/>
        </w:tabs>
      </w:pPr>
      <w:hyperlink w:anchor="_Toc5442" w:history="1">
        <w:r>
          <w:rPr>
            <w:rFonts w:ascii="仿宋" w:eastAsia="仿宋" w:hAnsi="仿宋" w:cs="仿宋" w:hint="eastAsia"/>
            <w:lang w:eastAsia="zh-CN"/>
          </w:rPr>
          <w:t>(四)、油气回收项目建设对区域经济的影响</w:t>
        </w:r>
        <w:r>
          <w:tab/>
        </w:r>
        <w:r>
          <w:fldChar w:fldCharType="begin"/>
        </w:r>
        <w:r>
          <w:instrText xml:space="preserve"> PAGEREF _Toc5442 \h </w:instrText>
        </w:r>
        <w:r>
          <w:fldChar w:fldCharType="separate"/>
        </w:r>
        <w:r>
          <w:t>40</w:t>
        </w:r>
        <w:r>
          <w:fldChar w:fldCharType="end"/>
        </w:r>
      </w:hyperlink>
    </w:p>
    <w:p>
      <w:pPr>
        <w:pStyle w:val="TOC2"/>
        <w:tabs>
          <w:tab w:val="right" w:leader="dot" w:pos="8306"/>
        </w:tabs>
      </w:pPr>
      <w:hyperlink w:anchor="_Toc24364" w:history="1">
        <w:r>
          <w:rPr>
            <w:rFonts w:ascii="仿宋" w:eastAsia="仿宋" w:hAnsi="仿宋" w:cs="仿宋" w:hint="eastAsia"/>
            <w:lang w:eastAsia="zh-CN"/>
          </w:rPr>
          <w:t>(五)、废弃物处理</w:t>
        </w:r>
        <w:r>
          <w:tab/>
        </w:r>
        <w:r>
          <w:fldChar w:fldCharType="begin"/>
        </w:r>
        <w:r>
          <w:instrText xml:space="preserve"> PAGEREF _Toc24364 \h </w:instrText>
        </w:r>
        <w:r>
          <w:fldChar w:fldCharType="separate"/>
        </w:r>
        <w:r>
          <w:t>42</w:t>
        </w:r>
        <w:r>
          <w:fldChar w:fldCharType="end"/>
        </w:r>
      </w:hyperlink>
    </w:p>
    <w:p>
      <w:pPr>
        <w:pStyle w:val="TOC2"/>
        <w:tabs>
          <w:tab w:val="right" w:leader="dot" w:pos="8306"/>
        </w:tabs>
      </w:pPr>
      <w:hyperlink w:anchor="_Toc23065" w:history="1">
        <w:r>
          <w:rPr>
            <w:rFonts w:ascii="仿宋" w:eastAsia="仿宋" w:hAnsi="仿宋" w:cs="仿宋" w:hint="eastAsia"/>
            <w:lang w:eastAsia="zh-CN"/>
          </w:rPr>
          <w:t>(六)、特殊环境影响分析</w:t>
        </w:r>
        <w:r>
          <w:tab/>
        </w:r>
        <w:r>
          <w:fldChar w:fldCharType="begin"/>
        </w:r>
        <w:r>
          <w:instrText xml:space="preserve"> PAGEREF _Toc23065 \h </w:instrText>
        </w:r>
        <w:r>
          <w:fldChar w:fldCharType="separate"/>
        </w:r>
        <w:r>
          <w:t>43</w:t>
        </w:r>
        <w:r>
          <w:fldChar w:fldCharType="end"/>
        </w:r>
      </w:hyperlink>
    </w:p>
    <w:p>
      <w:pPr>
        <w:pStyle w:val="TOC2"/>
        <w:tabs>
          <w:tab w:val="right" w:leader="dot" w:pos="8306"/>
        </w:tabs>
      </w:pPr>
      <w:hyperlink w:anchor="_Toc13253" w:history="1">
        <w:r>
          <w:rPr>
            <w:rFonts w:ascii="仿宋" w:eastAsia="仿宋" w:hAnsi="仿宋" w:cs="仿宋" w:hint="eastAsia"/>
            <w:lang w:eastAsia="zh-CN"/>
          </w:rPr>
          <w:t>(七)、清洁生产</w:t>
        </w:r>
        <w:r>
          <w:tab/>
        </w:r>
        <w:r>
          <w:fldChar w:fldCharType="begin"/>
        </w:r>
        <w:r>
          <w:instrText xml:space="preserve"> PAGEREF _Toc13253 \h </w:instrText>
        </w:r>
        <w:r>
          <w:fldChar w:fldCharType="separate"/>
        </w:r>
        <w:r>
          <w:t>44</w:t>
        </w:r>
        <w:r>
          <w:fldChar w:fldCharType="end"/>
        </w:r>
      </w:hyperlink>
    </w:p>
    <w:p>
      <w:pPr>
        <w:pStyle w:val="TOC2"/>
        <w:tabs>
          <w:tab w:val="right" w:leader="dot" w:pos="8306"/>
        </w:tabs>
      </w:pPr>
      <w:hyperlink w:anchor="_Toc2589" w:history="1">
        <w:r>
          <w:rPr>
            <w:rFonts w:ascii="仿宋" w:eastAsia="仿宋" w:hAnsi="仿宋" w:cs="仿宋" w:hint="eastAsia"/>
            <w:lang w:eastAsia="zh-CN"/>
          </w:rPr>
          <w:t>(八)、环境保护综合评价</w:t>
        </w:r>
        <w:r>
          <w:tab/>
        </w:r>
        <w:r>
          <w:fldChar w:fldCharType="begin"/>
        </w:r>
        <w:r>
          <w:instrText xml:space="preserve"> PAGEREF _Toc2589 \h </w:instrText>
        </w:r>
        <w:r>
          <w:fldChar w:fldCharType="separate"/>
        </w:r>
        <w:r>
          <w:t>45</w:t>
        </w:r>
        <w:r>
          <w:fldChar w:fldCharType="end"/>
        </w:r>
      </w:hyperlink>
    </w:p>
    <w:p>
      <w:pPr>
        <w:pStyle w:val="TOC1"/>
        <w:tabs>
          <w:tab w:val="right" w:leader="dot" w:pos="8306"/>
        </w:tabs>
      </w:pPr>
      <w:hyperlink w:anchor="_Toc21741" w:history="1">
        <w:r>
          <w:rPr>
            <w:rFonts w:ascii="仿宋" w:eastAsia="仿宋" w:hAnsi="仿宋" w:cs="仿宋" w:hint="eastAsia"/>
            <w:lang w:eastAsia="zh-CN"/>
          </w:rPr>
          <w:t>十二、油气回收项目人力资源管理</w:t>
        </w:r>
        <w:r>
          <w:tab/>
        </w:r>
        <w:r>
          <w:fldChar w:fldCharType="begin"/>
        </w:r>
        <w:r>
          <w:instrText xml:space="preserve"> PAGEREF _Toc21741 \h </w:instrText>
        </w:r>
        <w:r>
          <w:fldChar w:fldCharType="separate"/>
        </w:r>
        <w:r>
          <w:t>47</w:t>
        </w:r>
        <w:r>
          <w:fldChar w:fldCharType="end"/>
        </w:r>
      </w:hyperlink>
    </w:p>
    <w:p>
      <w:pPr>
        <w:pStyle w:val="TOC2"/>
        <w:tabs>
          <w:tab w:val="right" w:leader="dot" w:pos="8306"/>
        </w:tabs>
      </w:pPr>
      <w:hyperlink w:anchor="_Toc25380" w:history="1">
        <w:r>
          <w:rPr>
            <w:rFonts w:ascii="仿宋" w:eastAsia="仿宋" w:hAnsi="仿宋" w:cs="仿宋" w:hint="eastAsia"/>
            <w:lang w:eastAsia="zh-CN"/>
          </w:rPr>
          <w:t>(一)、建立健全的预算管理制度</w:t>
        </w:r>
        <w:r>
          <w:tab/>
        </w:r>
        <w:r>
          <w:fldChar w:fldCharType="begin"/>
        </w:r>
        <w:r>
          <w:instrText xml:space="preserve"> PAGEREF _Toc25380 \h </w:instrText>
        </w:r>
        <w:r>
          <w:fldChar w:fldCharType="separate"/>
        </w:r>
        <w:r>
          <w:t>47</w:t>
        </w:r>
        <w:r>
          <w:fldChar w:fldCharType="end"/>
        </w:r>
      </w:hyperlink>
    </w:p>
    <w:p>
      <w:pPr>
        <w:pStyle w:val="TOC2"/>
        <w:tabs>
          <w:tab w:val="right" w:leader="dot" w:pos="8306"/>
        </w:tabs>
      </w:pPr>
      <w:hyperlink w:anchor="_Toc9209" w:history="1">
        <w:r>
          <w:rPr>
            <w:rFonts w:ascii="仿宋" w:eastAsia="仿宋" w:hAnsi="仿宋" w:cs="仿宋" w:hint="eastAsia"/>
            <w:lang w:eastAsia="zh-CN"/>
          </w:rPr>
          <w:t>(二)、加强资金流动监控</w:t>
        </w:r>
        <w:r>
          <w:tab/>
        </w:r>
        <w:r>
          <w:fldChar w:fldCharType="begin"/>
        </w:r>
        <w:r>
          <w:instrText xml:space="preserve"> PAGEREF _Toc9209 \h </w:instrText>
        </w:r>
        <w:r>
          <w:fldChar w:fldCharType="separate"/>
        </w:r>
        <w:r>
          <w:t>48</w:t>
        </w:r>
        <w:r>
          <w:fldChar w:fldCharType="end"/>
        </w:r>
      </w:hyperlink>
    </w:p>
    <w:p>
      <w:pPr>
        <w:pStyle w:val="TOC2"/>
        <w:tabs>
          <w:tab w:val="right" w:leader="dot" w:pos="8306"/>
        </w:tabs>
      </w:pPr>
      <w:hyperlink w:anchor="_Toc14523" w:history="1">
        <w:r>
          <w:rPr>
            <w:rFonts w:ascii="仿宋" w:eastAsia="仿宋" w:hAnsi="仿宋" w:cs="仿宋" w:hint="eastAsia"/>
            <w:lang w:eastAsia="zh-CN"/>
          </w:rPr>
          <w:t>(三)、制定完善的风险控制机制</w:t>
        </w:r>
        <w:r>
          <w:tab/>
        </w:r>
        <w:r>
          <w:fldChar w:fldCharType="begin"/>
        </w:r>
        <w:r>
          <w:instrText xml:space="preserve"> PAGEREF _Toc14523 \h </w:instrText>
        </w:r>
        <w:r>
          <w:fldChar w:fldCharType="separate"/>
        </w:r>
        <w:r>
          <w:t>49</w:t>
        </w:r>
        <w:r>
          <w:fldChar w:fldCharType="end"/>
        </w:r>
      </w:hyperlink>
    </w:p>
    <w:p>
      <w:pPr>
        <w:pStyle w:val="TOC2"/>
        <w:tabs>
          <w:tab w:val="right" w:leader="dot" w:pos="8306"/>
        </w:tabs>
      </w:pPr>
      <w:hyperlink w:anchor="_Toc26532" w:history="1">
        <w:r>
          <w:rPr>
            <w:rFonts w:ascii="仿宋" w:eastAsia="仿宋" w:hAnsi="仿宋" w:cs="仿宋" w:hint="eastAsia"/>
            <w:lang w:eastAsia="zh-CN"/>
          </w:rPr>
          <w:t>(四)、优化成本管理</w:t>
        </w:r>
        <w:r>
          <w:tab/>
        </w:r>
        <w:r>
          <w:fldChar w:fldCharType="begin"/>
        </w:r>
        <w:r>
          <w:instrText xml:space="preserve"> PAGEREF _Toc26532 \h </w:instrText>
        </w:r>
        <w:r>
          <w:fldChar w:fldCharType="separate"/>
        </w:r>
        <w:r>
          <w:t>51</w:t>
        </w:r>
        <w:r>
          <w:fldChar w:fldCharType="end"/>
        </w:r>
      </w:hyperlink>
    </w:p>
    <w:p>
      <w:pPr>
        <w:pStyle w:val="TOC1"/>
        <w:tabs>
          <w:tab w:val="right" w:leader="dot" w:pos="8306"/>
        </w:tabs>
      </w:pPr>
      <w:hyperlink w:anchor="_Toc31371" w:history="1">
        <w:r>
          <w:rPr>
            <w:rFonts w:ascii="仿宋" w:eastAsia="仿宋" w:hAnsi="仿宋" w:cs="仿宋" w:hint="eastAsia"/>
            <w:lang w:eastAsia="zh-CN"/>
          </w:rPr>
          <w:t>十三、油气回收项目变更管理</w:t>
        </w:r>
        <w:r>
          <w:tab/>
        </w:r>
        <w:r>
          <w:fldChar w:fldCharType="begin"/>
        </w:r>
        <w:r>
          <w:instrText xml:space="preserve"> PAGEREF _Toc31371 \h </w:instrText>
        </w:r>
        <w:r>
          <w:fldChar w:fldCharType="separate"/>
        </w:r>
        <w:r>
          <w:t>52</w:t>
        </w:r>
        <w:r>
          <w:fldChar w:fldCharType="end"/>
        </w:r>
      </w:hyperlink>
    </w:p>
    <w:p>
      <w:pPr>
        <w:pStyle w:val="TOC2"/>
        <w:tabs>
          <w:tab w:val="right" w:leader="dot" w:pos="8306"/>
        </w:tabs>
      </w:pPr>
      <w:hyperlink w:anchor="_Toc28006" w:history="1">
        <w:r>
          <w:rPr>
            <w:rFonts w:ascii="仿宋" w:eastAsia="仿宋" w:hAnsi="仿宋" w:cs="仿宋" w:hint="eastAsia"/>
            <w:lang w:eastAsia="zh-CN"/>
          </w:rPr>
          <w:t>(一)、变更申请与评估</w:t>
        </w:r>
        <w:r>
          <w:tab/>
        </w:r>
        <w:r>
          <w:fldChar w:fldCharType="begin"/>
        </w:r>
        <w:r>
          <w:instrText xml:space="preserve"> PAGEREF _Toc28006 \h </w:instrText>
        </w:r>
        <w:r>
          <w:fldChar w:fldCharType="separate"/>
        </w:r>
        <w:r>
          <w:t>52</w:t>
        </w:r>
        <w:r>
          <w:fldChar w:fldCharType="end"/>
        </w:r>
      </w:hyperlink>
    </w:p>
    <w:p>
      <w:pPr>
        <w:pStyle w:val="TOC2"/>
        <w:tabs>
          <w:tab w:val="right" w:leader="dot" w:pos="8306"/>
        </w:tabs>
      </w:pPr>
      <w:hyperlink w:anchor="_Toc13010" w:history="1">
        <w:r>
          <w:rPr>
            <w:rFonts w:ascii="仿宋" w:eastAsia="仿宋" w:hAnsi="仿宋" w:cs="仿宋" w:hint="eastAsia"/>
            <w:lang w:eastAsia="zh-CN"/>
          </w:rPr>
          <w:t>(二)、变更实施与控制</w:t>
        </w:r>
        <w:r>
          <w:tab/>
        </w:r>
        <w:r>
          <w:fldChar w:fldCharType="begin"/>
        </w:r>
        <w:r>
          <w:instrText xml:space="preserve"> PAGEREF _Toc13010 \h </w:instrText>
        </w:r>
        <w:r>
          <w:fldChar w:fldCharType="separate"/>
        </w:r>
        <w:r>
          <w:t>52</w:t>
        </w:r>
        <w:r>
          <w:fldChar w:fldCharType="end"/>
        </w:r>
      </w:hyperlink>
    </w:p>
    <w:p>
      <w:pPr>
        <w:pStyle w:val="TOC1"/>
        <w:tabs>
          <w:tab w:val="right" w:leader="dot" w:pos="8306"/>
        </w:tabs>
      </w:pPr>
      <w:hyperlink w:anchor="_Toc26242" w:history="1">
        <w:r>
          <w:rPr>
            <w:rFonts w:ascii="仿宋" w:eastAsia="仿宋" w:hAnsi="仿宋" w:cs="仿宋" w:hint="eastAsia"/>
            <w:lang w:eastAsia="zh-CN"/>
          </w:rPr>
          <w:t>十四、营销与推广策略</w:t>
        </w:r>
        <w:r>
          <w:tab/>
        </w:r>
        <w:r>
          <w:fldChar w:fldCharType="begin"/>
        </w:r>
        <w:r>
          <w:instrText xml:space="preserve"> PAGEREF _Toc26242 \h </w:instrText>
        </w:r>
        <w:r>
          <w:fldChar w:fldCharType="separate"/>
        </w:r>
        <w:r>
          <w:t>53</w:t>
        </w:r>
        <w:r>
          <w:fldChar w:fldCharType="end"/>
        </w:r>
      </w:hyperlink>
    </w:p>
    <w:p>
      <w:pPr>
        <w:pStyle w:val="TOC2"/>
        <w:tabs>
          <w:tab w:val="right" w:leader="dot" w:pos="8306"/>
        </w:tabs>
      </w:pPr>
      <w:hyperlink w:anchor="_Toc26055" w:history="1">
        <w:r>
          <w:rPr>
            <w:rFonts w:ascii="仿宋" w:eastAsia="仿宋" w:hAnsi="仿宋" w:cs="仿宋" w:hint="eastAsia"/>
            <w:lang w:eastAsia="zh-CN"/>
          </w:rPr>
          <w:t>(一)、产品/服务定位与特点</w:t>
        </w:r>
        <w:r>
          <w:tab/>
        </w:r>
        <w:r>
          <w:fldChar w:fldCharType="begin"/>
        </w:r>
        <w:r>
          <w:instrText xml:space="preserve"> PAGEREF _Toc26055 \h </w:instrText>
        </w:r>
        <w:r>
          <w:fldChar w:fldCharType="separate"/>
        </w:r>
        <w:r>
          <w:t>53</w:t>
        </w:r>
        <w:r>
          <w:fldChar w:fldCharType="end"/>
        </w:r>
      </w:hyperlink>
    </w:p>
    <w:p>
      <w:pPr>
        <w:pStyle w:val="TOC2"/>
        <w:tabs>
          <w:tab w:val="right" w:leader="dot" w:pos="8306"/>
        </w:tabs>
      </w:pPr>
      <w:hyperlink w:anchor="_Toc26219" w:history="1">
        <w:r>
          <w:rPr>
            <w:rFonts w:ascii="仿宋" w:eastAsia="仿宋" w:hAnsi="仿宋" w:cs="仿宋" w:hint="eastAsia"/>
            <w:lang w:eastAsia="zh-CN"/>
          </w:rPr>
          <w:t>(二)、市场定位与竞争分析</w:t>
        </w:r>
        <w:r>
          <w:tab/>
        </w:r>
        <w:r>
          <w:fldChar w:fldCharType="begin"/>
        </w:r>
        <w:r>
          <w:instrText xml:space="preserve"> PAGEREF _Toc26219 \h </w:instrText>
        </w:r>
        <w:r>
          <w:fldChar w:fldCharType="separate"/>
        </w:r>
        <w:r>
          <w:t>54</w:t>
        </w:r>
        <w:r>
          <w:fldChar w:fldCharType="end"/>
        </w:r>
      </w:hyperlink>
    </w:p>
    <w:p>
      <w:pPr>
        <w:pStyle w:val="TOC2"/>
        <w:tabs>
          <w:tab w:val="right" w:leader="dot" w:pos="8306"/>
        </w:tabs>
      </w:pPr>
      <w:hyperlink w:anchor="_Toc16600" w:history="1">
        <w:r>
          <w:rPr>
            <w:rFonts w:ascii="仿宋" w:eastAsia="仿宋" w:hAnsi="仿宋" w:cs="仿宋" w:hint="eastAsia"/>
            <w:lang w:eastAsia="zh-CN"/>
          </w:rPr>
          <w:t>(三)、营销渠道与策略</w:t>
        </w:r>
        <w:r>
          <w:tab/>
        </w:r>
        <w:r>
          <w:fldChar w:fldCharType="begin"/>
        </w:r>
        <w:r>
          <w:instrText xml:space="preserve"> PAGEREF _Toc16600 \h </w:instrText>
        </w:r>
        <w:r>
          <w:fldChar w:fldCharType="separate"/>
        </w:r>
        <w:r>
          <w:t>56</w:t>
        </w:r>
        <w:r>
          <w:fldChar w:fldCharType="end"/>
        </w:r>
      </w:hyperlink>
    </w:p>
    <w:p>
      <w:pPr>
        <w:pStyle w:val="TOC2"/>
        <w:tabs>
          <w:tab w:val="right" w:leader="dot" w:pos="8306"/>
        </w:tabs>
      </w:pPr>
      <w:hyperlink w:anchor="_Toc21875" w:history="1">
        <w:r>
          <w:rPr>
            <w:rFonts w:ascii="仿宋" w:eastAsia="仿宋" w:hAnsi="仿宋" w:cs="仿宋" w:hint="eastAsia"/>
            <w:lang w:eastAsia="zh-CN"/>
          </w:rPr>
          <w:t>(四)、推广与宣传活动</w:t>
        </w:r>
        <w:r>
          <w:tab/>
        </w:r>
        <w:r>
          <w:fldChar w:fldCharType="begin"/>
        </w:r>
        <w:r>
          <w:instrText xml:space="preserve"> PAGEREF _Toc21875 \h </w:instrText>
        </w:r>
        <w:r>
          <w:fldChar w:fldCharType="separate"/>
        </w:r>
        <w:r>
          <w:t>57</w:t>
        </w:r>
        <w:r>
          <w:fldChar w:fldCharType="end"/>
        </w:r>
      </w:hyperlink>
    </w:p>
    <w:p>
      <w:pPr>
        <w:pStyle w:val="TOC1"/>
        <w:tabs>
          <w:tab w:val="right" w:leader="dot" w:pos="8306"/>
        </w:tabs>
      </w:pPr>
      <w:hyperlink w:anchor="_Toc16681" w:history="1">
        <w:r>
          <w:rPr>
            <w:rFonts w:ascii="仿宋" w:eastAsia="仿宋" w:hAnsi="仿宋" w:cs="仿宋" w:hint="eastAsia"/>
            <w:lang w:eastAsia="zh-CN"/>
          </w:rPr>
          <w:t>十五、质量管理体系</w:t>
        </w:r>
        <w:r>
          <w:tab/>
        </w:r>
        <w:r>
          <w:fldChar w:fldCharType="begin"/>
        </w:r>
        <w:r>
          <w:instrText xml:space="preserve"> PAGEREF _Toc16681 \h </w:instrText>
        </w:r>
        <w:r>
          <w:fldChar w:fldCharType="separate"/>
        </w:r>
        <w:r>
          <w:t>62</w:t>
        </w:r>
        <w:r>
          <w:fldChar w:fldCharType="end"/>
        </w:r>
      </w:hyperlink>
    </w:p>
    <w:p>
      <w:pPr>
        <w:pStyle w:val="TOC2"/>
        <w:tabs>
          <w:tab w:val="right" w:leader="dot" w:pos="8306"/>
        </w:tabs>
      </w:pPr>
      <w:hyperlink w:anchor="_Toc487" w:history="1">
        <w:r>
          <w:rPr>
            <w:rFonts w:ascii="仿宋" w:eastAsia="仿宋" w:hAnsi="仿宋" w:cs="仿宋" w:hint="eastAsia"/>
            <w:lang w:eastAsia="zh-CN"/>
          </w:rPr>
          <w:t>(一)、质量目标与方针</w:t>
        </w:r>
        <w:r>
          <w:tab/>
        </w:r>
        <w:r>
          <w:fldChar w:fldCharType="begin"/>
        </w:r>
        <w:r>
          <w:instrText xml:space="preserve"> PAGEREF _Toc487 \h </w:instrText>
        </w:r>
        <w:r>
          <w:fldChar w:fldCharType="separate"/>
        </w:r>
        <w:r>
          <w:t>62</w:t>
        </w:r>
        <w:r>
          <w:fldChar w:fldCharType="end"/>
        </w:r>
      </w:hyperlink>
    </w:p>
    <w:p>
      <w:pPr>
        <w:pStyle w:val="TOC2"/>
        <w:tabs>
          <w:tab w:val="right" w:leader="dot" w:pos="8306"/>
        </w:tabs>
      </w:pPr>
      <w:hyperlink w:anchor="_Toc29372" w:history="1">
        <w:r>
          <w:rPr>
            <w:rFonts w:ascii="仿宋" w:eastAsia="仿宋" w:hAnsi="仿宋" w:cs="仿宋" w:hint="eastAsia"/>
            <w:lang w:eastAsia="zh-CN"/>
          </w:rPr>
          <w:t>(二)、质量管理责任</w:t>
        </w:r>
        <w:r>
          <w:tab/>
        </w:r>
        <w:r>
          <w:fldChar w:fldCharType="begin"/>
        </w:r>
        <w:r>
          <w:instrText xml:space="preserve"> PAGEREF _Toc29372 \h </w:instrText>
        </w:r>
        <w:r>
          <w:fldChar w:fldCharType="separate"/>
        </w:r>
        <w:r>
          <w:t>63</w:t>
        </w:r>
        <w:r>
          <w:fldChar w:fldCharType="end"/>
        </w:r>
      </w:hyperlink>
    </w:p>
    <w:p>
      <w:pPr>
        <w:pStyle w:val="TOC2"/>
        <w:tabs>
          <w:tab w:val="right" w:leader="dot" w:pos="8306"/>
        </w:tabs>
      </w:pPr>
      <w:hyperlink w:anchor="_Toc2814" w:history="1">
        <w:r>
          <w:rPr>
            <w:rFonts w:ascii="仿宋" w:eastAsia="仿宋" w:hAnsi="仿宋" w:cs="仿宋" w:hint="eastAsia"/>
            <w:lang w:eastAsia="zh-CN"/>
          </w:rPr>
          <w:t>(三)、质量管理体系文件</w:t>
        </w:r>
        <w:r>
          <w:tab/>
        </w:r>
        <w:r>
          <w:fldChar w:fldCharType="begin"/>
        </w:r>
        <w:r>
          <w:instrText xml:space="preserve"> PAGEREF _Toc2814 \h </w:instrText>
        </w:r>
        <w:r>
          <w:fldChar w:fldCharType="separate"/>
        </w:r>
        <w:r>
          <w:t>65</w:t>
        </w:r>
        <w:r>
          <w:fldChar w:fldCharType="end"/>
        </w:r>
      </w:hyperlink>
    </w:p>
    <w:p>
      <w:pPr>
        <w:pStyle w:val="TOC2"/>
        <w:tabs>
          <w:tab w:val="right" w:leader="dot" w:pos="8306"/>
        </w:tabs>
      </w:pPr>
      <w:hyperlink w:anchor="_Toc13864" w:history="1">
        <w:r>
          <w:rPr>
            <w:rFonts w:ascii="仿宋" w:eastAsia="仿宋" w:hAnsi="仿宋" w:cs="仿宋" w:hint="eastAsia"/>
            <w:lang w:eastAsia="zh-CN"/>
          </w:rPr>
          <w:t>(四)、质量培训与教育</w:t>
        </w:r>
        <w:r>
          <w:tab/>
        </w:r>
        <w:r>
          <w:fldChar w:fldCharType="begin"/>
        </w:r>
        <w:r>
          <w:instrText xml:space="preserve"> PAGEREF _Toc13864 \h </w:instrText>
        </w:r>
        <w:r>
          <w:fldChar w:fldCharType="separate"/>
        </w:r>
        <w:r>
          <w:t>67</w:t>
        </w:r>
        <w:r>
          <w:fldChar w:fldCharType="end"/>
        </w:r>
      </w:hyperlink>
    </w:p>
    <w:p>
      <w:pPr>
        <w:pStyle w:val="TOC2"/>
        <w:tabs>
          <w:tab w:val="right" w:leader="dot" w:pos="8306"/>
        </w:tabs>
      </w:pPr>
      <w:hyperlink w:anchor="_Toc31812" w:history="1">
        <w:r>
          <w:rPr>
            <w:rFonts w:ascii="仿宋" w:eastAsia="仿宋" w:hAnsi="仿宋" w:cs="仿宋" w:hint="eastAsia"/>
            <w:lang w:eastAsia="zh-CN"/>
          </w:rPr>
          <w:t>(五)、质量审核与评价</w:t>
        </w:r>
        <w:r>
          <w:tab/>
        </w:r>
        <w:r>
          <w:fldChar w:fldCharType="begin"/>
        </w:r>
        <w:r>
          <w:instrText xml:space="preserve"> PAGEREF _Toc31812 \h </w:instrText>
        </w:r>
        <w:r>
          <w:fldChar w:fldCharType="separate"/>
        </w:r>
        <w:r>
          <w:t>68</w:t>
        </w:r>
        <w:r>
          <w:fldChar w:fldCharType="end"/>
        </w:r>
      </w:hyperlink>
    </w:p>
    <w:p>
      <w:pPr>
        <w:pStyle w:val="TOC2"/>
        <w:tabs>
          <w:tab w:val="right" w:leader="dot" w:pos="8306"/>
        </w:tabs>
      </w:pPr>
      <w:hyperlink w:anchor="_Toc10451" w:history="1">
        <w:r>
          <w:rPr>
            <w:rFonts w:ascii="仿宋" w:eastAsia="仿宋" w:hAnsi="仿宋" w:cs="仿宋" w:hint="eastAsia"/>
            <w:lang w:eastAsia="zh-CN"/>
          </w:rPr>
          <w:t>(六)、不符合与纠正措施</w:t>
        </w:r>
        <w:r>
          <w:tab/>
        </w:r>
        <w:r>
          <w:fldChar w:fldCharType="begin"/>
        </w:r>
        <w:r>
          <w:instrText xml:space="preserve"> PAGEREF _Toc10451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2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4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技术管理特点体现在其创新导向。通过引入最先进的技术趋势和解决方案，油气回收项目致力于提升科技含量、提高质量和效率水平。这意味着我们将采用最新的工具和方法，确保油气回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气回收项目技术管理的显著特征。通过整合不同领域的技术资源，我们实现了跨学科的协同工作。这有助于优化技术架构，提高整体效能。此外，整合性策略还促进了不同技术团队之间的紧密沟通和高效合作，确保油气回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气回收项目所采用的技术。通过不断优化技术方案，油气回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气回收项目团队将在油气回收项目初期识别可能的技术风险，并采取相应的预防和应对措施。通过建立健全的风险评估机制，油气回收项目能够在实施过程中及时发现并解决潜在的技术问题，保障油气回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气回收项目中，技术将成为油气回收项目成功的有力支持。这一深度剖析揭示了技术管理在油气回收项目实施中的关键作用，为油气回收项目的技术基础奠定了坚实的基础。</w:t>
      </w:r>
    </w:p>
    <w:p>
      <w:pPr>
        <w:pStyle w:val="Heading2"/>
        <w:ind w:firstLine="560" w:firstLineChars="200"/>
        <w:rPr>
          <w:rFonts w:ascii="仿宋" w:eastAsia="仿宋" w:hAnsi="仿宋" w:cs="仿宋" w:hint="eastAsia"/>
          <w:sz w:val="28"/>
          <w:lang w:eastAsia="zh-CN"/>
        </w:rPr>
      </w:pPr>
      <w:bookmarkStart w:id="4" w:name="_Toc30028"/>
      <w:r>
        <w:rPr>
          <w:rFonts w:ascii="仿宋" w:eastAsia="仿宋" w:hAnsi="仿宋" w:cs="仿宋" w:hint="eastAsia"/>
          <w:sz w:val="28"/>
          <w:lang w:eastAsia="zh-CN"/>
        </w:rPr>
        <w:t>(二)、油气回收项目工艺技术设计方案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气回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油气回收项目将严格按照相关行业规范要求进行组织。通过有效控制产品质量，油气回收项目将致力于为顾客提供优质的油气回收项目产品和良好的服务。这体现了油气回收项目对于生产活动合规性和质量标准的高度重视，为油气回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气回收项目注重生态效益和清洁生产原则。油气回收项目建设将紧密结合地方特色经济发展，与社会经济发展规划和区域环境保护规划方案相协调一致。通过与当地区域自然生态系统的结合，油气回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气回收项目产品具有多样化的客户需求和个性化的特点。因此，油气回收项目产品规格品种多样，且单批生产数量较小。为满足这一特点，油气回收项目承办单位将建设先进的柔性制造生产线。通过广泛应用柔性制造技术，油气回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气回收项目采用的技术具有较高的技术含量和自动化水平，处于国内先进水平。这一技术选用不仅体现了对生产效率、质量和环境友好性的高标准要求，同时为油气回收项目的可持续发展奠定了坚实的基础。</w:t>
      </w:r>
    </w:p>
    <w:p>
      <w:pPr>
        <w:pStyle w:val="Heading2"/>
        <w:ind w:firstLine="560" w:firstLineChars="200"/>
        <w:rPr>
          <w:rFonts w:ascii="仿宋" w:eastAsia="仿宋" w:hAnsi="仿宋" w:cs="仿宋" w:hint="eastAsia"/>
          <w:sz w:val="28"/>
          <w:lang w:eastAsia="zh-CN"/>
        </w:rPr>
      </w:pPr>
      <w:bookmarkStart w:id="5" w:name="_Toc31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为确保油气回收项目的高效生产和技术实施，我们制定了一套精心设计的设备选型方案，以满足油气回收项目生产、质量和环保的要求。该方案的主要特点如下：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气回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针对油气回收项目产品的多样性和小批量生产的特点，我们将建设柔性制造生产线。通过在设备选型中考虑柔性制造技术，可以灵活应对不同产品规格和生产需求，实现生产线的高度灵活性和适应性。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091"/>
      <w:r>
        <w:rPr>
          <w:rFonts w:ascii="仿宋" w:eastAsia="仿宋" w:hAnsi="仿宋" w:cs="仿宋" w:hint="eastAsia"/>
          <w:sz w:val="28"/>
          <w:lang w:eastAsia="zh-CN"/>
        </w:rPr>
        <w:t>二、油气回收项目土建工程</w:t>
      </w:r>
      <w:bookmarkEnd w:id="6"/>
    </w:p>
    <w:p>
      <w:pPr>
        <w:pStyle w:val="Heading2"/>
        <w:rPr>
          <w:rFonts w:ascii="仿宋" w:eastAsia="仿宋" w:hAnsi="仿宋" w:cs="仿宋" w:hint="eastAsia"/>
          <w:lang w:eastAsia="zh-CN"/>
        </w:rPr>
      </w:pPr>
      <w:bookmarkStart w:id="7" w:name="_Toc117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在油气回收项目的建筑工程设计中，我们将秉承一系列重要的设计原则，以确保油气回收项目建筑在功能、美观、可持续性等方面达到最佳效果。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首要原则是确保建筑的功能性得到最大化的发挥。我们将充分理解油气回收项目的实际需求，合理布局各个功能区域，保证建筑在满足业务需求的同时，提供高效的工作环境。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在建筑设计中，我们将综合考虑建设和运营成本。通过精细的经济效益分析，确保设计方案在高效利用资源的同时，对油气回收项目的长期盈利能力有积极的贡献。</w:t>
      </w:r>
    </w:p>
    <w:p>
      <w:pPr>
        <w:pStyle w:val="Heading2"/>
        <w:ind w:firstLine="560" w:firstLineChars="200"/>
        <w:rPr>
          <w:rFonts w:ascii="仿宋" w:eastAsia="仿宋" w:hAnsi="仿宋" w:cs="仿宋" w:hint="eastAsia"/>
          <w:sz w:val="28"/>
          <w:lang w:eastAsia="zh-CN"/>
        </w:rPr>
      </w:pPr>
      <w:bookmarkStart w:id="8" w:name="_Toc385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回收项目的土建工程设计中，我们将精准设定设计年限，结合油气回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气回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701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油气回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气回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气回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02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本期工程油气回收项目预计总建筑面积XXX平方米，其中：计容建筑面积XXX平方米，计划建筑工程投资XX万元，占油气回收项目总投资的XX%。</w:t>
      </w:r>
    </w:p>
    <w:p>
      <w:pPr>
        <w:pStyle w:val="Heading1"/>
        <w:ind w:firstLine="560" w:firstLineChars="200"/>
        <w:rPr>
          <w:rFonts w:ascii="仿宋" w:eastAsia="仿宋" w:hAnsi="仿宋" w:cs="仿宋" w:hint="eastAsia"/>
          <w:sz w:val="28"/>
          <w:lang w:eastAsia="zh-CN"/>
        </w:rPr>
      </w:pPr>
      <w:bookmarkStart w:id="11" w:name="_Toc6691"/>
      <w:r>
        <w:rPr>
          <w:rFonts w:ascii="仿宋" w:eastAsia="仿宋" w:hAnsi="仿宋" w:cs="仿宋" w:hint="eastAsia"/>
          <w:sz w:val="28"/>
          <w:lang w:eastAsia="zh-CN"/>
        </w:rPr>
        <w:t>三、油气回收项目可持续发展</w:t>
      </w:r>
      <w:bookmarkEnd w:id="11"/>
    </w:p>
    <w:p>
      <w:pPr>
        <w:pStyle w:val="Heading2"/>
        <w:rPr>
          <w:rFonts w:ascii="仿宋" w:eastAsia="仿宋" w:hAnsi="仿宋" w:cs="仿宋" w:hint="eastAsia"/>
          <w:lang w:eastAsia="zh-CN"/>
        </w:rPr>
      </w:pPr>
      <w:bookmarkStart w:id="12" w:name="_Toc772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回收项目中，油气回收项目团队着眼于未来，明确了可持续发展的战略方向。制定的具体可持续发展目标包括降低资源使用、采用环保技术、最大化社会效益等。这一步骤不仅有助于油气回收项目在环保和社会责任方面达到最高标准，也为未来提供了明确的指引，确保油气回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可持续实践的融入油气回收项目管理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油气回收项目管理周期。从油气回收项目规划开始，油气回收项目团队就考虑了环境和社会的因素。在执行阶段，油气回收项目团队积极推动绿色技术的应用，优化资源利用。此外，关注员工的社会责任，通过培训和沟通活动提高员工对可持续发展的认知，使他们能够在日常工作中践行可持续实践。这些举措不仅为油气回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44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扎根于油气回收项目的可持续发展理念，我们深信环保与社会责任是油气回收项目成功的关键支柱。在油气回收项目的每一步，我们都致力于通过创新和实践，履行对环境和社会的坚定责任。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团队通过引入先进的环保技术、建立高效的废物处理系统以及推动能源节约措施，积极履行环保责任。定期的环保监测和评估确保油气回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不仅致力于自身可持续发展，还注重对社会的回馈。通过支持社区油气回收项目、参与慈善事业、提供培训机会等方式，油气回收项目积极履行社会责任。与当地社区建立积极互动，关注员工的工作与生活平衡，以及员工的身心健康，是油气回收项目在社会责任层面的关键举措。这样的实践不仅增强了油气回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721"/>
      <w:r>
        <w:rPr>
          <w:rFonts w:ascii="仿宋" w:eastAsia="仿宋" w:hAnsi="仿宋" w:cs="仿宋" w:hint="eastAsia"/>
          <w:sz w:val="28"/>
          <w:lang w:eastAsia="zh-CN"/>
        </w:rPr>
        <w:t>四、油气回收项目选址可行性分析</w:t>
      </w:r>
      <w:bookmarkEnd w:id="14"/>
    </w:p>
    <w:p>
      <w:pPr>
        <w:pStyle w:val="Heading2"/>
        <w:rPr>
          <w:rFonts w:ascii="仿宋" w:eastAsia="仿宋" w:hAnsi="仿宋" w:cs="仿宋" w:hint="eastAsia"/>
          <w:lang w:eastAsia="zh-CN"/>
        </w:rPr>
      </w:pPr>
      <w:bookmarkStart w:id="15" w:name="_Toc15072"/>
      <w:r>
        <w:rPr>
          <w:rFonts w:ascii="仿宋" w:eastAsia="仿宋" w:hAnsi="仿宋" w:cs="仿宋" w:hint="eastAsia"/>
          <w:lang w:eastAsia="zh-CN"/>
        </w:rPr>
        <w:t>(一)、油气回收项目选址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该油气回收项目选址位于XX省XX市XX区XXX街道</w:t>
      </w:r>
    </w:p>
    <w:p>
      <w:pPr>
        <w:pStyle w:val="Heading2"/>
        <w:ind w:firstLine="560" w:firstLineChars="200"/>
        <w:rPr>
          <w:rFonts w:ascii="仿宋" w:eastAsia="仿宋" w:hAnsi="仿宋" w:cs="仿宋" w:hint="eastAsia"/>
          <w:sz w:val="28"/>
          <w:lang w:eastAsia="zh-CN"/>
        </w:rPr>
      </w:pPr>
      <w:bookmarkStart w:id="16" w:name="_Toc182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油气回收项目的征地面积将根据油气回收项目的实际规模和需求进行精确规划。具体面积XXX平方米，旨在确保油气回收项目不仅能够满足当前的发展需求，还能够预留空间以适应未来的扩展。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净用地面积是在征地面积基础上去除不可利用面积后的实际可开发用地。具体面积XXX平方米，考虑到环保、交通、安全等多方面因素，以确保油气回收项目在整体利用效率上达到最优。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油气回收项目计划建设的建筑总规模具体面积XXX平方米。这一规模的确定综合考虑了油气回收项目的性质、规模，以及城市规划的相关要求，确保建筑布局与周边环境协调一致。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绿地率是油气回收项目用地中被规划为绿地的比例。具体面积XXX平方米，旨在通过合理规划绿地，改善油气回收项目周边环境，提升居民生活质量，并符合城市整体绿化规划。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容积率是用地上可以建设的建筑总体积与用地面积之比。具体面积XXX，通过合理的容积率规划，确保油气回收项目建筑规模与周边环境和谐共生。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确保油气回收项目选址与当地城市规划相一致，具体面积XXX平方米。通过与城市规划部门深入沟通，确保油气回收项目不仅符合城市的整体发展方向，还能够融入城市的发展布局，为城市的长远发展贡献力量。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油气回收项目选址符合当地产业政策，具体面积XXX平方米。这包括油气回收项目对当地经济的促进作用，以及对相关产业的带动效应，确保油气回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用地总体要求必须符合环保和可持续发展的原则，具体面积XXX平方米。通过采用绿色建筑设计、节能减排等措施，确保油气回收项目在建设和运营过程中对环境的影响最小化，达到可持续发展的要求。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确保油气回收项目选址具备必要的公共设施配套，具体面积XXX平方米。这包括交通便利性、教育、医疗等基础设施，以提高居民生活品质，使得油气回收项目选址更具吸引力。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考虑用地总体要求对当地社会稳定性的影响，具体面积XXX平方米。通过深入了解当地社区反馈，确保油气回收项目的选址和建设过程对当地社会和谐稳定产生积极作用。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气回收项目选址不仅符合法规和规划，还在实际操作中具有可行性。这一全面规划将为油气回收项目的成功实施提供坚实的基础，确保油气回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244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回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气回收项目的设备规划和空间设计中，我们将采取灵活设备布局的措施。设备布局将根据实际需求进行灵活设计，避免不必要的浪费。通过合理规划设备摆放位置，我们将提高设备的利用率，减少设备间距，以确保油气回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油气回收项目内部引入共享设施的概念，例如共享会议室、办公区等。通过这种方式，我们可以减少对资源的重复建设，提高资源共享效率，从而减小油气回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690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气回收项目的总图布置中，我们将不同功能区域进行明确的规划，以最大程度满足油气回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952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气回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油气回收项目对环境的影响是综合评价的重要因素之一。我们将详细考虑选址周边的自然环境、生态保护区、水源地等情况，确保油气回收项目的建设和运营对环境影响最小化，并符合当地的环保法规标准。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对选址的评价还需充分考虑当地政府的产业政策和法规。我们将详细了解油气回收项目所在地的相关政策，确保油气回收项目的规划和运营与当地法规相符，降低不必要的法律风险。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考虑到社会稳定性对企业运营的重要性，我们将评估选址地区的社会安全情况、劳工关系、社区反馈等方面，以确保油气回收项目的建设和运营不会受到社会稳定性的负面影响。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最后，我们将综合考虑用地成本，包括土地购置费用、土地开发成本等。通过对用地成本的详细评估，我们能够做出更为精确的经济效益分析，为油气回收项目的投资决策提供有力支持。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https://d.book118.com/258003076106006022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B24B96"/>
    <w:rsid w:val="1BB24B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0307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2023-12-31T15:36:00Z</dcterms:created>
  <dcterms:modified xsi:type="dcterms:W3CDTF">2023-12-31T15:37:06Z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853D926E3C7F4CAF921F60CDEFDDE897_11</vt:lpwstr>
  </property>
  <property fmtid="{D5CDD505-2E9C-101B-9397-08002B2CF9AE}" pid="3" name="KSOProductBuildVer">
    <vt:lpwstr>2052-12.1.0.16120</vt:lpwstr>
  </property>
</Properties>
</file>