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8" w:history="1">
        <w:r>
          <w:rPr>
            <w:rFonts w:ascii="仿宋" w:eastAsia="仿宋" w:hAnsi="仿宋" w:cs="仿宋" w:hint="eastAsia"/>
            <w:lang w:eastAsia="zh-CN"/>
          </w:rPr>
          <w:t>序言</w:t>
        </w:r>
        <w:r>
          <w:tab/>
        </w:r>
        <w:r>
          <w:fldChar w:fldCharType="begin"/>
        </w:r>
        <w:r>
          <w:instrText xml:space="preserve"> PAGEREF _Toc4198 \h </w:instrText>
        </w:r>
        <w:r>
          <w:fldChar w:fldCharType="separate"/>
        </w:r>
        <w:r>
          <w:t>3</w:t>
        </w:r>
        <w:r>
          <w:fldChar w:fldCharType="end"/>
        </w:r>
      </w:hyperlink>
    </w:p>
    <w:p>
      <w:pPr>
        <w:pStyle w:val="TOC1"/>
        <w:tabs>
          <w:tab w:val="right" w:leader="dot" w:pos="8306"/>
        </w:tabs>
      </w:pPr>
      <w:hyperlink w:anchor="_Toc17830" w:history="1">
        <w:r>
          <w:rPr>
            <w:rFonts w:ascii="仿宋" w:eastAsia="仿宋" w:hAnsi="仿宋" w:cs="仿宋" w:hint="eastAsia"/>
            <w:lang w:eastAsia="zh-CN"/>
          </w:rPr>
          <w:t>一、市场分析、调研</w:t>
        </w:r>
        <w:r>
          <w:tab/>
        </w:r>
        <w:r>
          <w:fldChar w:fldCharType="begin"/>
        </w:r>
        <w:r>
          <w:instrText xml:space="preserve"> PAGEREF _Toc17830 \h </w:instrText>
        </w:r>
        <w:r>
          <w:fldChar w:fldCharType="separate"/>
        </w:r>
        <w:r>
          <w:t>3</w:t>
        </w:r>
        <w:r>
          <w:fldChar w:fldCharType="end"/>
        </w:r>
      </w:hyperlink>
    </w:p>
    <w:p>
      <w:pPr>
        <w:pStyle w:val="TOC2"/>
        <w:tabs>
          <w:tab w:val="right" w:leader="dot" w:pos="8306"/>
        </w:tabs>
      </w:pPr>
      <w:hyperlink w:anchor="_Toc25" w:history="1">
        <w:r>
          <w:rPr>
            <w:rFonts w:ascii="仿宋" w:eastAsia="仿宋" w:hAnsi="仿宋" w:cs="仿宋" w:hint="eastAsia"/>
            <w:lang w:eastAsia="zh-CN"/>
          </w:rPr>
          <w:t>(一)、医疗器械行业分析</w:t>
        </w:r>
        <w:r>
          <w:tab/>
        </w:r>
        <w:r>
          <w:fldChar w:fldCharType="begin"/>
        </w:r>
        <w:r>
          <w:instrText xml:space="preserve"> PAGEREF _Toc25 \h </w:instrText>
        </w:r>
        <w:r>
          <w:fldChar w:fldCharType="separate"/>
        </w:r>
        <w:r>
          <w:t>3</w:t>
        </w:r>
        <w:r>
          <w:fldChar w:fldCharType="end"/>
        </w:r>
      </w:hyperlink>
    </w:p>
    <w:p>
      <w:pPr>
        <w:pStyle w:val="TOC2"/>
        <w:tabs>
          <w:tab w:val="right" w:leader="dot" w:pos="8306"/>
        </w:tabs>
      </w:pPr>
      <w:hyperlink w:anchor="_Toc4631" w:history="1">
        <w:r>
          <w:rPr>
            <w:rFonts w:ascii="仿宋" w:eastAsia="仿宋" w:hAnsi="仿宋" w:cs="仿宋" w:hint="eastAsia"/>
            <w:lang w:eastAsia="zh-CN"/>
          </w:rPr>
          <w:t>(二)、医疗器械市场分析预测</w:t>
        </w:r>
        <w:r>
          <w:tab/>
        </w:r>
        <w:r>
          <w:fldChar w:fldCharType="begin"/>
        </w:r>
        <w:r>
          <w:instrText xml:space="preserve"> PAGEREF _Toc4631 \h </w:instrText>
        </w:r>
        <w:r>
          <w:fldChar w:fldCharType="separate"/>
        </w:r>
        <w:r>
          <w:t>4</w:t>
        </w:r>
        <w:r>
          <w:fldChar w:fldCharType="end"/>
        </w:r>
      </w:hyperlink>
    </w:p>
    <w:p>
      <w:pPr>
        <w:pStyle w:val="TOC1"/>
        <w:tabs>
          <w:tab w:val="right" w:leader="dot" w:pos="8306"/>
        </w:tabs>
      </w:pPr>
      <w:hyperlink w:anchor="_Toc26699" w:history="1">
        <w:r>
          <w:rPr>
            <w:rFonts w:ascii="仿宋" w:eastAsia="仿宋" w:hAnsi="仿宋" w:cs="仿宋" w:hint="eastAsia"/>
            <w:lang w:eastAsia="zh-CN"/>
          </w:rPr>
          <w:t>二、医疗器械项目建设单位说明</w:t>
        </w:r>
        <w:r>
          <w:tab/>
        </w:r>
        <w:r>
          <w:fldChar w:fldCharType="begin"/>
        </w:r>
        <w:r>
          <w:instrText xml:space="preserve"> PAGEREF _Toc26699 \h </w:instrText>
        </w:r>
        <w:r>
          <w:fldChar w:fldCharType="separate"/>
        </w:r>
        <w:r>
          <w:t>4</w:t>
        </w:r>
        <w:r>
          <w:fldChar w:fldCharType="end"/>
        </w:r>
      </w:hyperlink>
    </w:p>
    <w:p>
      <w:pPr>
        <w:pStyle w:val="TOC2"/>
        <w:tabs>
          <w:tab w:val="right" w:leader="dot" w:pos="8306"/>
        </w:tabs>
      </w:pPr>
      <w:hyperlink w:anchor="_Toc4247" w:history="1">
        <w:r>
          <w:rPr>
            <w:rFonts w:ascii="仿宋" w:eastAsia="仿宋" w:hAnsi="仿宋" w:cs="仿宋" w:hint="eastAsia"/>
            <w:lang w:eastAsia="zh-CN"/>
          </w:rPr>
          <w:t>(一)、医疗器械项目承办单位基本情况</w:t>
        </w:r>
        <w:r>
          <w:tab/>
        </w:r>
        <w:r>
          <w:fldChar w:fldCharType="begin"/>
        </w:r>
        <w:r>
          <w:instrText xml:space="preserve"> PAGEREF _Toc4247 \h </w:instrText>
        </w:r>
        <w:r>
          <w:fldChar w:fldCharType="separate"/>
        </w:r>
        <w:r>
          <w:t>4</w:t>
        </w:r>
        <w:r>
          <w:fldChar w:fldCharType="end"/>
        </w:r>
      </w:hyperlink>
    </w:p>
    <w:p>
      <w:pPr>
        <w:pStyle w:val="TOC2"/>
        <w:tabs>
          <w:tab w:val="right" w:leader="dot" w:pos="8306"/>
        </w:tabs>
      </w:pPr>
      <w:hyperlink w:anchor="_Toc26794" w:history="1">
        <w:r>
          <w:rPr>
            <w:rFonts w:ascii="仿宋" w:eastAsia="仿宋" w:hAnsi="仿宋" w:cs="仿宋" w:hint="eastAsia"/>
            <w:lang w:eastAsia="zh-CN"/>
          </w:rPr>
          <w:t>(二)、公司经济效益分析</w:t>
        </w:r>
        <w:r>
          <w:tab/>
        </w:r>
        <w:r>
          <w:fldChar w:fldCharType="begin"/>
        </w:r>
        <w:r>
          <w:instrText xml:space="preserve"> PAGEREF _Toc26794 \h </w:instrText>
        </w:r>
        <w:r>
          <w:fldChar w:fldCharType="separate"/>
        </w:r>
        <w:r>
          <w:t>5</w:t>
        </w:r>
        <w:r>
          <w:fldChar w:fldCharType="end"/>
        </w:r>
      </w:hyperlink>
    </w:p>
    <w:p>
      <w:pPr>
        <w:pStyle w:val="TOC1"/>
        <w:tabs>
          <w:tab w:val="right" w:leader="dot" w:pos="8306"/>
        </w:tabs>
      </w:pPr>
      <w:hyperlink w:anchor="_Toc14461" w:history="1">
        <w:r>
          <w:rPr>
            <w:rFonts w:ascii="仿宋" w:eastAsia="仿宋" w:hAnsi="仿宋" w:cs="仿宋" w:hint="eastAsia"/>
            <w:lang w:eastAsia="zh-CN"/>
          </w:rPr>
          <w:t>三、产品规划分析</w:t>
        </w:r>
        <w:r>
          <w:tab/>
        </w:r>
        <w:r>
          <w:fldChar w:fldCharType="begin"/>
        </w:r>
        <w:r>
          <w:instrText xml:space="preserve"> PAGEREF _Toc14461 \h </w:instrText>
        </w:r>
        <w:r>
          <w:fldChar w:fldCharType="separate"/>
        </w:r>
        <w:r>
          <w:t>6</w:t>
        </w:r>
        <w:r>
          <w:fldChar w:fldCharType="end"/>
        </w:r>
      </w:hyperlink>
    </w:p>
    <w:p>
      <w:pPr>
        <w:pStyle w:val="TOC2"/>
        <w:tabs>
          <w:tab w:val="right" w:leader="dot" w:pos="8306"/>
        </w:tabs>
      </w:pPr>
      <w:hyperlink w:anchor="_Toc8202" w:history="1">
        <w:r>
          <w:rPr>
            <w:rFonts w:ascii="仿宋" w:eastAsia="仿宋" w:hAnsi="仿宋" w:cs="仿宋" w:hint="eastAsia"/>
            <w:lang w:eastAsia="zh-CN"/>
          </w:rPr>
          <w:t>(一)、产品规划</w:t>
        </w:r>
        <w:r>
          <w:tab/>
        </w:r>
        <w:r>
          <w:fldChar w:fldCharType="begin"/>
        </w:r>
        <w:r>
          <w:instrText xml:space="preserve"> PAGEREF _Toc8202 \h </w:instrText>
        </w:r>
        <w:r>
          <w:fldChar w:fldCharType="separate"/>
        </w:r>
        <w:r>
          <w:t>6</w:t>
        </w:r>
        <w:r>
          <w:fldChar w:fldCharType="end"/>
        </w:r>
      </w:hyperlink>
    </w:p>
    <w:p>
      <w:pPr>
        <w:pStyle w:val="TOC2"/>
        <w:tabs>
          <w:tab w:val="right" w:leader="dot" w:pos="8306"/>
        </w:tabs>
      </w:pPr>
      <w:hyperlink w:anchor="_Toc1730" w:history="1">
        <w:r>
          <w:rPr>
            <w:rFonts w:ascii="仿宋" w:eastAsia="仿宋" w:hAnsi="仿宋" w:cs="仿宋" w:hint="eastAsia"/>
            <w:lang w:eastAsia="zh-CN"/>
          </w:rPr>
          <w:t>(二)、建设规模</w:t>
        </w:r>
        <w:r>
          <w:tab/>
        </w:r>
        <w:r>
          <w:fldChar w:fldCharType="begin"/>
        </w:r>
        <w:r>
          <w:instrText xml:space="preserve"> PAGEREF _Toc1730 \h </w:instrText>
        </w:r>
        <w:r>
          <w:fldChar w:fldCharType="separate"/>
        </w:r>
        <w:r>
          <w:t>7</w:t>
        </w:r>
        <w:r>
          <w:fldChar w:fldCharType="end"/>
        </w:r>
      </w:hyperlink>
    </w:p>
    <w:p>
      <w:pPr>
        <w:pStyle w:val="TOC1"/>
        <w:tabs>
          <w:tab w:val="right" w:leader="dot" w:pos="8306"/>
        </w:tabs>
      </w:pPr>
      <w:hyperlink w:anchor="_Toc21297" w:history="1">
        <w:r>
          <w:rPr>
            <w:rFonts w:ascii="仿宋" w:eastAsia="仿宋" w:hAnsi="仿宋" w:cs="仿宋" w:hint="eastAsia"/>
            <w:lang w:eastAsia="zh-CN"/>
          </w:rPr>
          <w:t>四、医疗器械项目绩效评估</w:t>
        </w:r>
        <w:r>
          <w:tab/>
        </w:r>
        <w:r>
          <w:fldChar w:fldCharType="begin"/>
        </w:r>
        <w:r>
          <w:instrText xml:space="preserve"> PAGEREF _Toc21297 \h </w:instrText>
        </w:r>
        <w:r>
          <w:fldChar w:fldCharType="separate"/>
        </w:r>
        <w:r>
          <w:t>8</w:t>
        </w:r>
        <w:r>
          <w:fldChar w:fldCharType="end"/>
        </w:r>
      </w:hyperlink>
    </w:p>
    <w:p>
      <w:pPr>
        <w:pStyle w:val="TOC2"/>
        <w:tabs>
          <w:tab w:val="right" w:leader="dot" w:pos="8306"/>
        </w:tabs>
      </w:pPr>
      <w:hyperlink w:anchor="_Toc8726" w:history="1">
        <w:r>
          <w:rPr>
            <w:rFonts w:ascii="仿宋" w:eastAsia="仿宋" w:hAnsi="仿宋" w:cs="仿宋" w:hint="eastAsia"/>
            <w:lang w:eastAsia="zh-CN"/>
          </w:rPr>
          <w:t>(一)、绩效评估指标</w:t>
        </w:r>
        <w:r>
          <w:tab/>
        </w:r>
        <w:r>
          <w:fldChar w:fldCharType="begin"/>
        </w:r>
        <w:r>
          <w:instrText xml:space="preserve"> PAGEREF _Toc8726 \h </w:instrText>
        </w:r>
        <w:r>
          <w:fldChar w:fldCharType="separate"/>
        </w:r>
        <w:r>
          <w:t>8</w:t>
        </w:r>
        <w:r>
          <w:fldChar w:fldCharType="end"/>
        </w:r>
      </w:hyperlink>
    </w:p>
    <w:p>
      <w:pPr>
        <w:pStyle w:val="TOC2"/>
        <w:tabs>
          <w:tab w:val="right" w:leader="dot" w:pos="8306"/>
        </w:tabs>
      </w:pPr>
      <w:hyperlink w:anchor="_Toc14081" w:history="1">
        <w:r>
          <w:rPr>
            <w:rFonts w:ascii="仿宋" w:eastAsia="仿宋" w:hAnsi="仿宋" w:cs="仿宋" w:hint="eastAsia"/>
            <w:lang w:eastAsia="zh-CN"/>
          </w:rPr>
          <w:t>(二)、绩效评估方法</w:t>
        </w:r>
        <w:r>
          <w:tab/>
        </w:r>
        <w:r>
          <w:fldChar w:fldCharType="begin"/>
        </w:r>
        <w:r>
          <w:instrText xml:space="preserve"> PAGEREF _Toc14081 \h </w:instrText>
        </w:r>
        <w:r>
          <w:fldChar w:fldCharType="separate"/>
        </w:r>
        <w:r>
          <w:t>9</w:t>
        </w:r>
        <w:r>
          <w:fldChar w:fldCharType="end"/>
        </w:r>
      </w:hyperlink>
    </w:p>
    <w:p>
      <w:pPr>
        <w:pStyle w:val="TOC2"/>
        <w:tabs>
          <w:tab w:val="right" w:leader="dot" w:pos="8306"/>
        </w:tabs>
      </w:pPr>
      <w:hyperlink w:anchor="_Toc22751" w:history="1">
        <w:r>
          <w:rPr>
            <w:rFonts w:ascii="仿宋" w:eastAsia="仿宋" w:hAnsi="仿宋" w:cs="仿宋" w:hint="eastAsia"/>
            <w:lang w:eastAsia="zh-CN"/>
          </w:rPr>
          <w:t>(三)、绩效评估周期</w:t>
        </w:r>
        <w:r>
          <w:tab/>
        </w:r>
        <w:r>
          <w:fldChar w:fldCharType="begin"/>
        </w:r>
        <w:r>
          <w:instrText xml:space="preserve"> PAGEREF _Toc22751 \h </w:instrText>
        </w:r>
        <w:r>
          <w:fldChar w:fldCharType="separate"/>
        </w:r>
        <w:r>
          <w:t>10</w:t>
        </w:r>
        <w:r>
          <w:fldChar w:fldCharType="end"/>
        </w:r>
      </w:hyperlink>
    </w:p>
    <w:p>
      <w:pPr>
        <w:pStyle w:val="TOC1"/>
        <w:tabs>
          <w:tab w:val="right" w:leader="dot" w:pos="8306"/>
        </w:tabs>
      </w:pPr>
      <w:hyperlink w:anchor="_Toc24853" w:history="1">
        <w:r>
          <w:rPr>
            <w:rFonts w:ascii="仿宋" w:eastAsia="仿宋" w:hAnsi="仿宋" w:cs="仿宋" w:hint="eastAsia"/>
            <w:lang w:eastAsia="zh-CN"/>
          </w:rPr>
          <w:t>五、医疗器械项目可持续发展</w:t>
        </w:r>
        <w:r>
          <w:tab/>
        </w:r>
        <w:r>
          <w:fldChar w:fldCharType="begin"/>
        </w:r>
        <w:r>
          <w:instrText xml:space="preserve"> PAGEREF _Toc24853 \h </w:instrText>
        </w:r>
        <w:r>
          <w:fldChar w:fldCharType="separate"/>
        </w:r>
        <w:r>
          <w:t>11</w:t>
        </w:r>
        <w:r>
          <w:fldChar w:fldCharType="end"/>
        </w:r>
      </w:hyperlink>
    </w:p>
    <w:p>
      <w:pPr>
        <w:pStyle w:val="TOC2"/>
        <w:tabs>
          <w:tab w:val="right" w:leader="dot" w:pos="8306"/>
        </w:tabs>
      </w:pPr>
      <w:hyperlink w:anchor="_Toc4084" w:history="1">
        <w:r>
          <w:rPr>
            <w:rFonts w:ascii="仿宋" w:eastAsia="仿宋" w:hAnsi="仿宋" w:cs="仿宋" w:hint="eastAsia"/>
            <w:lang w:eastAsia="zh-CN"/>
          </w:rPr>
          <w:t>(一)、可持续战略与实践</w:t>
        </w:r>
        <w:r>
          <w:tab/>
        </w:r>
        <w:r>
          <w:fldChar w:fldCharType="begin"/>
        </w:r>
        <w:r>
          <w:instrText xml:space="preserve"> PAGEREF _Toc4084 \h </w:instrText>
        </w:r>
        <w:r>
          <w:fldChar w:fldCharType="separate"/>
        </w:r>
        <w:r>
          <w:t>11</w:t>
        </w:r>
        <w:r>
          <w:fldChar w:fldCharType="end"/>
        </w:r>
      </w:hyperlink>
    </w:p>
    <w:p>
      <w:pPr>
        <w:pStyle w:val="TOC2"/>
        <w:tabs>
          <w:tab w:val="right" w:leader="dot" w:pos="8306"/>
        </w:tabs>
      </w:pPr>
      <w:hyperlink w:anchor="_Toc14849" w:history="1">
        <w:r>
          <w:rPr>
            <w:rFonts w:ascii="仿宋" w:eastAsia="仿宋" w:hAnsi="仿宋" w:cs="仿宋" w:hint="eastAsia"/>
            <w:lang w:eastAsia="zh-CN"/>
          </w:rPr>
          <w:t>(二)、环保与社会责任</w:t>
        </w:r>
        <w:r>
          <w:tab/>
        </w:r>
        <w:r>
          <w:fldChar w:fldCharType="begin"/>
        </w:r>
        <w:r>
          <w:instrText xml:space="preserve"> PAGEREF _Toc14849 \h </w:instrText>
        </w:r>
        <w:r>
          <w:fldChar w:fldCharType="separate"/>
        </w:r>
        <w:r>
          <w:t>12</w:t>
        </w:r>
        <w:r>
          <w:fldChar w:fldCharType="end"/>
        </w:r>
      </w:hyperlink>
    </w:p>
    <w:p>
      <w:pPr>
        <w:pStyle w:val="TOC1"/>
        <w:tabs>
          <w:tab w:val="right" w:leader="dot" w:pos="8306"/>
        </w:tabs>
      </w:pPr>
      <w:hyperlink w:anchor="_Toc12361" w:history="1">
        <w:r>
          <w:rPr>
            <w:rFonts w:ascii="仿宋" w:eastAsia="仿宋" w:hAnsi="仿宋" w:cs="仿宋" w:hint="eastAsia"/>
            <w:lang w:eastAsia="zh-CN"/>
          </w:rPr>
          <w:t>六、医疗器械项目土建工程</w:t>
        </w:r>
        <w:r>
          <w:tab/>
        </w:r>
        <w:r>
          <w:fldChar w:fldCharType="begin"/>
        </w:r>
        <w:r>
          <w:instrText xml:space="preserve"> PAGEREF _Toc12361 \h </w:instrText>
        </w:r>
        <w:r>
          <w:fldChar w:fldCharType="separate"/>
        </w:r>
        <w:r>
          <w:t>13</w:t>
        </w:r>
        <w:r>
          <w:fldChar w:fldCharType="end"/>
        </w:r>
      </w:hyperlink>
    </w:p>
    <w:p>
      <w:pPr>
        <w:pStyle w:val="TOC2"/>
        <w:tabs>
          <w:tab w:val="right" w:leader="dot" w:pos="8306"/>
        </w:tabs>
      </w:pPr>
      <w:hyperlink w:anchor="_Toc26327" w:history="1">
        <w:r>
          <w:rPr>
            <w:rFonts w:ascii="仿宋" w:eastAsia="仿宋" w:hAnsi="仿宋" w:cs="仿宋" w:hint="eastAsia"/>
            <w:lang w:eastAsia="zh-CN"/>
          </w:rPr>
          <w:t>(一)、建筑工程设计原则</w:t>
        </w:r>
        <w:r>
          <w:tab/>
        </w:r>
        <w:r>
          <w:fldChar w:fldCharType="begin"/>
        </w:r>
        <w:r>
          <w:instrText xml:space="preserve"> PAGEREF _Toc26327 \h </w:instrText>
        </w:r>
        <w:r>
          <w:fldChar w:fldCharType="separate"/>
        </w:r>
        <w:r>
          <w:t>13</w:t>
        </w:r>
        <w:r>
          <w:fldChar w:fldCharType="end"/>
        </w:r>
      </w:hyperlink>
    </w:p>
    <w:p>
      <w:pPr>
        <w:pStyle w:val="TOC2"/>
        <w:tabs>
          <w:tab w:val="right" w:leader="dot" w:pos="8306"/>
        </w:tabs>
      </w:pPr>
      <w:hyperlink w:anchor="_Toc21228" w:history="1">
        <w:r>
          <w:rPr>
            <w:rFonts w:ascii="仿宋" w:eastAsia="仿宋" w:hAnsi="仿宋" w:cs="仿宋" w:hint="eastAsia"/>
            <w:lang w:eastAsia="zh-CN"/>
          </w:rPr>
          <w:t>(二)、土建工程设计年限及安全等级</w:t>
        </w:r>
        <w:r>
          <w:tab/>
        </w:r>
        <w:r>
          <w:fldChar w:fldCharType="begin"/>
        </w:r>
        <w:r>
          <w:instrText xml:space="preserve"> PAGEREF _Toc21228 \h </w:instrText>
        </w:r>
        <w:r>
          <w:fldChar w:fldCharType="separate"/>
        </w:r>
        <w:r>
          <w:t>14</w:t>
        </w:r>
        <w:r>
          <w:fldChar w:fldCharType="end"/>
        </w:r>
      </w:hyperlink>
    </w:p>
    <w:p>
      <w:pPr>
        <w:pStyle w:val="TOC2"/>
        <w:tabs>
          <w:tab w:val="right" w:leader="dot" w:pos="8306"/>
        </w:tabs>
      </w:pPr>
      <w:hyperlink w:anchor="_Toc2980" w:history="1">
        <w:r>
          <w:rPr>
            <w:rFonts w:ascii="仿宋" w:eastAsia="仿宋" w:hAnsi="仿宋" w:cs="仿宋" w:hint="eastAsia"/>
            <w:lang w:eastAsia="zh-CN"/>
          </w:rPr>
          <w:t>(三)、建筑工程设计总体要求</w:t>
        </w:r>
        <w:r>
          <w:tab/>
        </w:r>
        <w:r>
          <w:fldChar w:fldCharType="begin"/>
        </w:r>
        <w:r>
          <w:instrText xml:space="preserve"> PAGEREF _Toc2980 \h </w:instrText>
        </w:r>
        <w:r>
          <w:fldChar w:fldCharType="separate"/>
        </w:r>
        <w:r>
          <w:t>15</w:t>
        </w:r>
        <w:r>
          <w:fldChar w:fldCharType="end"/>
        </w:r>
      </w:hyperlink>
    </w:p>
    <w:p>
      <w:pPr>
        <w:pStyle w:val="TOC2"/>
        <w:tabs>
          <w:tab w:val="right" w:leader="dot" w:pos="8306"/>
        </w:tabs>
      </w:pPr>
      <w:hyperlink w:anchor="_Toc9731" w:history="1">
        <w:r>
          <w:rPr>
            <w:rFonts w:ascii="仿宋" w:eastAsia="仿宋" w:hAnsi="仿宋" w:cs="仿宋" w:hint="eastAsia"/>
            <w:lang w:eastAsia="zh-CN"/>
          </w:rPr>
          <w:t>(四)、土建工程建设指标</w:t>
        </w:r>
        <w:r>
          <w:tab/>
        </w:r>
        <w:r>
          <w:fldChar w:fldCharType="begin"/>
        </w:r>
        <w:r>
          <w:instrText xml:space="preserve"> PAGEREF _Toc9731 \h </w:instrText>
        </w:r>
        <w:r>
          <w:fldChar w:fldCharType="separate"/>
        </w:r>
        <w:r>
          <w:t>16</w:t>
        </w:r>
        <w:r>
          <w:fldChar w:fldCharType="end"/>
        </w:r>
      </w:hyperlink>
    </w:p>
    <w:p>
      <w:pPr>
        <w:pStyle w:val="TOC1"/>
        <w:tabs>
          <w:tab w:val="right" w:leader="dot" w:pos="8306"/>
        </w:tabs>
      </w:pPr>
      <w:hyperlink w:anchor="_Toc5887" w:history="1">
        <w:r>
          <w:rPr>
            <w:rFonts w:ascii="仿宋" w:eastAsia="仿宋" w:hAnsi="仿宋" w:cs="仿宋" w:hint="eastAsia"/>
            <w:lang w:eastAsia="zh-CN"/>
          </w:rPr>
          <w:t>七、医疗器械项目投资规划</w:t>
        </w:r>
        <w:r>
          <w:tab/>
        </w:r>
        <w:r>
          <w:fldChar w:fldCharType="begin"/>
        </w:r>
        <w:r>
          <w:instrText xml:space="preserve"> PAGEREF _Toc5887 \h </w:instrText>
        </w:r>
        <w:r>
          <w:fldChar w:fldCharType="separate"/>
        </w:r>
        <w:r>
          <w:t>16</w:t>
        </w:r>
        <w:r>
          <w:fldChar w:fldCharType="end"/>
        </w:r>
      </w:hyperlink>
    </w:p>
    <w:p>
      <w:pPr>
        <w:pStyle w:val="TOC2"/>
        <w:tabs>
          <w:tab w:val="right" w:leader="dot" w:pos="8306"/>
        </w:tabs>
      </w:pPr>
      <w:hyperlink w:anchor="_Toc6831" w:history="1">
        <w:r>
          <w:rPr>
            <w:rFonts w:ascii="仿宋" w:eastAsia="仿宋" w:hAnsi="仿宋" w:cs="仿宋" w:hint="eastAsia"/>
            <w:lang w:eastAsia="zh-CN"/>
          </w:rPr>
          <w:t>(一)、医疗器械项目总投资估算</w:t>
        </w:r>
        <w:r>
          <w:tab/>
        </w:r>
        <w:r>
          <w:fldChar w:fldCharType="begin"/>
        </w:r>
        <w:r>
          <w:instrText xml:space="preserve"> PAGEREF _Toc6831 \h </w:instrText>
        </w:r>
        <w:r>
          <w:fldChar w:fldCharType="separate"/>
        </w:r>
        <w:r>
          <w:t>16</w:t>
        </w:r>
        <w:r>
          <w:fldChar w:fldCharType="end"/>
        </w:r>
      </w:hyperlink>
    </w:p>
    <w:p>
      <w:pPr>
        <w:pStyle w:val="TOC2"/>
        <w:tabs>
          <w:tab w:val="right" w:leader="dot" w:pos="8306"/>
        </w:tabs>
      </w:pPr>
      <w:hyperlink w:anchor="_Toc1761" w:history="1">
        <w:r>
          <w:rPr>
            <w:rFonts w:ascii="仿宋" w:eastAsia="仿宋" w:hAnsi="仿宋" w:cs="仿宋" w:hint="eastAsia"/>
            <w:lang w:eastAsia="zh-CN"/>
          </w:rPr>
          <w:t>(二)、资金筹措</w:t>
        </w:r>
        <w:r>
          <w:tab/>
        </w:r>
        <w:r>
          <w:fldChar w:fldCharType="begin"/>
        </w:r>
        <w:r>
          <w:instrText xml:space="preserve"> PAGEREF _Toc1761 \h </w:instrText>
        </w:r>
        <w:r>
          <w:fldChar w:fldCharType="separate"/>
        </w:r>
        <w:r>
          <w:t>17</w:t>
        </w:r>
        <w:r>
          <w:fldChar w:fldCharType="end"/>
        </w:r>
      </w:hyperlink>
    </w:p>
    <w:p>
      <w:pPr>
        <w:pStyle w:val="TOC1"/>
        <w:tabs>
          <w:tab w:val="right" w:leader="dot" w:pos="8306"/>
        </w:tabs>
      </w:pPr>
      <w:hyperlink w:anchor="_Toc11001" w:history="1">
        <w:r>
          <w:rPr>
            <w:rFonts w:ascii="仿宋" w:eastAsia="仿宋" w:hAnsi="仿宋" w:cs="仿宋" w:hint="eastAsia"/>
            <w:lang w:eastAsia="zh-CN"/>
          </w:rPr>
          <w:t>八、医疗器械项目创新与研发</w:t>
        </w:r>
        <w:r>
          <w:tab/>
        </w:r>
        <w:r>
          <w:fldChar w:fldCharType="begin"/>
        </w:r>
        <w:r>
          <w:instrText xml:space="preserve"> PAGEREF _Toc11001 \h </w:instrText>
        </w:r>
        <w:r>
          <w:fldChar w:fldCharType="separate"/>
        </w:r>
        <w:r>
          <w:t>18</w:t>
        </w:r>
        <w:r>
          <w:fldChar w:fldCharType="end"/>
        </w:r>
      </w:hyperlink>
    </w:p>
    <w:p>
      <w:pPr>
        <w:pStyle w:val="TOC2"/>
        <w:tabs>
          <w:tab w:val="right" w:leader="dot" w:pos="8306"/>
        </w:tabs>
      </w:pPr>
      <w:hyperlink w:anchor="_Toc22871" w:history="1">
        <w:r>
          <w:rPr>
            <w:rFonts w:ascii="仿宋" w:eastAsia="仿宋" w:hAnsi="仿宋" w:cs="仿宋" w:hint="eastAsia"/>
            <w:lang w:eastAsia="zh-CN"/>
          </w:rPr>
          <w:t>(一)、创新策略与方向</w:t>
        </w:r>
        <w:r>
          <w:tab/>
        </w:r>
        <w:r>
          <w:fldChar w:fldCharType="begin"/>
        </w:r>
        <w:r>
          <w:instrText xml:space="preserve"> PAGEREF _Toc22871 \h </w:instrText>
        </w:r>
        <w:r>
          <w:fldChar w:fldCharType="separate"/>
        </w:r>
        <w:r>
          <w:t>18</w:t>
        </w:r>
        <w:r>
          <w:fldChar w:fldCharType="end"/>
        </w:r>
      </w:hyperlink>
    </w:p>
    <w:p>
      <w:pPr>
        <w:pStyle w:val="TOC2"/>
        <w:tabs>
          <w:tab w:val="right" w:leader="dot" w:pos="8306"/>
        </w:tabs>
      </w:pPr>
      <w:hyperlink w:anchor="_Toc16439" w:history="1">
        <w:r>
          <w:rPr>
            <w:rFonts w:ascii="仿宋" w:eastAsia="仿宋" w:hAnsi="仿宋" w:cs="仿宋" w:hint="eastAsia"/>
            <w:lang w:eastAsia="zh-CN"/>
          </w:rPr>
          <w:t>(二)、研发规划与投入</w:t>
        </w:r>
        <w:r>
          <w:tab/>
        </w:r>
        <w:r>
          <w:fldChar w:fldCharType="begin"/>
        </w:r>
        <w:r>
          <w:instrText xml:space="preserve"> PAGEREF _Toc16439 \h </w:instrText>
        </w:r>
        <w:r>
          <w:fldChar w:fldCharType="separate"/>
        </w:r>
        <w:r>
          <w:t>19</w:t>
        </w:r>
        <w:r>
          <w:fldChar w:fldCharType="end"/>
        </w:r>
      </w:hyperlink>
    </w:p>
    <w:p>
      <w:pPr>
        <w:pStyle w:val="TOC1"/>
        <w:tabs>
          <w:tab w:val="right" w:leader="dot" w:pos="8306"/>
        </w:tabs>
      </w:pPr>
      <w:hyperlink w:anchor="_Toc12253" w:history="1">
        <w:r>
          <w:rPr>
            <w:rFonts w:ascii="仿宋" w:eastAsia="仿宋" w:hAnsi="仿宋" w:cs="仿宋" w:hint="eastAsia"/>
            <w:lang w:eastAsia="zh-CN"/>
          </w:rPr>
          <w:t>九、医疗器械项目社会影响</w:t>
        </w:r>
        <w:r>
          <w:tab/>
        </w:r>
        <w:r>
          <w:fldChar w:fldCharType="begin"/>
        </w:r>
        <w:r>
          <w:instrText xml:space="preserve"> PAGEREF _Toc12253 \h </w:instrText>
        </w:r>
        <w:r>
          <w:fldChar w:fldCharType="separate"/>
        </w:r>
        <w:r>
          <w:t>21</w:t>
        </w:r>
        <w:r>
          <w:fldChar w:fldCharType="end"/>
        </w:r>
      </w:hyperlink>
    </w:p>
    <w:p>
      <w:pPr>
        <w:pStyle w:val="TOC2"/>
        <w:tabs>
          <w:tab w:val="right" w:leader="dot" w:pos="8306"/>
        </w:tabs>
      </w:pPr>
      <w:hyperlink w:anchor="_Toc17801" w:history="1">
        <w:r>
          <w:rPr>
            <w:rFonts w:ascii="仿宋" w:eastAsia="仿宋" w:hAnsi="仿宋" w:cs="仿宋" w:hint="eastAsia"/>
            <w:lang w:eastAsia="zh-CN"/>
          </w:rPr>
          <w:t>(一)、社会责任与义务</w:t>
        </w:r>
        <w:r>
          <w:tab/>
        </w:r>
        <w:r>
          <w:fldChar w:fldCharType="begin"/>
        </w:r>
        <w:r>
          <w:instrText xml:space="preserve"> PAGEREF _Toc17801 \h </w:instrText>
        </w:r>
        <w:r>
          <w:fldChar w:fldCharType="separate"/>
        </w:r>
        <w:r>
          <w:t>21</w:t>
        </w:r>
        <w:r>
          <w:fldChar w:fldCharType="end"/>
        </w:r>
      </w:hyperlink>
    </w:p>
    <w:p>
      <w:pPr>
        <w:pStyle w:val="TOC2"/>
        <w:tabs>
          <w:tab w:val="right" w:leader="dot" w:pos="8306"/>
        </w:tabs>
      </w:pPr>
      <w:hyperlink w:anchor="_Toc8792" w:history="1">
        <w:r>
          <w:rPr>
            <w:rFonts w:ascii="仿宋" w:eastAsia="仿宋" w:hAnsi="仿宋" w:cs="仿宋" w:hint="eastAsia"/>
            <w:lang w:eastAsia="zh-CN"/>
          </w:rPr>
          <w:t>(二)、社会参与与沟通</w:t>
        </w:r>
        <w:r>
          <w:tab/>
        </w:r>
        <w:r>
          <w:fldChar w:fldCharType="begin"/>
        </w:r>
        <w:r>
          <w:instrText xml:space="preserve"> PAGEREF _Toc8792 \h </w:instrText>
        </w:r>
        <w:r>
          <w:fldChar w:fldCharType="separate"/>
        </w:r>
        <w:r>
          <w:t>22</w:t>
        </w:r>
        <w:r>
          <w:fldChar w:fldCharType="end"/>
        </w:r>
      </w:hyperlink>
    </w:p>
    <w:p>
      <w:pPr>
        <w:pStyle w:val="TOC1"/>
        <w:tabs>
          <w:tab w:val="right" w:leader="dot" w:pos="8306"/>
        </w:tabs>
      </w:pPr>
      <w:hyperlink w:anchor="_Toc3941" w:history="1">
        <w:r>
          <w:rPr>
            <w:rFonts w:ascii="仿宋" w:eastAsia="仿宋" w:hAnsi="仿宋" w:cs="仿宋" w:hint="eastAsia"/>
            <w:lang w:eastAsia="zh-CN"/>
          </w:rPr>
          <w:t>十、医疗器械项目经营效益</w:t>
        </w:r>
        <w:r>
          <w:tab/>
        </w:r>
        <w:r>
          <w:fldChar w:fldCharType="begin"/>
        </w:r>
        <w:r>
          <w:instrText xml:space="preserve"> PAGEREF _Toc3941 \h </w:instrText>
        </w:r>
        <w:r>
          <w:fldChar w:fldCharType="separate"/>
        </w:r>
        <w:r>
          <w:t>23</w:t>
        </w:r>
        <w:r>
          <w:fldChar w:fldCharType="end"/>
        </w:r>
      </w:hyperlink>
    </w:p>
    <w:p>
      <w:pPr>
        <w:pStyle w:val="TOC2"/>
        <w:tabs>
          <w:tab w:val="right" w:leader="dot" w:pos="8306"/>
        </w:tabs>
      </w:pPr>
      <w:hyperlink w:anchor="_Toc26372" w:history="1">
        <w:r>
          <w:rPr>
            <w:rFonts w:ascii="仿宋" w:eastAsia="仿宋" w:hAnsi="仿宋" w:cs="仿宋" w:hint="eastAsia"/>
            <w:lang w:eastAsia="zh-CN"/>
          </w:rPr>
          <w:t>(一)、经济评价财务测算</w:t>
        </w:r>
        <w:r>
          <w:tab/>
        </w:r>
        <w:r>
          <w:fldChar w:fldCharType="begin"/>
        </w:r>
        <w:r>
          <w:instrText xml:space="preserve"> PAGEREF _Toc26372 \h </w:instrText>
        </w:r>
        <w:r>
          <w:fldChar w:fldCharType="separate"/>
        </w:r>
        <w:r>
          <w:t>23</w:t>
        </w:r>
        <w:r>
          <w:fldChar w:fldCharType="end"/>
        </w:r>
      </w:hyperlink>
    </w:p>
    <w:p>
      <w:pPr>
        <w:pStyle w:val="TOC2"/>
        <w:tabs>
          <w:tab w:val="right" w:leader="dot" w:pos="8306"/>
        </w:tabs>
      </w:pPr>
      <w:hyperlink w:anchor="_Toc18498" w:history="1">
        <w:r>
          <w:rPr>
            <w:rFonts w:ascii="仿宋" w:eastAsia="仿宋" w:hAnsi="仿宋" w:cs="仿宋" w:hint="eastAsia"/>
            <w:lang w:eastAsia="zh-CN"/>
          </w:rPr>
          <w:t>(二)、医疗器械项目盈利能力分析</w:t>
        </w:r>
        <w:r>
          <w:tab/>
        </w:r>
        <w:r>
          <w:fldChar w:fldCharType="begin"/>
        </w:r>
        <w:r>
          <w:instrText xml:space="preserve"> PAGEREF _Toc18498 \h </w:instrText>
        </w:r>
        <w:r>
          <w:fldChar w:fldCharType="separate"/>
        </w:r>
        <w:r>
          <w:t>24</w:t>
        </w:r>
        <w:r>
          <w:fldChar w:fldCharType="end"/>
        </w:r>
      </w:hyperlink>
    </w:p>
    <w:p>
      <w:pPr>
        <w:pStyle w:val="TOC1"/>
        <w:tabs>
          <w:tab w:val="right" w:leader="dot" w:pos="8306"/>
        </w:tabs>
      </w:pPr>
      <w:hyperlink w:anchor="_Toc24290" w:history="1">
        <w:r>
          <w:rPr>
            <w:rFonts w:ascii="仿宋" w:eastAsia="仿宋" w:hAnsi="仿宋" w:cs="仿宋" w:hint="eastAsia"/>
            <w:lang w:eastAsia="zh-CN"/>
          </w:rPr>
          <w:t>十一、医疗器械项目风险管理</w:t>
        </w:r>
        <w:r>
          <w:tab/>
        </w:r>
        <w:r>
          <w:fldChar w:fldCharType="begin"/>
        </w:r>
        <w:r>
          <w:instrText xml:space="preserve"> PAGEREF _Toc24290 \h </w:instrText>
        </w:r>
        <w:r>
          <w:fldChar w:fldCharType="separate"/>
        </w:r>
        <w:r>
          <w:t>25</w:t>
        </w:r>
        <w:r>
          <w:fldChar w:fldCharType="end"/>
        </w:r>
      </w:hyperlink>
    </w:p>
    <w:p>
      <w:pPr>
        <w:pStyle w:val="TOC2"/>
        <w:tabs>
          <w:tab w:val="right" w:leader="dot" w:pos="8306"/>
        </w:tabs>
      </w:pPr>
      <w:hyperlink w:anchor="_Toc21480" w:history="1">
        <w:r>
          <w:rPr>
            <w:rFonts w:ascii="仿宋" w:eastAsia="仿宋" w:hAnsi="仿宋" w:cs="仿宋" w:hint="eastAsia"/>
            <w:lang w:eastAsia="zh-CN"/>
          </w:rPr>
          <w:t>(一)、风险识别与评估</w:t>
        </w:r>
        <w:r>
          <w:tab/>
        </w:r>
        <w:r>
          <w:fldChar w:fldCharType="begin"/>
        </w:r>
        <w:r>
          <w:instrText xml:space="preserve"> PAGEREF _Toc21480 \h </w:instrText>
        </w:r>
        <w:r>
          <w:fldChar w:fldCharType="separate"/>
        </w:r>
        <w:r>
          <w:t>25</w:t>
        </w:r>
        <w:r>
          <w:fldChar w:fldCharType="end"/>
        </w:r>
      </w:hyperlink>
    </w:p>
    <w:p>
      <w:pPr>
        <w:pStyle w:val="TOC2"/>
        <w:tabs>
          <w:tab w:val="right" w:leader="dot" w:pos="8306"/>
        </w:tabs>
      </w:pPr>
      <w:hyperlink w:anchor="_Toc21081" w:history="1">
        <w:r>
          <w:rPr>
            <w:rFonts w:ascii="仿宋" w:eastAsia="仿宋" w:hAnsi="仿宋" w:cs="仿宋" w:hint="eastAsia"/>
            <w:lang w:eastAsia="zh-CN"/>
          </w:rPr>
          <w:t>(二)、风险应对策略</w:t>
        </w:r>
        <w:r>
          <w:tab/>
        </w:r>
        <w:r>
          <w:fldChar w:fldCharType="begin"/>
        </w:r>
        <w:r>
          <w:instrText xml:space="preserve"> PAGEREF _Toc21081 \h </w:instrText>
        </w:r>
        <w:r>
          <w:fldChar w:fldCharType="separate"/>
        </w:r>
        <w:r>
          <w:t>26</w:t>
        </w:r>
        <w:r>
          <w:fldChar w:fldCharType="end"/>
        </w:r>
      </w:hyperlink>
    </w:p>
    <w:p>
      <w:pPr>
        <w:pStyle w:val="TOC2"/>
        <w:tabs>
          <w:tab w:val="right" w:leader="dot" w:pos="8306"/>
        </w:tabs>
      </w:pPr>
      <w:hyperlink w:anchor="_Toc26092" w:history="1">
        <w:r>
          <w:rPr>
            <w:rFonts w:ascii="仿宋" w:eastAsia="仿宋" w:hAnsi="仿宋" w:cs="仿宋" w:hint="eastAsia"/>
            <w:lang w:eastAsia="zh-CN"/>
          </w:rPr>
          <w:t>(三)、风险监控与控制</w:t>
        </w:r>
        <w:r>
          <w:tab/>
        </w:r>
        <w:r>
          <w:fldChar w:fldCharType="begin"/>
        </w:r>
        <w:r>
          <w:instrText xml:space="preserve"> PAGEREF _Toc26092 \h </w:instrText>
        </w:r>
        <w:r>
          <w:fldChar w:fldCharType="separate"/>
        </w:r>
        <w:r>
          <w:t>28</w:t>
        </w:r>
        <w:r>
          <w:fldChar w:fldCharType="end"/>
        </w:r>
      </w:hyperlink>
    </w:p>
    <w:p>
      <w:pPr>
        <w:pStyle w:val="TOC1"/>
        <w:tabs>
          <w:tab w:val="right" w:leader="dot" w:pos="8306"/>
        </w:tabs>
      </w:pPr>
      <w:hyperlink w:anchor="_Toc18480" w:history="1">
        <w:r>
          <w:rPr>
            <w:rFonts w:ascii="仿宋" w:eastAsia="仿宋" w:hAnsi="仿宋" w:cs="仿宋" w:hint="eastAsia"/>
            <w:lang w:eastAsia="zh-CN"/>
          </w:rPr>
          <w:t>十二、医疗器械项目人力资源培养与发展</w:t>
        </w:r>
        <w:r>
          <w:tab/>
        </w:r>
        <w:r>
          <w:fldChar w:fldCharType="begin"/>
        </w:r>
        <w:r>
          <w:instrText xml:space="preserve"> PAGEREF _Toc18480 \h </w:instrText>
        </w:r>
        <w:r>
          <w:fldChar w:fldCharType="separate"/>
        </w:r>
        <w:r>
          <w:t>29</w:t>
        </w:r>
        <w:r>
          <w:fldChar w:fldCharType="end"/>
        </w:r>
      </w:hyperlink>
    </w:p>
    <w:p>
      <w:pPr>
        <w:pStyle w:val="TOC2"/>
        <w:tabs>
          <w:tab w:val="right" w:leader="dot" w:pos="8306"/>
        </w:tabs>
      </w:pPr>
      <w:hyperlink w:anchor="_Toc11616" w:history="1">
        <w:r>
          <w:rPr>
            <w:rFonts w:ascii="仿宋" w:eastAsia="仿宋" w:hAnsi="仿宋" w:cs="仿宋" w:hint="eastAsia"/>
            <w:lang w:eastAsia="zh-CN"/>
          </w:rPr>
          <w:t>(一)、人才需求与规划</w:t>
        </w:r>
        <w:r>
          <w:tab/>
        </w:r>
        <w:r>
          <w:fldChar w:fldCharType="begin"/>
        </w:r>
        <w:r>
          <w:instrText xml:space="preserve"> PAGEREF _Toc11616 \h </w:instrText>
        </w:r>
        <w:r>
          <w:fldChar w:fldCharType="separate"/>
        </w:r>
        <w:r>
          <w:t>29</w:t>
        </w:r>
        <w:r>
          <w:fldChar w:fldCharType="end"/>
        </w:r>
      </w:hyperlink>
    </w:p>
    <w:p>
      <w:pPr>
        <w:pStyle w:val="TOC2"/>
        <w:tabs>
          <w:tab w:val="right" w:leader="dot" w:pos="8306"/>
        </w:tabs>
      </w:pPr>
      <w:hyperlink w:anchor="_Toc28938" w:history="1">
        <w:r>
          <w:rPr>
            <w:rFonts w:ascii="仿宋" w:eastAsia="仿宋" w:hAnsi="仿宋" w:cs="仿宋" w:hint="eastAsia"/>
            <w:lang w:eastAsia="zh-CN"/>
          </w:rPr>
          <w:t>(二)、培训与发展计划</w:t>
        </w:r>
        <w:r>
          <w:tab/>
        </w:r>
        <w:r>
          <w:fldChar w:fldCharType="begin"/>
        </w:r>
        <w:r>
          <w:instrText xml:space="preserve"> PAGEREF _Toc28938 \h </w:instrText>
        </w:r>
        <w:r>
          <w:fldChar w:fldCharType="separate"/>
        </w:r>
        <w:r>
          <w:t>29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0" w:history="1">
        <w:r>
          <w:rPr>
            <w:rFonts w:ascii="仿宋" w:eastAsia="仿宋" w:hAnsi="仿宋" w:cs="仿宋" w:hint="eastAsia"/>
            <w:lang w:eastAsia="zh-CN"/>
          </w:rPr>
          <w:t>十三、质量管理体系</w:t>
        </w:r>
        <w:r>
          <w:tab/>
        </w:r>
        <w:r>
          <w:fldChar w:fldCharType="begin"/>
        </w:r>
        <w:r>
          <w:instrText xml:space="preserve"> PAGEREF _Toc18120 \h </w:instrText>
        </w:r>
        <w:r>
          <w:fldChar w:fldCharType="separate"/>
        </w:r>
        <w:r>
          <w:t>30</w:t>
        </w:r>
        <w:r>
          <w:fldChar w:fldCharType="end"/>
        </w:r>
      </w:hyperlink>
    </w:p>
    <w:p>
      <w:pPr>
        <w:pStyle w:val="TOC2"/>
        <w:tabs>
          <w:tab w:val="right" w:leader="dot" w:pos="8306"/>
        </w:tabs>
      </w:pPr>
      <w:hyperlink w:anchor="_Toc13322" w:history="1">
        <w:r>
          <w:rPr>
            <w:rFonts w:ascii="仿宋" w:eastAsia="仿宋" w:hAnsi="仿宋" w:cs="仿宋" w:hint="eastAsia"/>
            <w:lang w:eastAsia="zh-CN"/>
          </w:rPr>
          <w:t>(一)、质量目标与方针</w:t>
        </w:r>
        <w:r>
          <w:tab/>
        </w:r>
        <w:r>
          <w:fldChar w:fldCharType="begin"/>
        </w:r>
        <w:r>
          <w:instrText xml:space="preserve"> PAGEREF _Toc13322 \h </w:instrText>
        </w:r>
        <w:r>
          <w:fldChar w:fldCharType="separate"/>
        </w:r>
        <w:r>
          <w:t>30</w:t>
        </w:r>
        <w:r>
          <w:fldChar w:fldCharType="end"/>
        </w:r>
      </w:hyperlink>
    </w:p>
    <w:p>
      <w:pPr>
        <w:pStyle w:val="TOC2"/>
        <w:tabs>
          <w:tab w:val="right" w:leader="dot" w:pos="8306"/>
        </w:tabs>
      </w:pPr>
      <w:hyperlink w:anchor="_Toc28355" w:history="1">
        <w:r>
          <w:rPr>
            <w:rFonts w:ascii="仿宋" w:eastAsia="仿宋" w:hAnsi="仿宋" w:cs="仿宋" w:hint="eastAsia"/>
            <w:lang w:eastAsia="zh-CN"/>
          </w:rPr>
          <w:t>(二)、质量管理责任</w:t>
        </w:r>
        <w:r>
          <w:tab/>
        </w:r>
        <w:r>
          <w:fldChar w:fldCharType="begin"/>
        </w:r>
        <w:r>
          <w:instrText xml:space="preserve"> PAGEREF _Toc28355 \h </w:instrText>
        </w:r>
        <w:r>
          <w:fldChar w:fldCharType="separate"/>
        </w:r>
        <w:r>
          <w:t>31</w:t>
        </w:r>
        <w:r>
          <w:fldChar w:fldCharType="end"/>
        </w:r>
      </w:hyperlink>
    </w:p>
    <w:p>
      <w:pPr>
        <w:pStyle w:val="TOC2"/>
        <w:tabs>
          <w:tab w:val="right" w:leader="dot" w:pos="8306"/>
        </w:tabs>
      </w:pPr>
      <w:hyperlink w:anchor="_Toc3400" w:history="1">
        <w:r>
          <w:rPr>
            <w:rFonts w:ascii="仿宋" w:eastAsia="仿宋" w:hAnsi="仿宋" w:cs="仿宋" w:hint="eastAsia"/>
            <w:lang w:eastAsia="zh-CN"/>
          </w:rPr>
          <w:t>(三)、质量管理体系文件</w:t>
        </w:r>
        <w:r>
          <w:tab/>
        </w:r>
        <w:r>
          <w:fldChar w:fldCharType="begin"/>
        </w:r>
        <w:r>
          <w:instrText xml:space="preserve"> PAGEREF _Toc3400 \h </w:instrText>
        </w:r>
        <w:r>
          <w:fldChar w:fldCharType="separate"/>
        </w:r>
        <w:r>
          <w:t>32</w:t>
        </w:r>
        <w:r>
          <w:fldChar w:fldCharType="end"/>
        </w:r>
      </w:hyperlink>
    </w:p>
    <w:p>
      <w:pPr>
        <w:pStyle w:val="TOC2"/>
        <w:tabs>
          <w:tab w:val="right" w:leader="dot" w:pos="8306"/>
        </w:tabs>
      </w:pPr>
      <w:hyperlink w:anchor="_Toc793" w:history="1">
        <w:r>
          <w:rPr>
            <w:rFonts w:ascii="仿宋" w:eastAsia="仿宋" w:hAnsi="仿宋" w:cs="仿宋" w:hint="eastAsia"/>
            <w:lang w:eastAsia="zh-CN"/>
          </w:rPr>
          <w:t>(四)、质量培训与教育</w:t>
        </w:r>
        <w:r>
          <w:tab/>
        </w:r>
        <w:r>
          <w:fldChar w:fldCharType="begin"/>
        </w:r>
        <w:r>
          <w:instrText xml:space="preserve"> PAGEREF _Toc793 \h </w:instrText>
        </w:r>
        <w:r>
          <w:fldChar w:fldCharType="separate"/>
        </w:r>
        <w:r>
          <w:t>34</w:t>
        </w:r>
        <w:r>
          <w:fldChar w:fldCharType="end"/>
        </w:r>
      </w:hyperlink>
    </w:p>
    <w:p>
      <w:pPr>
        <w:pStyle w:val="TOC2"/>
        <w:tabs>
          <w:tab w:val="right" w:leader="dot" w:pos="8306"/>
        </w:tabs>
      </w:pPr>
      <w:hyperlink w:anchor="_Toc13628" w:history="1">
        <w:r>
          <w:rPr>
            <w:rFonts w:ascii="仿宋" w:eastAsia="仿宋" w:hAnsi="仿宋" w:cs="仿宋" w:hint="eastAsia"/>
            <w:lang w:eastAsia="zh-CN"/>
          </w:rPr>
          <w:t>(五)、质量审核与评价</w:t>
        </w:r>
        <w:r>
          <w:tab/>
        </w:r>
        <w:r>
          <w:fldChar w:fldCharType="begin"/>
        </w:r>
        <w:r>
          <w:instrText xml:space="preserve"> PAGEREF _Toc13628 \h </w:instrText>
        </w:r>
        <w:r>
          <w:fldChar w:fldCharType="separate"/>
        </w:r>
        <w:r>
          <w:t>35</w:t>
        </w:r>
        <w:r>
          <w:fldChar w:fldCharType="end"/>
        </w:r>
      </w:hyperlink>
    </w:p>
    <w:p>
      <w:pPr>
        <w:pStyle w:val="TOC2"/>
        <w:tabs>
          <w:tab w:val="right" w:leader="dot" w:pos="8306"/>
        </w:tabs>
      </w:pPr>
      <w:hyperlink w:anchor="_Toc3328" w:history="1">
        <w:r>
          <w:rPr>
            <w:rFonts w:ascii="仿宋" w:eastAsia="仿宋" w:hAnsi="仿宋" w:cs="仿宋" w:hint="eastAsia"/>
            <w:lang w:eastAsia="zh-CN"/>
          </w:rPr>
          <w:t>(六)、不符合与纠正措施</w:t>
        </w:r>
        <w:r>
          <w:tab/>
        </w:r>
        <w:r>
          <w:fldChar w:fldCharType="begin"/>
        </w:r>
        <w:r>
          <w:instrText xml:space="preserve"> PAGEREF _Toc3328 \h </w:instrText>
        </w:r>
        <w:r>
          <w:fldChar w:fldCharType="separate"/>
        </w:r>
        <w:r>
          <w:t>36</w:t>
        </w:r>
        <w:r>
          <w:fldChar w:fldCharType="end"/>
        </w:r>
      </w:hyperlink>
    </w:p>
    <w:p>
      <w:pPr>
        <w:pStyle w:val="TOC1"/>
        <w:tabs>
          <w:tab w:val="right" w:leader="dot" w:pos="8306"/>
        </w:tabs>
      </w:pPr>
      <w:hyperlink w:anchor="_Toc85" w:history="1">
        <w:r>
          <w:rPr>
            <w:rFonts w:ascii="仿宋" w:eastAsia="仿宋" w:hAnsi="仿宋" w:cs="仿宋" w:hint="eastAsia"/>
            <w:lang w:eastAsia="zh-CN"/>
          </w:rPr>
          <w:t>十四、医疗器械项目实施保障措施</w:t>
        </w:r>
        <w:r>
          <w:tab/>
        </w:r>
        <w:r>
          <w:fldChar w:fldCharType="begin"/>
        </w:r>
        <w:r>
          <w:instrText xml:space="preserve"> PAGEREF _Toc85 \h </w:instrText>
        </w:r>
        <w:r>
          <w:fldChar w:fldCharType="separate"/>
        </w:r>
        <w:r>
          <w:t>38</w:t>
        </w:r>
        <w:r>
          <w:fldChar w:fldCharType="end"/>
        </w:r>
      </w:hyperlink>
    </w:p>
    <w:p>
      <w:pPr>
        <w:pStyle w:val="TOC2"/>
        <w:tabs>
          <w:tab w:val="right" w:leader="dot" w:pos="8306"/>
        </w:tabs>
      </w:pPr>
      <w:hyperlink w:anchor="_Toc9954" w:history="1">
        <w:r>
          <w:rPr>
            <w:rFonts w:ascii="仿宋" w:eastAsia="仿宋" w:hAnsi="仿宋" w:cs="仿宋" w:hint="eastAsia"/>
            <w:lang w:eastAsia="zh-CN"/>
          </w:rPr>
          <w:t>(一)、医疗器械项目实施保障机制</w:t>
        </w:r>
        <w:r>
          <w:tab/>
        </w:r>
        <w:r>
          <w:fldChar w:fldCharType="begin"/>
        </w:r>
        <w:r>
          <w:instrText xml:space="preserve"> PAGEREF _Toc9954 \h </w:instrText>
        </w:r>
        <w:r>
          <w:fldChar w:fldCharType="separate"/>
        </w:r>
        <w:r>
          <w:t>38</w:t>
        </w:r>
        <w:r>
          <w:fldChar w:fldCharType="end"/>
        </w:r>
      </w:hyperlink>
    </w:p>
    <w:p>
      <w:pPr>
        <w:pStyle w:val="TOC2"/>
        <w:tabs>
          <w:tab w:val="right" w:leader="dot" w:pos="8306"/>
        </w:tabs>
      </w:pPr>
      <w:hyperlink w:anchor="_Toc8264" w:history="1">
        <w:r>
          <w:rPr>
            <w:rFonts w:ascii="仿宋" w:eastAsia="仿宋" w:hAnsi="仿宋" w:cs="仿宋" w:hint="eastAsia"/>
            <w:lang w:eastAsia="zh-CN"/>
          </w:rPr>
          <w:t>(二)、医疗器械项目法律合规要求</w:t>
        </w:r>
        <w:r>
          <w:tab/>
        </w:r>
        <w:r>
          <w:fldChar w:fldCharType="begin"/>
        </w:r>
        <w:r>
          <w:instrText xml:space="preserve"> PAGEREF _Toc8264 \h </w:instrText>
        </w:r>
        <w:r>
          <w:fldChar w:fldCharType="separate"/>
        </w:r>
        <w:r>
          <w:t>41</w:t>
        </w:r>
        <w:r>
          <w:fldChar w:fldCharType="end"/>
        </w:r>
      </w:hyperlink>
    </w:p>
    <w:p>
      <w:pPr>
        <w:pStyle w:val="TOC2"/>
        <w:tabs>
          <w:tab w:val="right" w:leader="dot" w:pos="8306"/>
        </w:tabs>
      </w:pPr>
      <w:hyperlink w:anchor="_Toc24803" w:history="1">
        <w:r>
          <w:rPr>
            <w:rFonts w:ascii="仿宋" w:eastAsia="仿宋" w:hAnsi="仿宋" w:cs="仿宋" w:hint="eastAsia"/>
            <w:lang w:eastAsia="zh-CN"/>
          </w:rPr>
          <w:t>(三)、医疗器械项目合同管理与法律事务</w:t>
        </w:r>
        <w:r>
          <w:tab/>
        </w:r>
        <w:r>
          <w:fldChar w:fldCharType="begin"/>
        </w:r>
        <w:r>
          <w:instrText xml:space="preserve"> PAGEREF _Toc24803 \h </w:instrText>
        </w:r>
        <w:r>
          <w:fldChar w:fldCharType="separate"/>
        </w:r>
        <w:r>
          <w:t>45</w:t>
        </w:r>
        <w:r>
          <w:fldChar w:fldCharType="end"/>
        </w:r>
      </w:hyperlink>
    </w:p>
    <w:p>
      <w:pPr>
        <w:pStyle w:val="TOC2"/>
        <w:tabs>
          <w:tab w:val="right" w:leader="dot" w:pos="8306"/>
        </w:tabs>
      </w:pPr>
      <w:hyperlink w:anchor="_Toc31967" w:history="1">
        <w:r>
          <w:rPr>
            <w:rFonts w:ascii="仿宋" w:eastAsia="仿宋" w:hAnsi="仿宋" w:cs="仿宋" w:hint="eastAsia"/>
            <w:lang w:eastAsia="zh-CN"/>
          </w:rPr>
          <w:t>(四)、医疗器械项目知识产权保护策略</w:t>
        </w:r>
        <w:r>
          <w:tab/>
        </w:r>
        <w:r>
          <w:fldChar w:fldCharType="begin"/>
        </w:r>
        <w:r>
          <w:instrText xml:space="preserve"> PAGEREF _Toc31967 \h </w:instrText>
        </w:r>
        <w:r>
          <w:fldChar w:fldCharType="separate"/>
        </w:r>
        <w:r>
          <w:t>52</w:t>
        </w:r>
        <w:r>
          <w:fldChar w:fldCharType="end"/>
        </w:r>
      </w:hyperlink>
    </w:p>
    <w:p>
      <w:pPr>
        <w:pStyle w:val="TOC1"/>
        <w:tabs>
          <w:tab w:val="right" w:leader="dot" w:pos="8306"/>
        </w:tabs>
      </w:pPr>
      <w:hyperlink w:anchor="_Toc8946" w:history="1">
        <w:r>
          <w:rPr>
            <w:rFonts w:ascii="仿宋" w:eastAsia="仿宋" w:hAnsi="仿宋" w:cs="仿宋" w:hint="eastAsia"/>
            <w:lang w:eastAsia="zh-CN"/>
          </w:rPr>
          <w:t>十五、医疗器械项目工程方案分析</w:t>
        </w:r>
        <w:r>
          <w:tab/>
        </w:r>
        <w:r>
          <w:fldChar w:fldCharType="begin"/>
        </w:r>
        <w:r>
          <w:instrText xml:space="preserve"> PAGEREF _Toc8946 \h </w:instrText>
        </w:r>
        <w:r>
          <w:fldChar w:fldCharType="separate"/>
        </w:r>
        <w:r>
          <w:t>54</w:t>
        </w:r>
        <w:r>
          <w:fldChar w:fldCharType="end"/>
        </w:r>
      </w:hyperlink>
    </w:p>
    <w:p>
      <w:pPr>
        <w:pStyle w:val="TOC2"/>
        <w:tabs>
          <w:tab w:val="right" w:leader="dot" w:pos="8306"/>
        </w:tabs>
      </w:pPr>
      <w:hyperlink w:anchor="_Toc18520" w:history="1">
        <w:r>
          <w:rPr>
            <w:rFonts w:ascii="仿宋" w:eastAsia="仿宋" w:hAnsi="仿宋" w:cs="仿宋" w:hint="eastAsia"/>
            <w:lang w:eastAsia="zh-CN"/>
          </w:rPr>
          <w:t>(一)、建筑工程设计原则</w:t>
        </w:r>
        <w:r>
          <w:tab/>
        </w:r>
        <w:r>
          <w:fldChar w:fldCharType="begin"/>
        </w:r>
        <w:r>
          <w:instrText xml:space="preserve"> PAGEREF _Toc18520 \h </w:instrText>
        </w:r>
        <w:r>
          <w:fldChar w:fldCharType="separate"/>
        </w:r>
        <w:r>
          <w:t>54</w:t>
        </w:r>
        <w:r>
          <w:fldChar w:fldCharType="end"/>
        </w:r>
      </w:hyperlink>
    </w:p>
    <w:p>
      <w:pPr>
        <w:pStyle w:val="TOC2"/>
        <w:tabs>
          <w:tab w:val="right" w:leader="dot" w:pos="8306"/>
        </w:tabs>
      </w:pPr>
      <w:hyperlink w:anchor="_Toc16441" w:history="1">
        <w:r>
          <w:rPr>
            <w:rFonts w:ascii="仿宋" w:eastAsia="仿宋" w:hAnsi="仿宋" w:cs="仿宋" w:hint="eastAsia"/>
            <w:lang w:eastAsia="zh-CN"/>
          </w:rPr>
          <w:t>(二)、土建工程建设指标</w:t>
        </w:r>
        <w:r>
          <w:tab/>
        </w:r>
        <w:r>
          <w:fldChar w:fldCharType="begin"/>
        </w:r>
        <w:r>
          <w:instrText xml:space="preserve"> PAGEREF _Toc16441 \h </w:instrText>
        </w:r>
        <w:r>
          <w:fldChar w:fldCharType="separate"/>
        </w:r>
        <w:r>
          <w:t>57</w:t>
        </w:r>
        <w:r>
          <w:fldChar w:fldCharType="end"/>
        </w:r>
      </w:hyperlink>
    </w:p>
    <w:p>
      <w:pPr>
        <w:pStyle w:val="TOC1"/>
        <w:tabs>
          <w:tab w:val="right" w:leader="dot" w:pos="8306"/>
        </w:tabs>
      </w:pPr>
      <w:hyperlink w:anchor="_Toc21388" w:history="1">
        <w:r>
          <w:rPr>
            <w:rFonts w:ascii="仿宋" w:eastAsia="仿宋" w:hAnsi="仿宋" w:cs="仿宋" w:hint="eastAsia"/>
            <w:lang w:eastAsia="zh-CN"/>
          </w:rPr>
          <w:t>十六、供应链管理</w:t>
        </w:r>
        <w:r>
          <w:tab/>
        </w:r>
        <w:r>
          <w:fldChar w:fldCharType="begin"/>
        </w:r>
        <w:r>
          <w:instrText xml:space="preserve"> PAGEREF _Toc21388 \h </w:instrText>
        </w:r>
        <w:r>
          <w:fldChar w:fldCharType="separate"/>
        </w:r>
        <w:r>
          <w:t>59</w:t>
        </w:r>
        <w:r>
          <w:fldChar w:fldCharType="end"/>
        </w:r>
      </w:hyperlink>
    </w:p>
    <w:p>
      <w:pPr>
        <w:pStyle w:val="TOC2"/>
        <w:tabs>
          <w:tab w:val="right" w:leader="dot" w:pos="8306"/>
        </w:tabs>
      </w:pPr>
      <w:hyperlink w:anchor="_Toc20254" w:history="1">
        <w:r>
          <w:rPr>
            <w:rFonts w:ascii="仿宋" w:eastAsia="仿宋" w:hAnsi="仿宋" w:cs="仿宋" w:hint="eastAsia"/>
            <w:lang w:eastAsia="zh-CN"/>
          </w:rPr>
          <w:t>(一)、供应链战略规划</w:t>
        </w:r>
        <w:r>
          <w:tab/>
        </w:r>
        <w:r>
          <w:fldChar w:fldCharType="begin"/>
        </w:r>
        <w:r>
          <w:instrText xml:space="preserve"> PAGEREF _Toc20254 \h </w:instrText>
        </w:r>
        <w:r>
          <w:fldChar w:fldCharType="separate"/>
        </w:r>
        <w:r>
          <w:t>59</w:t>
        </w:r>
        <w:r>
          <w:fldChar w:fldCharType="end"/>
        </w:r>
      </w:hyperlink>
    </w:p>
    <w:p>
      <w:pPr>
        <w:pStyle w:val="TOC2"/>
        <w:tabs>
          <w:tab w:val="right" w:leader="dot" w:pos="8306"/>
        </w:tabs>
      </w:pPr>
      <w:hyperlink w:anchor="_Toc2166" w:history="1">
        <w:r>
          <w:rPr>
            <w:rFonts w:ascii="仿宋" w:eastAsia="仿宋" w:hAnsi="仿宋" w:cs="仿宋" w:hint="eastAsia"/>
            <w:lang w:eastAsia="zh-CN"/>
          </w:rPr>
          <w:t>(二)、供应商选择与合作</w:t>
        </w:r>
        <w:r>
          <w:tab/>
        </w:r>
        <w:r>
          <w:fldChar w:fldCharType="begin"/>
        </w:r>
        <w:r>
          <w:instrText xml:space="preserve"> PAGEREF _Toc2166 \h </w:instrText>
        </w:r>
        <w:r>
          <w:fldChar w:fldCharType="separate"/>
        </w:r>
        <w:r>
          <w:t>60</w:t>
        </w:r>
        <w:r>
          <w:fldChar w:fldCharType="end"/>
        </w:r>
      </w:hyperlink>
    </w:p>
    <w:p>
      <w:pPr>
        <w:pStyle w:val="TOC2"/>
        <w:tabs>
          <w:tab w:val="right" w:leader="dot" w:pos="8306"/>
        </w:tabs>
      </w:pPr>
      <w:hyperlink w:anchor="_Toc12852" w:history="1">
        <w:r>
          <w:rPr>
            <w:rFonts w:ascii="仿宋" w:eastAsia="仿宋" w:hAnsi="仿宋" w:cs="仿宋" w:hint="eastAsia"/>
            <w:lang w:eastAsia="zh-CN"/>
          </w:rPr>
          <w:t>(三)、物流与库存管理</w:t>
        </w:r>
        <w:r>
          <w:tab/>
        </w:r>
        <w:r>
          <w:fldChar w:fldCharType="begin"/>
        </w:r>
        <w:r>
          <w:instrText xml:space="preserve"> PAGEREF _Toc12852 \h </w:instrText>
        </w:r>
        <w:r>
          <w:fldChar w:fldCharType="separate"/>
        </w:r>
        <w:r>
          <w:t>62</w:t>
        </w:r>
        <w:r>
          <w:fldChar w:fldCharType="end"/>
        </w:r>
      </w:hyperlink>
    </w:p>
    <w:p>
      <w:pPr>
        <w:pStyle w:val="TOC1"/>
        <w:tabs>
          <w:tab w:val="right" w:leader="dot" w:pos="8306"/>
        </w:tabs>
      </w:pPr>
      <w:hyperlink w:anchor="_Toc26070" w:history="1">
        <w:r>
          <w:rPr>
            <w:rFonts w:ascii="仿宋" w:eastAsia="仿宋" w:hAnsi="仿宋" w:cs="仿宋" w:hint="eastAsia"/>
            <w:lang w:eastAsia="zh-CN"/>
          </w:rPr>
          <w:t>十七、医疗器械项目治理与监督</w:t>
        </w:r>
        <w:r>
          <w:tab/>
        </w:r>
        <w:r>
          <w:fldChar w:fldCharType="begin"/>
        </w:r>
        <w:r>
          <w:instrText xml:space="preserve"> PAGEREF _Toc26070 \h </w:instrText>
        </w:r>
        <w:r>
          <w:fldChar w:fldCharType="separate"/>
        </w:r>
        <w:r>
          <w:t>63</w:t>
        </w:r>
        <w:r>
          <w:fldChar w:fldCharType="end"/>
        </w:r>
      </w:hyperlink>
    </w:p>
    <w:p>
      <w:pPr>
        <w:pStyle w:val="TOC2"/>
        <w:tabs>
          <w:tab w:val="right" w:leader="dot" w:pos="8306"/>
        </w:tabs>
      </w:pPr>
      <w:hyperlink w:anchor="_Toc25038" w:history="1">
        <w:r>
          <w:rPr>
            <w:rFonts w:ascii="仿宋" w:eastAsia="仿宋" w:hAnsi="仿宋" w:cs="仿宋" w:hint="eastAsia"/>
            <w:lang w:eastAsia="zh-CN"/>
          </w:rPr>
          <w:t>(一)、医疗器械项目治理结构</w:t>
        </w:r>
        <w:r>
          <w:tab/>
        </w:r>
        <w:r>
          <w:fldChar w:fldCharType="begin"/>
        </w:r>
        <w:r>
          <w:instrText xml:space="preserve"> PAGEREF _Toc25038 \h </w:instrText>
        </w:r>
        <w:r>
          <w:fldChar w:fldCharType="separate"/>
        </w:r>
        <w:r>
          <w:t>63</w:t>
        </w:r>
        <w:r>
          <w:fldChar w:fldCharType="end"/>
        </w:r>
      </w:hyperlink>
    </w:p>
    <w:p>
      <w:pPr>
        <w:pStyle w:val="TOC2"/>
        <w:tabs>
          <w:tab w:val="right" w:leader="dot" w:pos="8306"/>
        </w:tabs>
      </w:pPr>
      <w:hyperlink w:anchor="_Toc27903" w:history="1">
        <w:r>
          <w:rPr>
            <w:rFonts w:ascii="仿宋" w:eastAsia="仿宋" w:hAnsi="仿宋" w:cs="仿宋" w:hint="eastAsia"/>
            <w:lang w:eastAsia="zh-CN"/>
          </w:rPr>
          <w:t>(二)、监督与审计</w:t>
        </w:r>
        <w:r>
          <w:tab/>
        </w:r>
        <w:r>
          <w:fldChar w:fldCharType="begin"/>
        </w:r>
        <w:r>
          <w:instrText xml:space="preserve"> PAGEREF _Toc27903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
      <w:r>
        <w:rPr>
          <w:rFonts w:ascii="仿宋" w:eastAsia="仿宋" w:hAnsi="仿宋" w:cs="仿宋" w:hint="eastAsia"/>
          <w:lang w:eastAsia="zh-CN"/>
        </w:rPr>
        <w:t>(一)、医疗器械行业分析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行业一直以来都是市场的关注焦点。行业内的发展趋势、竞争态势以及潜在机会都对医疗器械项目的推进产生深远的影响。通过深入研究行业的整体概貌，我们将更好地理解行业的核心特征，为医疗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行业，技术一直是推动创新和发展的关键因素。我们将对当前技术趋势进行详尽分析，包括但不限于人工智能、大数据应用、先进制造技术等。这有助于医疗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疗器械项目成功的基础。我们将对主要竞争对手进行深入研究，包括其市场份额、产品特点、市场定位等。通过全面了解竞争对手的优势和劣势，医疗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631"/>
      <w:r>
        <w:rPr>
          <w:rFonts w:ascii="仿宋" w:eastAsia="仿宋" w:hAnsi="仿宋" w:cs="仿宋" w:hint="eastAsia"/>
          <w:sz w:val="28"/>
          <w:lang w:eastAsia="zh-CN"/>
        </w:rPr>
        <w:t>(二)、医疗器械市场分析预测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通过对市场规模的深入调研，我们将预测医疗器械市场未来的增长趋势。这包括市场的整体规模、各细分领域的发展趋势等。医疗器械项目可以根据市场的扩张速度和潜在机会，制定更符合市场需求的发展策略。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疗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疗器械项目实施过程中需要充分考虑的因素。我们将对市场风险进行全面评估，包括但不限于政策法规风险、市场竞争风险、技术变革风险等。通过对潜在风险的深入分析，医疗器械项目可以制定相应的风险缓解策略，降低不确定性对医疗器械项目的影响。</w:t>
      </w:r>
    </w:p>
    <w:p>
      <w:pPr>
        <w:pStyle w:val="Heading1"/>
        <w:ind w:firstLine="560" w:firstLineChars="200"/>
        <w:rPr>
          <w:rFonts w:ascii="仿宋" w:eastAsia="仿宋" w:hAnsi="仿宋" w:cs="仿宋" w:hint="eastAsia"/>
          <w:sz w:val="28"/>
          <w:lang w:eastAsia="zh-CN"/>
        </w:rPr>
      </w:pPr>
      <w:bookmarkStart w:id="5" w:name="_Toc26699"/>
      <w:r>
        <w:rPr>
          <w:rFonts w:ascii="仿宋" w:eastAsia="仿宋" w:hAnsi="仿宋" w:cs="仿宋" w:hint="eastAsia"/>
          <w:sz w:val="28"/>
          <w:lang w:eastAsia="zh-CN"/>
        </w:rPr>
        <w:t>二、医疗器械项目建设单位说明</w:t>
      </w:r>
      <w:bookmarkEnd w:id="5"/>
    </w:p>
    <w:p>
      <w:pPr>
        <w:pStyle w:val="Heading2"/>
        <w:rPr>
          <w:rFonts w:ascii="仿宋" w:eastAsia="仿宋" w:hAnsi="仿宋" w:cs="仿宋" w:hint="eastAsia"/>
          <w:lang w:eastAsia="zh-CN"/>
        </w:rPr>
      </w:pPr>
      <w:bookmarkStart w:id="6" w:name="_Toc4247"/>
      <w:r>
        <w:rPr>
          <w:rFonts w:ascii="仿宋" w:eastAsia="仿宋" w:hAnsi="仿宋" w:cs="仿宋" w:hint="eastAsia"/>
          <w:lang w:eastAsia="zh-CN"/>
        </w:rPr>
        <w:t>(一)、医疗器械项目承办单位基本情况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79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器械项目承办单位的XXXX，我们着眼于实现可持续的经济效益。通过技术创新和解决方案的提供，公司预计在医疗器械项目执行期间将获得可观的收入增长。这一收入来源主要包括医疗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同时，我们注重成本控制和效率提升，以确保医疗器械项目的可持续盈利。透过精细的管理和资源优化，公司期望实现医疗器械项目利润最大化。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器械项目实施进行全面的投资评估，包括医疗器械项目启动阶段的资金投入和后续运营成本。通过对医疗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器械项目实施过程中具备足够的资金流动性，公司将进行详尽的现金流分析。这包括资金需求的合理预测、医疗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46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82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医疗器械项目的主要产品是XXXX，预计年产值为XXX万元。这一产品在市场中占据着重要的地位，其广泛的应用范围使得该医疗器械项目的市场前景非常广阔。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器械项目的xxx产品作为重要的原材料之一，将在多个领域发挥关键作用。其在建筑、交通、能源等方面的广泛应用将为整个产业链提供强大的支持，形成产业协同效应。医疗器械项目的年产值XXX万XXX万XXX万万元不仅反映了其在市场上的巨大潜力，更预示着它对国民经济的积极贡献。这种关联度高、涉及面广的产业关系，使得该医疗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3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总征地面积为XXXX平方米，相当于约XX.XX亩，其中净用地面积为XXXX平方米，红线范围内相当于约XX.XX亩。这一用地规模充分考虑了医疗器械项目的建设需求，保障了医疗器械项目在合适的空间内得以充分发展。医疗器械项目规划的总建筑面积为XXXX平方米，其中主体工程建设占XXXX平方米，计容建筑面积达XXXX平方米。预计建筑工程的投资将达到XXXX万元，为医疗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计划购置的设备共计XXXX台（套），设备购置费用为XXXX万元。这一设备购置计划充分考虑到医疗器械项目的生产需求和技术要求，确保了医疗器械项目在生产运营中具备先进的技术装备和高效的生产能力。设备的合理配置将为医疗器械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计划总投资为XXXX万元，预计年实现营业收入为XXXX万元。这一产能规模的设定旨在确保医疗器械项目能够在投资与回报之间取得平衡，实现长期可持续的发展。医疗器械项目的总投资充分考虑到各个方面的需求，包括用地建设、设备购置等多个环节，以确保医疗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297"/>
      <w:r>
        <w:rPr>
          <w:rFonts w:ascii="仿宋" w:eastAsia="仿宋" w:hAnsi="仿宋" w:cs="仿宋" w:hint="eastAsia"/>
          <w:sz w:val="28"/>
          <w:lang w:eastAsia="zh-CN"/>
        </w:rPr>
        <w:t>四、医疗器械项目绩效评估</w:t>
      </w:r>
      <w:bookmarkEnd w:id="11"/>
    </w:p>
    <w:p>
      <w:pPr>
        <w:pStyle w:val="Heading2"/>
        <w:rPr>
          <w:rFonts w:ascii="仿宋" w:eastAsia="仿宋" w:hAnsi="仿宋" w:cs="仿宋" w:hint="eastAsia"/>
          <w:lang w:eastAsia="zh-CN"/>
        </w:rPr>
      </w:pPr>
      <w:bookmarkStart w:id="12" w:name="_Toc872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中，我们设计了一套全面的绩效评估指标，以确保医疗器械项目的可控和成功交付。这些指标跨足医疗器械项目目标、成本、进度和质量等多个维度，为我们提供了全面洞察医疗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目标达成率是我们关注的首要指标。我们设定了明确的目标，并通过定期监测和评估，迅速发现并应对潜在的目标偏差。这为医疗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成本绩效是另一个核心关注点。通过实际成本与预算成本的对比分析，我们深入了解成本差异的原因，及时调整资源分配，保持医疗器械项目在经济效益方面的合理水平。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进度作为关键的绩效指标之一，得到了精心的关注。我们制定了详细的医疗器械项目进度计划，并设立了进度符合度指标，确保实际进度与计划进度保持一致。这使我们能够快速发现和解决潜在的进度问题，保持医疗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器械项目绩效的不可或缺的一环。我们引入了一系列的质量标准和客户满意度指标，以确保医疗器械项目交付的成果在质量上达到或超越预期水平。通过持续监测这些指标，我们努力提升医疗器械项目整体质量水平，为医疗器械项目的成功交付提供有力保障。通过这些科学且全面的绩效评估，我们能够更好地引导医疗器械项目的持续改进，确保医疗器械项目目标的顺利达成。</w:t>
      </w:r>
    </w:p>
    <w:p>
      <w:pPr>
        <w:pStyle w:val="Heading2"/>
        <w:ind w:firstLine="560" w:firstLineChars="200"/>
        <w:rPr>
          <w:rFonts w:ascii="仿宋" w:eastAsia="仿宋" w:hAnsi="仿宋" w:cs="仿宋" w:hint="eastAsia"/>
          <w:sz w:val="28"/>
          <w:lang w:eastAsia="zh-CN"/>
        </w:rPr>
      </w:pPr>
      <w:bookmarkStart w:id="13" w:name="_Toc1408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绩效评估是医疗器械项目中的关键环节，为确保医疗器械项目达到预期目标，我们采用了多层次、多维度的绩效评估方法。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器械项目的战略目标对齐，确保每个决策和行动都与医疗器械项目整体目标保持一致。团队会定期召开战略对齐会议，审视当前工作与医疗器械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疗器械项目进度、质量、成本和风险等方面。这些指标通过数据收集和分析，为医疗器械项目管理团队提供了客观的评估依据。例如，我们通过医疗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绩效评估不仅仅停留在医疗器械项目内部，还考虑了医疗器械项目对外部环境的影响。我们定期进行干系人满意度调查，以了解各利益相关方对医疗器械项目的期望和满意度，并及时做出调整。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这种多层次、多角度的绩效评估方法，使得我们能够全面了解医疗器械项目的运行状态，及时做出调整，确保医疗器械项目在不断变化的环境中保持稳健前行。</w:t>
      </w:r>
    </w:p>
    <w:p>
      <w:pPr>
        <w:pStyle w:val="Heading2"/>
        <w:ind w:firstLine="560" w:firstLineChars="200"/>
        <w:rPr>
          <w:rFonts w:ascii="仿宋" w:eastAsia="仿宋" w:hAnsi="仿宋" w:cs="仿宋" w:hint="eastAsia"/>
          <w:sz w:val="28"/>
          <w:lang w:eastAsia="zh-CN"/>
        </w:rPr>
      </w:pPr>
      <w:bookmarkStart w:id="14" w:name="_Toc2275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为了确保医疗器械项目的有效管理和不断优化，我们采用了精心设计的绩效评估周期。这个周期旨在实现灵活、实时和全面的评估，以适应医疗器械项目执行中的各种挑战。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器械项目的不同需求，分为短期、中期和长期。短期评估关注每个迭代或工作周期，以及时发现和解决当前任务中的问题。中期评估涵盖几个迭代，深入了解整体医疗器械项目的趋势和性能。长期评估则着眼于整个医疗器械项目阶段，确保医疗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器械项目管理工具和协作平台，团队成员能够随时更新和分享医疗器械项目数据。这种实时性的反馈机制使我们能够及时察觉潜在问题，快速调整，保持医疗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器械项目的决策制定密不可分。每个周期的医疗器械项目回顾会议成为集体总结经验、识别问题深层次原因并找到创新解决方案的平台。这种定期的反思与调整机制使医疗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853"/>
      <w:r>
        <w:rPr>
          <w:rFonts w:ascii="仿宋" w:eastAsia="仿宋" w:hAnsi="仿宋" w:cs="仿宋" w:hint="eastAsia"/>
          <w:sz w:val="28"/>
          <w:lang w:eastAsia="zh-CN"/>
        </w:rPr>
        <w:t>五、医疗器械项目可持续发展</w:t>
      </w:r>
      <w:bookmarkEnd w:id="15"/>
    </w:p>
    <w:p>
      <w:pPr>
        <w:pStyle w:val="Heading2"/>
        <w:rPr>
          <w:rFonts w:ascii="仿宋" w:eastAsia="仿宋" w:hAnsi="仿宋" w:cs="仿宋" w:hint="eastAsia"/>
          <w:lang w:eastAsia="zh-CN"/>
        </w:rPr>
      </w:pPr>
      <w:bookmarkStart w:id="16" w:name="_Toc40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中，医疗器械项目团队着眼于未来，明确了可持续发展的战略方向。制定的具体可持续发展目标包括降低资源使用、采用环保技术、最大化社会效益等。这一步骤不仅有助于医疗器械项目在环保和社会责任方面达到最高标准，也为未来提供了明确的指引，确保医疗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可持续实践的融入医疗器械项目管理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器械项目管理周期。从医疗器械项目规划开始，医疗器械项目团队就考虑了环境和社会的因素。在执行阶段，医疗器械项目团队积极推动绿色技术的应用，优化资源利用。此外，关注员工的社会责任，通过培训和沟通活动提高员工对可持续发展的认知，使他们能够在日常工作中践行可持续实践。这些举措不仅为医疗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84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扎根于医疗器械项目的可持续发展理念，我们深信环保与社会责任是医疗器械项目成功的关键支柱。在医疗器械项目的每一步，我们都致力于通过创新和实践，履行对环境和社会的坚定责任。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团队通过引入先进的环保技术、建立高效的废物处理系统以及推动能源节约措施，积极履行环保责任。定期的环保监测和评估确保医疗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不仅致力于自身可持续发展，还注重对社会的回馈。通过支持社区医疗器械项目、参与慈善事业、提供培训机会等方式，医疗器械项目积极履行社会责任。与当地社区建立积极互动，关注员工的工作与生活平衡，以及员工的身心健康，是医疗器械项目在社会责任层面的关键举措。这样的实践不仅增强了医疗器械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2361"/>
      <w:r>
        <w:rPr>
          <w:rFonts w:ascii="仿宋" w:eastAsia="仿宋" w:hAnsi="仿宋" w:cs="仿宋" w:hint="eastAsia"/>
          <w:sz w:val="28"/>
          <w:lang w:eastAsia="zh-CN"/>
        </w:rPr>
        <w:t>六、医疗器械项目土建工程</w:t>
      </w:r>
      <w:bookmarkEnd w:id="18"/>
    </w:p>
    <w:p>
      <w:pPr>
        <w:pStyle w:val="Heading2"/>
        <w:rPr>
          <w:rFonts w:ascii="仿宋" w:eastAsia="仿宋" w:hAnsi="仿宋" w:cs="仿宋" w:hint="eastAsia"/>
          <w:lang w:eastAsia="zh-CN"/>
        </w:rPr>
      </w:pPr>
      <w:bookmarkStart w:id="19" w:name="_Toc2632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在医疗器械项目的建筑工程设计中，我们将秉承一系列重要的设计原则，以确保医疗器械项目建筑在功能、美观、可持续性等方面达到最佳效果。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在建筑设计中，我们将综合考虑建设和运营成本。通过精细的经济效益分析，确保设计方案在高效利用资源的同时，对医疗器械项目的长期盈利能力有积极的贡献。</w:t>
      </w:r>
    </w:p>
    <w:p>
      <w:pPr>
        <w:pStyle w:val="Heading2"/>
        <w:ind w:firstLine="560" w:firstLineChars="200"/>
        <w:rPr>
          <w:rFonts w:ascii="仿宋" w:eastAsia="仿宋" w:hAnsi="仿宋" w:cs="仿宋" w:hint="eastAsia"/>
          <w:sz w:val="28"/>
          <w:lang w:eastAsia="zh-CN"/>
        </w:rPr>
      </w:pPr>
      <w:bookmarkStart w:id="20" w:name="_Toc2122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的土建工程设计中，我们将精准设定设计年限，结合医疗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980"/>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器械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2" w:name="_Toc9731"/>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本期工程医疗器械项目预计总建筑面积XXX平方米，其中：计容建筑面积XXX平方米，计划建筑工程投资XX万元，占医疗器械项目总投资的XX%。</w:t>
      </w:r>
    </w:p>
    <w:p>
      <w:pPr>
        <w:pStyle w:val="Heading1"/>
        <w:ind w:firstLine="560" w:firstLineChars="200"/>
        <w:rPr>
          <w:rFonts w:ascii="仿宋" w:eastAsia="仿宋" w:hAnsi="仿宋" w:cs="仿宋" w:hint="eastAsia"/>
          <w:sz w:val="28"/>
          <w:lang w:eastAsia="zh-CN"/>
        </w:rPr>
      </w:pPr>
      <w:bookmarkStart w:id="23" w:name="_Toc5887"/>
      <w:r>
        <w:rPr>
          <w:rFonts w:ascii="仿宋" w:eastAsia="仿宋" w:hAnsi="仿宋" w:cs="仿宋" w:hint="eastAsia"/>
          <w:sz w:val="28"/>
          <w:lang w:eastAsia="zh-CN"/>
        </w:rPr>
        <w:t>七、医疗器械项目投资规划</w:t>
      </w:r>
      <w:bookmarkEnd w:id="23"/>
    </w:p>
    <w:p>
      <w:pPr>
        <w:pStyle w:val="Heading2"/>
        <w:rPr>
          <w:rFonts w:ascii="仿宋" w:eastAsia="仿宋" w:hAnsi="仿宋" w:cs="仿宋" w:hint="eastAsia"/>
          <w:lang w:eastAsia="zh-CN"/>
        </w:rPr>
      </w:pPr>
      <w:bookmarkStart w:id="24" w:name="_Toc6831"/>
      <w:r>
        <w:rPr>
          <w:rFonts w:ascii="仿宋" w:eastAsia="仿宋" w:hAnsi="仿宋" w:cs="仿宋" w:hint="eastAsia"/>
          <w:lang w:eastAsia="zh-CN"/>
        </w:rPr>
        <w:t>(一)、医疗器械项目总投资估算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固定资产投资估算为XX万元。这一部分主要包括建筑工程投资、设备购置费以及其他相关固定资产支出。具体而言，建筑工程投资占据了总固定资产投资的XX%，达到XX万元；设备购置费为XX万元，占据XX%；其他投资为XX万元，占据XX%。这些投资将有助于医疗器械项目的基础设施建设和固定资产的获取，为医疗器械项目的长期稳定运行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流动资金投资估算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预计达产年需用流动资金XX万元。这部分资金将主要用于医疗器械项目日常运营，包括原材料采购、员工工资支出、市场推广以及其他运营性支出。充足的流动资金将确保医疗器械项目在生产运营中不会因资金周转问题而受阻，从而提高医疗器械项目的整体运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总投资构成分析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https://d.book118.com/258004110007006027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B5B0E"/>
    <w:rsid w:val="42CB5B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041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2024-01-17T00:27:00Z</dcterms:created>
  <dcterms:modified xsi:type="dcterms:W3CDTF">2024-01-17T00:27:58Z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323ADBEF3A0748409F4CE3A0437C028A_11</vt:lpwstr>
  </property>
  <property fmtid="{D5CDD505-2E9C-101B-9397-08002B2CF9AE}" pid="3" name="KSOProductBuildVer">
    <vt:lpwstr>2052-12.1.0.16120</vt:lpwstr>
  </property>
</Properties>
</file>