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6" w:history="1">
        <w:r>
          <w:rPr>
            <w:rFonts w:ascii="仿宋" w:eastAsia="仿宋" w:hAnsi="仿宋" w:cs="仿宋" w:hint="eastAsia"/>
            <w:lang w:eastAsia="zh-CN"/>
          </w:rPr>
          <w:t>前言</w:t>
        </w:r>
        <w:r>
          <w:tab/>
        </w:r>
        <w:r>
          <w:fldChar w:fldCharType="begin"/>
        </w:r>
        <w:r>
          <w:instrText xml:space="preserve"> PAGEREF _Toc29026 \h </w:instrText>
        </w:r>
        <w:r>
          <w:fldChar w:fldCharType="separate"/>
        </w:r>
        <w:r>
          <w:t>3</w:t>
        </w:r>
        <w:r>
          <w:fldChar w:fldCharType="end"/>
        </w:r>
      </w:hyperlink>
    </w:p>
    <w:p>
      <w:pPr>
        <w:pStyle w:val="TOC1"/>
        <w:tabs>
          <w:tab w:val="right" w:leader="dot" w:pos="8306"/>
        </w:tabs>
      </w:pPr>
      <w:hyperlink w:anchor="_Toc23919" w:history="1">
        <w:r>
          <w:rPr>
            <w:rFonts w:ascii="仿宋" w:eastAsia="仿宋" w:hAnsi="仿宋" w:cs="仿宋" w:hint="eastAsia"/>
            <w:lang w:eastAsia="zh-CN"/>
          </w:rPr>
          <w:t>一、宏观环境分析</w:t>
        </w:r>
        <w:r>
          <w:tab/>
        </w:r>
        <w:r>
          <w:fldChar w:fldCharType="begin"/>
        </w:r>
        <w:r>
          <w:instrText xml:space="preserve"> PAGEREF _Toc23919 \h </w:instrText>
        </w:r>
        <w:r>
          <w:fldChar w:fldCharType="separate"/>
        </w:r>
        <w:r>
          <w:t>3</w:t>
        </w:r>
        <w:r>
          <w:fldChar w:fldCharType="end"/>
        </w:r>
      </w:hyperlink>
    </w:p>
    <w:p>
      <w:pPr>
        <w:pStyle w:val="TOC2"/>
        <w:tabs>
          <w:tab w:val="right" w:leader="dot" w:pos="8306"/>
        </w:tabs>
      </w:pPr>
      <w:hyperlink w:anchor="_Toc13494" w:history="1">
        <w:r>
          <w:rPr>
            <w:rFonts w:ascii="仿宋" w:eastAsia="仿宋" w:hAnsi="仿宋" w:cs="仿宋" w:hint="eastAsia"/>
            <w:lang w:eastAsia="zh-CN"/>
          </w:rPr>
          <w:t>(一)、宏观环境分析</w:t>
        </w:r>
        <w:r>
          <w:tab/>
        </w:r>
        <w:r>
          <w:fldChar w:fldCharType="begin"/>
        </w:r>
        <w:r>
          <w:instrText xml:space="preserve"> PAGEREF _Toc13494 \h </w:instrText>
        </w:r>
        <w:r>
          <w:fldChar w:fldCharType="separate"/>
        </w:r>
        <w:r>
          <w:t>3</w:t>
        </w:r>
        <w:r>
          <w:fldChar w:fldCharType="end"/>
        </w:r>
      </w:hyperlink>
    </w:p>
    <w:p>
      <w:pPr>
        <w:pStyle w:val="TOC1"/>
        <w:tabs>
          <w:tab w:val="right" w:leader="dot" w:pos="8306"/>
        </w:tabs>
      </w:pPr>
      <w:hyperlink w:anchor="_Toc15303" w:history="1">
        <w:r>
          <w:rPr>
            <w:rFonts w:ascii="仿宋" w:eastAsia="仿宋" w:hAnsi="仿宋" w:cs="仿宋" w:hint="eastAsia"/>
            <w:lang w:eastAsia="zh-CN"/>
          </w:rPr>
          <w:t>二、项目基本情况</w:t>
        </w:r>
        <w:r>
          <w:tab/>
        </w:r>
        <w:r>
          <w:fldChar w:fldCharType="begin"/>
        </w:r>
        <w:r>
          <w:instrText xml:space="preserve"> PAGEREF _Toc15303 \h </w:instrText>
        </w:r>
        <w:r>
          <w:fldChar w:fldCharType="separate"/>
        </w:r>
        <w:r>
          <w:t>5</w:t>
        </w:r>
        <w:r>
          <w:fldChar w:fldCharType="end"/>
        </w:r>
      </w:hyperlink>
    </w:p>
    <w:p>
      <w:pPr>
        <w:pStyle w:val="TOC2"/>
        <w:tabs>
          <w:tab w:val="right" w:leader="dot" w:pos="8306"/>
        </w:tabs>
      </w:pPr>
      <w:hyperlink w:anchor="_Toc8786" w:history="1">
        <w:r>
          <w:rPr>
            <w:rFonts w:ascii="仿宋" w:eastAsia="仿宋" w:hAnsi="仿宋" w:cs="仿宋" w:hint="eastAsia"/>
            <w:lang w:eastAsia="zh-CN"/>
          </w:rPr>
          <w:t>(一)、项目名称及建设性质</w:t>
        </w:r>
        <w:r>
          <w:tab/>
        </w:r>
        <w:r>
          <w:fldChar w:fldCharType="begin"/>
        </w:r>
        <w:r>
          <w:instrText xml:space="preserve"> PAGEREF _Toc8786 \h </w:instrText>
        </w:r>
        <w:r>
          <w:fldChar w:fldCharType="separate"/>
        </w:r>
        <w:r>
          <w:t>5</w:t>
        </w:r>
        <w:r>
          <w:fldChar w:fldCharType="end"/>
        </w:r>
      </w:hyperlink>
    </w:p>
    <w:p>
      <w:pPr>
        <w:pStyle w:val="TOC2"/>
        <w:tabs>
          <w:tab w:val="right" w:leader="dot" w:pos="8306"/>
        </w:tabs>
      </w:pPr>
      <w:hyperlink w:anchor="_Toc21542" w:history="1">
        <w:r>
          <w:rPr>
            <w:rFonts w:ascii="仿宋" w:eastAsia="仿宋" w:hAnsi="仿宋" w:cs="仿宋" w:hint="eastAsia"/>
            <w:lang w:eastAsia="zh-CN"/>
          </w:rPr>
          <w:t>(二)、项目承办单位</w:t>
        </w:r>
        <w:r>
          <w:tab/>
        </w:r>
        <w:r>
          <w:fldChar w:fldCharType="begin"/>
        </w:r>
        <w:r>
          <w:instrText xml:space="preserve"> PAGEREF _Toc21542 \h </w:instrText>
        </w:r>
        <w:r>
          <w:fldChar w:fldCharType="separate"/>
        </w:r>
        <w:r>
          <w:t>6</w:t>
        </w:r>
        <w:r>
          <w:fldChar w:fldCharType="end"/>
        </w:r>
      </w:hyperlink>
    </w:p>
    <w:p>
      <w:pPr>
        <w:pStyle w:val="TOC2"/>
        <w:tabs>
          <w:tab w:val="right" w:leader="dot" w:pos="8306"/>
        </w:tabs>
      </w:pPr>
      <w:hyperlink w:anchor="_Toc17469" w:history="1">
        <w:r>
          <w:rPr>
            <w:rFonts w:ascii="仿宋" w:eastAsia="仿宋" w:hAnsi="仿宋" w:cs="仿宋" w:hint="eastAsia"/>
            <w:lang w:eastAsia="zh-CN"/>
          </w:rPr>
          <w:t>(三)、项目实施的可行性</w:t>
        </w:r>
        <w:r>
          <w:tab/>
        </w:r>
        <w:r>
          <w:fldChar w:fldCharType="begin"/>
        </w:r>
        <w:r>
          <w:instrText xml:space="preserve"> PAGEREF _Toc17469 \h </w:instrText>
        </w:r>
        <w:r>
          <w:fldChar w:fldCharType="separate"/>
        </w:r>
        <w:r>
          <w:t>7</w:t>
        </w:r>
        <w:r>
          <w:fldChar w:fldCharType="end"/>
        </w:r>
      </w:hyperlink>
    </w:p>
    <w:p>
      <w:pPr>
        <w:pStyle w:val="TOC2"/>
        <w:tabs>
          <w:tab w:val="right" w:leader="dot" w:pos="8306"/>
        </w:tabs>
      </w:pPr>
      <w:hyperlink w:anchor="_Toc372" w:history="1">
        <w:r>
          <w:rPr>
            <w:rFonts w:ascii="仿宋" w:eastAsia="仿宋" w:hAnsi="仿宋" w:cs="仿宋" w:hint="eastAsia"/>
            <w:lang w:eastAsia="zh-CN"/>
          </w:rPr>
          <w:t>(四)、项目建设选址</w:t>
        </w:r>
        <w:r>
          <w:tab/>
        </w:r>
        <w:r>
          <w:fldChar w:fldCharType="begin"/>
        </w:r>
        <w:r>
          <w:instrText xml:space="preserve"> PAGEREF _Toc372 \h </w:instrText>
        </w:r>
        <w:r>
          <w:fldChar w:fldCharType="separate"/>
        </w:r>
        <w:r>
          <w:t>8</w:t>
        </w:r>
        <w:r>
          <w:fldChar w:fldCharType="end"/>
        </w:r>
      </w:hyperlink>
    </w:p>
    <w:p>
      <w:pPr>
        <w:pStyle w:val="TOC2"/>
        <w:tabs>
          <w:tab w:val="right" w:leader="dot" w:pos="8306"/>
        </w:tabs>
      </w:pPr>
      <w:hyperlink w:anchor="_Toc1743" w:history="1">
        <w:r>
          <w:rPr>
            <w:rFonts w:ascii="仿宋" w:eastAsia="仿宋" w:hAnsi="仿宋" w:cs="仿宋" w:hint="eastAsia"/>
            <w:lang w:eastAsia="zh-CN"/>
          </w:rPr>
          <w:t>(五)、建筑物建设规模</w:t>
        </w:r>
        <w:r>
          <w:tab/>
        </w:r>
        <w:r>
          <w:fldChar w:fldCharType="begin"/>
        </w:r>
        <w:r>
          <w:instrText xml:space="preserve"> PAGEREF _Toc1743 \h </w:instrText>
        </w:r>
        <w:r>
          <w:fldChar w:fldCharType="separate"/>
        </w:r>
        <w:r>
          <w:t>9</w:t>
        </w:r>
        <w:r>
          <w:fldChar w:fldCharType="end"/>
        </w:r>
      </w:hyperlink>
    </w:p>
    <w:p>
      <w:pPr>
        <w:pStyle w:val="TOC2"/>
        <w:tabs>
          <w:tab w:val="right" w:leader="dot" w:pos="8306"/>
        </w:tabs>
      </w:pPr>
      <w:hyperlink w:anchor="_Toc20333" w:history="1">
        <w:r>
          <w:rPr>
            <w:rFonts w:ascii="仿宋" w:eastAsia="仿宋" w:hAnsi="仿宋" w:cs="仿宋" w:hint="eastAsia"/>
            <w:lang w:eastAsia="zh-CN"/>
          </w:rPr>
          <w:t>(六)、项目总投资及资金构成</w:t>
        </w:r>
        <w:r>
          <w:tab/>
        </w:r>
        <w:r>
          <w:fldChar w:fldCharType="begin"/>
        </w:r>
        <w:r>
          <w:instrText xml:space="preserve"> PAGEREF _Toc20333 \h </w:instrText>
        </w:r>
        <w:r>
          <w:fldChar w:fldCharType="separate"/>
        </w:r>
        <w:r>
          <w:t>10</w:t>
        </w:r>
        <w:r>
          <w:fldChar w:fldCharType="end"/>
        </w:r>
      </w:hyperlink>
    </w:p>
    <w:p>
      <w:pPr>
        <w:pStyle w:val="TOC2"/>
        <w:tabs>
          <w:tab w:val="right" w:leader="dot" w:pos="8306"/>
        </w:tabs>
      </w:pPr>
      <w:hyperlink w:anchor="_Toc31860" w:history="1">
        <w:r>
          <w:rPr>
            <w:rFonts w:ascii="仿宋" w:eastAsia="仿宋" w:hAnsi="仿宋" w:cs="仿宋" w:hint="eastAsia"/>
            <w:lang w:eastAsia="zh-CN"/>
          </w:rPr>
          <w:t>(七)、资金筹措方案</w:t>
        </w:r>
        <w:r>
          <w:tab/>
        </w:r>
        <w:r>
          <w:fldChar w:fldCharType="begin"/>
        </w:r>
        <w:r>
          <w:instrText xml:space="preserve"> PAGEREF _Toc31860 \h </w:instrText>
        </w:r>
        <w:r>
          <w:fldChar w:fldCharType="separate"/>
        </w:r>
        <w:r>
          <w:t>11</w:t>
        </w:r>
        <w:r>
          <w:fldChar w:fldCharType="end"/>
        </w:r>
      </w:hyperlink>
    </w:p>
    <w:p>
      <w:pPr>
        <w:pStyle w:val="TOC2"/>
        <w:tabs>
          <w:tab w:val="right" w:leader="dot" w:pos="8306"/>
        </w:tabs>
      </w:pPr>
      <w:hyperlink w:anchor="_Toc28139" w:history="1">
        <w:r>
          <w:rPr>
            <w:rFonts w:ascii="仿宋" w:eastAsia="仿宋" w:hAnsi="仿宋" w:cs="仿宋" w:hint="eastAsia"/>
            <w:lang w:eastAsia="zh-CN"/>
          </w:rPr>
          <w:t>(八)、项目预期经济效益规划目标</w:t>
        </w:r>
        <w:r>
          <w:tab/>
        </w:r>
        <w:r>
          <w:fldChar w:fldCharType="begin"/>
        </w:r>
        <w:r>
          <w:instrText xml:space="preserve"> PAGEREF _Toc28139 \h </w:instrText>
        </w:r>
        <w:r>
          <w:fldChar w:fldCharType="separate"/>
        </w:r>
        <w:r>
          <w:t>12</w:t>
        </w:r>
        <w:r>
          <w:fldChar w:fldCharType="end"/>
        </w:r>
      </w:hyperlink>
    </w:p>
    <w:p>
      <w:pPr>
        <w:pStyle w:val="TOC2"/>
        <w:tabs>
          <w:tab w:val="right" w:leader="dot" w:pos="8306"/>
        </w:tabs>
      </w:pPr>
      <w:hyperlink w:anchor="_Toc18514" w:history="1">
        <w:r>
          <w:rPr>
            <w:rFonts w:ascii="仿宋" w:eastAsia="仿宋" w:hAnsi="仿宋" w:cs="仿宋" w:hint="eastAsia"/>
            <w:lang w:eastAsia="zh-CN"/>
          </w:rPr>
          <w:t>(九)、项目建设进度规划</w:t>
        </w:r>
        <w:r>
          <w:tab/>
        </w:r>
        <w:r>
          <w:fldChar w:fldCharType="begin"/>
        </w:r>
        <w:r>
          <w:instrText xml:space="preserve"> PAGEREF _Toc18514 \h </w:instrText>
        </w:r>
        <w:r>
          <w:fldChar w:fldCharType="separate"/>
        </w:r>
        <w:r>
          <w:t>14</w:t>
        </w:r>
        <w:r>
          <w:fldChar w:fldCharType="end"/>
        </w:r>
      </w:hyperlink>
    </w:p>
    <w:p>
      <w:pPr>
        <w:pStyle w:val="TOC1"/>
        <w:tabs>
          <w:tab w:val="right" w:leader="dot" w:pos="8306"/>
        </w:tabs>
      </w:pPr>
      <w:hyperlink w:anchor="_Toc9060" w:history="1">
        <w:r>
          <w:rPr>
            <w:rFonts w:ascii="仿宋" w:eastAsia="仿宋" w:hAnsi="仿宋" w:cs="仿宋" w:hint="eastAsia"/>
            <w:lang w:eastAsia="zh-CN"/>
          </w:rPr>
          <w:t>三、公司简介</w:t>
        </w:r>
        <w:r>
          <w:tab/>
        </w:r>
        <w:r>
          <w:fldChar w:fldCharType="begin"/>
        </w:r>
        <w:r>
          <w:instrText xml:space="preserve"> PAGEREF _Toc9060 \h </w:instrText>
        </w:r>
        <w:r>
          <w:fldChar w:fldCharType="separate"/>
        </w:r>
        <w:r>
          <w:t>16</w:t>
        </w:r>
        <w:r>
          <w:fldChar w:fldCharType="end"/>
        </w:r>
      </w:hyperlink>
    </w:p>
    <w:p>
      <w:pPr>
        <w:pStyle w:val="TOC2"/>
        <w:tabs>
          <w:tab w:val="right" w:leader="dot" w:pos="8306"/>
        </w:tabs>
      </w:pPr>
      <w:hyperlink w:anchor="_Toc12109" w:history="1">
        <w:r>
          <w:rPr>
            <w:rFonts w:ascii="仿宋" w:eastAsia="仿宋" w:hAnsi="仿宋" w:cs="仿宋" w:hint="eastAsia"/>
            <w:lang w:eastAsia="zh-CN"/>
          </w:rPr>
          <w:t>(一)、公司基本信息</w:t>
        </w:r>
        <w:r>
          <w:tab/>
        </w:r>
        <w:r>
          <w:fldChar w:fldCharType="begin"/>
        </w:r>
        <w:r>
          <w:instrText xml:space="preserve"> PAGEREF _Toc12109 \h </w:instrText>
        </w:r>
        <w:r>
          <w:fldChar w:fldCharType="separate"/>
        </w:r>
        <w:r>
          <w:t>16</w:t>
        </w:r>
        <w:r>
          <w:fldChar w:fldCharType="end"/>
        </w:r>
      </w:hyperlink>
    </w:p>
    <w:p>
      <w:pPr>
        <w:pStyle w:val="TOC2"/>
        <w:tabs>
          <w:tab w:val="right" w:leader="dot" w:pos="8306"/>
        </w:tabs>
      </w:pPr>
      <w:hyperlink w:anchor="_Toc24680" w:history="1">
        <w:r>
          <w:rPr>
            <w:rFonts w:ascii="仿宋" w:eastAsia="仿宋" w:hAnsi="仿宋" w:cs="仿宋" w:hint="eastAsia"/>
            <w:lang w:eastAsia="zh-CN"/>
          </w:rPr>
          <w:t>(二)、公司简介</w:t>
        </w:r>
        <w:r>
          <w:tab/>
        </w:r>
        <w:r>
          <w:fldChar w:fldCharType="begin"/>
        </w:r>
        <w:r>
          <w:instrText xml:space="preserve"> PAGEREF _Toc24680 \h </w:instrText>
        </w:r>
        <w:r>
          <w:fldChar w:fldCharType="separate"/>
        </w:r>
        <w:r>
          <w:t>17</w:t>
        </w:r>
        <w:r>
          <w:fldChar w:fldCharType="end"/>
        </w:r>
      </w:hyperlink>
    </w:p>
    <w:p>
      <w:pPr>
        <w:pStyle w:val="TOC2"/>
        <w:tabs>
          <w:tab w:val="right" w:leader="dot" w:pos="8306"/>
        </w:tabs>
      </w:pPr>
      <w:hyperlink w:anchor="_Toc2559" w:history="1">
        <w:r>
          <w:rPr>
            <w:rFonts w:ascii="仿宋" w:eastAsia="仿宋" w:hAnsi="仿宋" w:cs="仿宋" w:hint="eastAsia"/>
            <w:lang w:eastAsia="zh-CN"/>
          </w:rPr>
          <w:t>(三)、核心人员介绍</w:t>
        </w:r>
        <w:r>
          <w:tab/>
        </w:r>
        <w:r>
          <w:fldChar w:fldCharType="begin"/>
        </w:r>
        <w:r>
          <w:instrText xml:space="preserve"> PAGEREF _Toc2559 \h </w:instrText>
        </w:r>
        <w:r>
          <w:fldChar w:fldCharType="separate"/>
        </w:r>
        <w:r>
          <w:t>18</w:t>
        </w:r>
        <w:r>
          <w:fldChar w:fldCharType="end"/>
        </w:r>
      </w:hyperlink>
    </w:p>
    <w:p>
      <w:pPr>
        <w:pStyle w:val="TOC1"/>
        <w:tabs>
          <w:tab w:val="right" w:leader="dot" w:pos="8306"/>
        </w:tabs>
      </w:pPr>
      <w:hyperlink w:anchor="_Toc25651" w:history="1">
        <w:r>
          <w:rPr>
            <w:rFonts w:ascii="仿宋" w:eastAsia="仿宋" w:hAnsi="仿宋" w:cs="仿宋" w:hint="eastAsia"/>
            <w:lang w:eastAsia="zh-CN"/>
          </w:rPr>
          <w:t>四、员工沟通技巧培训与人际关系管理</w:t>
        </w:r>
        <w:r>
          <w:tab/>
        </w:r>
        <w:r>
          <w:fldChar w:fldCharType="begin"/>
        </w:r>
        <w:r>
          <w:instrText xml:space="preserve"> PAGEREF _Toc25651 \h </w:instrText>
        </w:r>
        <w:r>
          <w:fldChar w:fldCharType="separate"/>
        </w:r>
        <w:r>
          <w:t>21</w:t>
        </w:r>
        <w:r>
          <w:fldChar w:fldCharType="end"/>
        </w:r>
      </w:hyperlink>
    </w:p>
    <w:p>
      <w:pPr>
        <w:pStyle w:val="TOC2"/>
        <w:tabs>
          <w:tab w:val="right" w:leader="dot" w:pos="8306"/>
        </w:tabs>
      </w:pPr>
      <w:hyperlink w:anchor="_Toc26525" w:history="1">
        <w:r>
          <w:rPr>
            <w:rFonts w:ascii="仿宋" w:eastAsia="仿宋" w:hAnsi="仿宋" w:cs="仿宋" w:hint="eastAsia"/>
            <w:lang w:eastAsia="zh-CN"/>
          </w:rPr>
          <w:t>(一)、沟通技巧的重要性及培训计划</w:t>
        </w:r>
        <w:r>
          <w:tab/>
        </w:r>
        <w:r>
          <w:fldChar w:fldCharType="begin"/>
        </w:r>
        <w:r>
          <w:instrText xml:space="preserve"> PAGEREF _Toc26525 \h </w:instrText>
        </w:r>
        <w:r>
          <w:fldChar w:fldCharType="separate"/>
        </w:r>
        <w:r>
          <w:t>21</w:t>
        </w:r>
        <w:r>
          <w:fldChar w:fldCharType="end"/>
        </w:r>
      </w:hyperlink>
    </w:p>
    <w:p>
      <w:pPr>
        <w:pStyle w:val="TOC2"/>
        <w:tabs>
          <w:tab w:val="right" w:leader="dot" w:pos="8306"/>
        </w:tabs>
      </w:pPr>
      <w:hyperlink w:anchor="_Toc8832" w:history="1">
        <w:r>
          <w:rPr>
            <w:rFonts w:ascii="仿宋" w:eastAsia="仿宋" w:hAnsi="仿宋" w:cs="仿宋" w:hint="eastAsia"/>
            <w:lang w:eastAsia="zh-CN"/>
          </w:rPr>
          <w:t>(二)、人际关系管理的原则与方法</w:t>
        </w:r>
        <w:r>
          <w:tab/>
        </w:r>
        <w:r>
          <w:fldChar w:fldCharType="begin"/>
        </w:r>
        <w:r>
          <w:instrText xml:space="preserve"> PAGEREF _Toc8832 \h </w:instrText>
        </w:r>
        <w:r>
          <w:fldChar w:fldCharType="separate"/>
        </w:r>
        <w:r>
          <w:t>22</w:t>
        </w:r>
        <w:r>
          <w:fldChar w:fldCharType="end"/>
        </w:r>
      </w:hyperlink>
    </w:p>
    <w:p>
      <w:pPr>
        <w:pStyle w:val="TOC2"/>
        <w:tabs>
          <w:tab w:val="right" w:leader="dot" w:pos="8306"/>
        </w:tabs>
      </w:pPr>
      <w:hyperlink w:anchor="_Toc28899" w:history="1">
        <w:r>
          <w:rPr>
            <w:rFonts w:ascii="仿宋" w:eastAsia="仿宋" w:hAnsi="仿宋" w:cs="仿宋" w:hint="eastAsia"/>
            <w:lang w:eastAsia="zh-CN"/>
          </w:rPr>
          <w:t>(三)、良好人际关系的建立与维护</w:t>
        </w:r>
        <w:r>
          <w:tab/>
        </w:r>
        <w:r>
          <w:fldChar w:fldCharType="begin"/>
        </w:r>
        <w:r>
          <w:instrText xml:space="preserve"> PAGEREF _Toc28899 \h </w:instrText>
        </w:r>
        <w:r>
          <w:fldChar w:fldCharType="separate"/>
        </w:r>
        <w:r>
          <w:t>22</w:t>
        </w:r>
        <w:r>
          <w:fldChar w:fldCharType="end"/>
        </w:r>
      </w:hyperlink>
    </w:p>
    <w:p>
      <w:pPr>
        <w:pStyle w:val="TOC1"/>
        <w:tabs>
          <w:tab w:val="right" w:leader="dot" w:pos="8306"/>
        </w:tabs>
      </w:pPr>
      <w:hyperlink w:anchor="_Toc23875" w:history="1">
        <w:r>
          <w:rPr>
            <w:rFonts w:ascii="仿宋" w:eastAsia="仿宋" w:hAnsi="仿宋" w:cs="仿宋" w:hint="eastAsia"/>
            <w:lang w:eastAsia="zh-CN"/>
          </w:rPr>
          <w:t>五、第七章员工培训与发展</w:t>
        </w:r>
        <w:r>
          <w:tab/>
        </w:r>
        <w:r>
          <w:fldChar w:fldCharType="begin"/>
        </w:r>
        <w:r>
          <w:instrText xml:space="preserve"> PAGEREF _Toc23875 \h </w:instrText>
        </w:r>
        <w:r>
          <w:fldChar w:fldCharType="separate"/>
        </w:r>
        <w:r>
          <w:t>23</w:t>
        </w:r>
        <w:r>
          <w:fldChar w:fldCharType="end"/>
        </w:r>
      </w:hyperlink>
    </w:p>
    <w:p>
      <w:pPr>
        <w:pStyle w:val="TOC2"/>
        <w:tabs>
          <w:tab w:val="right" w:leader="dot" w:pos="8306"/>
        </w:tabs>
      </w:pPr>
      <w:hyperlink w:anchor="_Toc21371" w:history="1">
        <w:r>
          <w:rPr>
            <w:rFonts w:ascii="仿宋" w:eastAsia="仿宋" w:hAnsi="仿宋" w:cs="仿宋" w:hint="eastAsia"/>
            <w:lang w:eastAsia="zh-CN"/>
          </w:rPr>
          <w:t>(一)、培训需求分析</w:t>
        </w:r>
        <w:r>
          <w:tab/>
        </w:r>
        <w:r>
          <w:fldChar w:fldCharType="begin"/>
        </w:r>
        <w:r>
          <w:instrText xml:space="preserve"> PAGEREF _Toc21371 \h </w:instrText>
        </w:r>
        <w:r>
          <w:fldChar w:fldCharType="separate"/>
        </w:r>
        <w:r>
          <w:t>23</w:t>
        </w:r>
        <w:r>
          <w:fldChar w:fldCharType="end"/>
        </w:r>
      </w:hyperlink>
    </w:p>
    <w:p>
      <w:pPr>
        <w:pStyle w:val="TOC2"/>
        <w:tabs>
          <w:tab w:val="right" w:leader="dot" w:pos="8306"/>
        </w:tabs>
      </w:pPr>
      <w:hyperlink w:anchor="_Toc14587" w:history="1">
        <w:r>
          <w:rPr>
            <w:rFonts w:ascii="仿宋" w:eastAsia="仿宋" w:hAnsi="仿宋" w:cs="仿宋" w:hint="eastAsia"/>
            <w:lang w:eastAsia="zh-CN"/>
          </w:rPr>
          <w:t>(二)、培训计划制定</w:t>
        </w:r>
        <w:r>
          <w:tab/>
        </w:r>
        <w:r>
          <w:fldChar w:fldCharType="begin"/>
        </w:r>
        <w:r>
          <w:instrText xml:space="preserve"> PAGEREF _Toc14587 \h </w:instrText>
        </w:r>
        <w:r>
          <w:fldChar w:fldCharType="separate"/>
        </w:r>
        <w:r>
          <w:t>24</w:t>
        </w:r>
        <w:r>
          <w:fldChar w:fldCharType="end"/>
        </w:r>
      </w:hyperlink>
    </w:p>
    <w:p>
      <w:pPr>
        <w:pStyle w:val="TOC2"/>
        <w:tabs>
          <w:tab w:val="right" w:leader="dot" w:pos="8306"/>
        </w:tabs>
      </w:pPr>
      <w:hyperlink w:anchor="_Toc378" w:history="1">
        <w:r>
          <w:rPr>
            <w:rFonts w:ascii="仿宋" w:eastAsia="仿宋" w:hAnsi="仿宋" w:cs="仿宋" w:hint="eastAsia"/>
            <w:lang w:eastAsia="zh-CN"/>
          </w:rPr>
          <w:t>(三)、培训实施与评估</w:t>
        </w:r>
        <w:r>
          <w:tab/>
        </w:r>
        <w:r>
          <w:fldChar w:fldCharType="begin"/>
        </w:r>
        <w:r>
          <w:instrText xml:space="preserve"> PAGEREF _Toc378 \h </w:instrText>
        </w:r>
        <w:r>
          <w:fldChar w:fldCharType="separate"/>
        </w:r>
        <w:r>
          <w:t>24</w:t>
        </w:r>
        <w:r>
          <w:fldChar w:fldCharType="end"/>
        </w:r>
      </w:hyperlink>
    </w:p>
    <w:p>
      <w:pPr>
        <w:pStyle w:val="TOC2"/>
        <w:tabs>
          <w:tab w:val="right" w:leader="dot" w:pos="8306"/>
        </w:tabs>
      </w:pPr>
      <w:hyperlink w:anchor="_Toc2223" w:history="1">
        <w:r>
          <w:rPr>
            <w:rFonts w:ascii="仿宋" w:eastAsia="仿宋" w:hAnsi="仿宋" w:cs="仿宋" w:hint="eastAsia"/>
            <w:lang w:eastAsia="zh-CN"/>
          </w:rPr>
          <w:t>(四)、持续学习与专业发展支持</w:t>
        </w:r>
        <w:r>
          <w:tab/>
        </w:r>
        <w:r>
          <w:fldChar w:fldCharType="begin"/>
        </w:r>
        <w:r>
          <w:instrText xml:space="preserve"> PAGEREF _Toc2223 \h </w:instrText>
        </w:r>
        <w:r>
          <w:fldChar w:fldCharType="separate"/>
        </w:r>
        <w:r>
          <w:t>26</w:t>
        </w:r>
        <w:r>
          <w:fldChar w:fldCharType="end"/>
        </w:r>
      </w:hyperlink>
    </w:p>
    <w:p>
      <w:pPr>
        <w:pStyle w:val="TOC1"/>
        <w:tabs>
          <w:tab w:val="right" w:leader="dot" w:pos="8306"/>
        </w:tabs>
      </w:pPr>
      <w:hyperlink w:anchor="_Toc11752" w:history="1">
        <w:r>
          <w:rPr>
            <w:rFonts w:ascii="仿宋" w:eastAsia="仿宋" w:hAnsi="仿宋" w:cs="仿宋" w:hint="eastAsia"/>
            <w:lang w:eastAsia="zh-CN"/>
          </w:rPr>
          <w:t>六、第四十章员工身心健康管理</w:t>
        </w:r>
        <w:r>
          <w:tab/>
        </w:r>
        <w:r>
          <w:fldChar w:fldCharType="begin"/>
        </w:r>
        <w:r>
          <w:instrText xml:space="preserve"> PAGEREF _Toc11752 \h </w:instrText>
        </w:r>
        <w:r>
          <w:fldChar w:fldCharType="separate"/>
        </w:r>
        <w:r>
          <w:t>27</w:t>
        </w:r>
        <w:r>
          <w:fldChar w:fldCharType="end"/>
        </w:r>
      </w:hyperlink>
    </w:p>
    <w:p>
      <w:pPr>
        <w:pStyle w:val="TOC2"/>
        <w:tabs>
          <w:tab w:val="right" w:leader="dot" w:pos="8306"/>
        </w:tabs>
      </w:pPr>
      <w:hyperlink w:anchor="_Toc14049" w:history="1">
        <w:r>
          <w:rPr>
            <w:rFonts w:ascii="仿宋" w:eastAsia="仿宋" w:hAnsi="仿宋" w:cs="仿宋" w:hint="eastAsia"/>
            <w:lang w:eastAsia="zh-CN"/>
          </w:rPr>
          <w:t>(一)、健康促进计划</w:t>
        </w:r>
        <w:r>
          <w:tab/>
        </w:r>
        <w:r>
          <w:fldChar w:fldCharType="begin"/>
        </w:r>
        <w:r>
          <w:instrText xml:space="preserve"> PAGEREF _Toc14049 \h </w:instrText>
        </w:r>
        <w:r>
          <w:fldChar w:fldCharType="separate"/>
        </w:r>
        <w:r>
          <w:t>27</w:t>
        </w:r>
        <w:r>
          <w:fldChar w:fldCharType="end"/>
        </w:r>
      </w:hyperlink>
    </w:p>
    <w:p>
      <w:pPr>
        <w:pStyle w:val="TOC2"/>
        <w:tabs>
          <w:tab w:val="right" w:leader="dot" w:pos="8306"/>
        </w:tabs>
      </w:pPr>
      <w:hyperlink w:anchor="_Toc30324" w:history="1">
        <w:r>
          <w:rPr>
            <w:rFonts w:ascii="仿宋" w:eastAsia="仿宋" w:hAnsi="仿宋" w:cs="仿宋" w:hint="eastAsia"/>
            <w:lang w:eastAsia="zh-CN"/>
          </w:rPr>
          <w:t>(二)、健康饮食与运动计划</w:t>
        </w:r>
        <w:r>
          <w:tab/>
        </w:r>
        <w:r>
          <w:fldChar w:fldCharType="begin"/>
        </w:r>
        <w:r>
          <w:instrText xml:space="preserve"> PAGEREF _Toc30324 \h </w:instrText>
        </w:r>
        <w:r>
          <w:fldChar w:fldCharType="separate"/>
        </w:r>
        <w:r>
          <w:t>28</w:t>
        </w:r>
        <w:r>
          <w:fldChar w:fldCharType="end"/>
        </w:r>
      </w:hyperlink>
    </w:p>
    <w:p>
      <w:pPr>
        <w:pStyle w:val="TOC2"/>
        <w:tabs>
          <w:tab w:val="right" w:leader="dot" w:pos="8306"/>
        </w:tabs>
      </w:pPr>
      <w:hyperlink w:anchor="_Toc6901" w:history="1">
        <w:r>
          <w:rPr>
            <w:rFonts w:ascii="仿宋" w:eastAsia="仿宋" w:hAnsi="仿宋" w:cs="仿宋" w:hint="eastAsia"/>
            <w:lang w:eastAsia="zh-CN"/>
          </w:rPr>
          <w:t>(三)、心理健康服务与支持</w:t>
        </w:r>
        <w:r>
          <w:tab/>
        </w:r>
        <w:r>
          <w:fldChar w:fldCharType="begin"/>
        </w:r>
        <w:r>
          <w:instrText xml:space="preserve"> PAGEREF _Toc6901 \h </w:instrText>
        </w:r>
        <w:r>
          <w:fldChar w:fldCharType="separate"/>
        </w:r>
        <w:r>
          <w:t>28</w:t>
        </w:r>
        <w:r>
          <w:fldChar w:fldCharType="end"/>
        </w:r>
      </w:hyperlink>
    </w:p>
    <w:p>
      <w:pPr>
        <w:pStyle w:val="TOC2"/>
        <w:tabs>
          <w:tab w:val="right" w:leader="dot" w:pos="8306"/>
        </w:tabs>
      </w:pPr>
      <w:hyperlink w:anchor="_Toc27574" w:history="1">
        <w:r>
          <w:rPr>
            <w:rFonts w:ascii="仿宋" w:eastAsia="仿宋" w:hAnsi="仿宋" w:cs="仿宋" w:hint="eastAsia"/>
            <w:lang w:eastAsia="zh-CN"/>
          </w:rPr>
          <w:t>(四)、工作压力管理</w:t>
        </w:r>
        <w:r>
          <w:tab/>
        </w:r>
        <w:r>
          <w:fldChar w:fldCharType="begin"/>
        </w:r>
        <w:r>
          <w:instrText xml:space="preserve"> PAGEREF _Toc27574 \h </w:instrText>
        </w:r>
        <w:r>
          <w:fldChar w:fldCharType="separate"/>
        </w:r>
        <w:r>
          <w:t>29</w:t>
        </w:r>
        <w:r>
          <w:fldChar w:fldCharType="end"/>
        </w:r>
      </w:hyperlink>
    </w:p>
    <w:p>
      <w:pPr>
        <w:pStyle w:val="TOC2"/>
        <w:tabs>
          <w:tab w:val="right" w:leader="dot" w:pos="8306"/>
        </w:tabs>
      </w:pPr>
      <w:hyperlink w:anchor="_Toc18135" w:history="1">
        <w:r>
          <w:rPr>
            <w:rFonts w:ascii="仿宋" w:eastAsia="仿宋" w:hAnsi="仿宋" w:cs="仿宋" w:hint="eastAsia"/>
            <w:lang w:eastAsia="zh-CN"/>
          </w:rPr>
          <w:t>(五)、工作负荷评估与调整</w:t>
        </w:r>
        <w:r>
          <w:tab/>
        </w:r>
        <w:r>
          <w:fldChar w:fldCharType="begin"/>
        </w:r>
        <w:r>
          <w:instrText xml:space="preserve"> PAGEREF _Toc18135 \h </w:instrText>
        </w:r>
        <w:r>
          <w:fldChar w:fldCharType="separate"/>
        </w:r>
        <w:r>
          <w:t>30</w:t>
        </w:r>
        <w:r>
          <w:fldChar w:fldCharType="end"/>
        </w:r>
      </w:hyperlink>
    </w:p>
    <w:p>
      <w:pPr>
        <w:pStyle w:val="TOC2"/>
        <w:tabs>
          <w:tab w:val="right" w:leader="dot" w:pos="8306"/>
        </w:tabs>
      </w:pPr>
      <w:hyperlink w:anchor="_Toc29880" w:history="1">
        <w:r>
          <w:rPr>
            <w:rFonts w:ascii="仿宋" w:eastAsia="仿宋" w:hAnsi="仿宋" w:cs="仿宋" w:hint="eastAsia"/>
            <w:lang w:eastAsia="zh-CN"/>
          </w:rPr>
          <w:t>(六)、员工心理咨询与支持</w:t>
        </w:r>
        <w:r>
          <w:tab/>
        </w:r>
        <w:r>
          <w:fldChar w:fldCharType="begin"/>
        </w:r>
        <w:r>
          <w:instrText xml:space="preserve"> PAGEREF _Toc29880 \h </w:instrText>
        </w:r>
        <w:r>
          <w:fldChar w:fldCharType="separate"/>
        </w:r>
        <w:r>
          <w:t>31</w:t>
        </w:r>
        <w:r>
          <w:fldChar w:fldCharType="end"/>
        </w:r>
      </w:hyperlink>
    </w:p>
    <w:p>
      <w:pPr>
        <w:pStyle w:val="TOC1"/>
        <w:tabs>
          <w:tab w:val="right" w:leader="dot" w:pos="8306"/>
        </w:tabs>
      </w:pPr>
      <w:hyperlink w:anchor="_Toc30450" w:history="1">
        <w:r>
          <w:rPr>
            <w:rFonts w:ascii="仿宋" w:eastAsia="仿宋" w:hAnsi="仿宋" w:cs="仿宋" w:hint="eastAsia"/>
            <w:lang w:eastAsia="zh-CN"/>
          </w:rPr>
          <w:t>七、第十三章技术与创新支持</w:t>
        </w:r>
        <w:r>
          <w:tab/>
        </w:r>
        <w:r>
          <w:fldChar w:fldCharType="begin"/>
        </w:r>
        <w:r>
          <w:instrText xml:space="preserve"> PAGEREF _Toc30450 \h </w:instrText>
        </w:r>
        <w:r>
          <w:fldChar w:fldCharType="separate"/>
        </w:r>
        <w:r>
          <w:t>31</w:t>
        </w:r>
        <w:r>
          <w:fldChar w:fldCharType="end"/>
        </w:r>
      </w:hyperlink>
    </w:p>
    <w:p>
      <w:pPr>
        <w:pStyle w:val="TOC2"/>
        <w:tabs>
          <w:tab w:val="right" w:leader="dot" w:pos="8306"/>
        </w:tabs>
      </w:pPr>
      <w:hyperlink w:anchor="_Toc12194" w:history="1">
        <w:r>
          <w:rPr>
            <w:rFonts w:ascii="仿宋" w:eastAsia="仿宋" w:hAnsi="仿宋" w:cs="仿宋" w:hint="eastAsia"/>
            <w:lang w:eastAsia="zh-CN"/>
          </w:rPr>
          <w:t>(一)、技术培训与更新</w:t>
        </w:r>
        <w:r>
          <w:tab/>
        </w:r>
        <w:r>
          <w:fldChar w:fldCharType="begin"/>
        </w:r>
        <w:r>
          <w:instrText xml:space="preserve"> PAGEREF _Toc12194 \h </w:instrText>
        </w:r>
        <w:r>
          <w:fldChar w:fldCharType="separate"/>
        </w:r>
        <w:r>
          <w:t>31</w:t>
        </w:r>
        <w:r>
          <w:fldChar w:fldCharType="end"/>
        </w:r>
      </w:hyperlink>
    </w:p>
    <w:p>
      <w:pPr>
        <w:pStyle w:val="TOC2"/>
        <w:tabs>
          <w:tab w:val="right" w:leader="dot" w:pos="8306"/>
        </w:tabs>
      </w:pPr>
      <w:hyperlink w:anchor="_Toc24236" w:history="1">
        <w:r>
          <w:rPr>
            <w:rFonts w:ascii="仿宋" w:eastAsia="仿宋" w:hAnsi="仿宋" w:cs="仿宋" w:hint="eastAsia"/>
            <w:lang w:eastAsia="zh-CN"/>
          </w:rPr>
          <w:t>(二)、创新文化与项目支持</w:t>
        </w:r>
        <w:r>
          <w:tab/>
        </w:r>
        <w:r>
          <w:fldChar w:fldCharType="begin"/>
        </w:r>
        <w:r>
          <w:instrText xml:space="preserve"> PAGEREF _Toc24236 \h </w:instrText>
        </w:r>
        <w:r>
          <w:fldChar w:fldCharType="separate"/>
        </w:r>
        <w:r>
          <w:t>32</w:t>
        </w:r>
        <w:r>
          <w:fldChar w:fldCharType="end"/>
        </w:r>
      </w:hyperlink>
    </w:p>
    <w:p>
      <w:pPr>
        <w:pStyle w:val="TOC1"/>
        <w:tabs>
          <w:tab w:val="right" w:leader="dot" w:pos="8306"/>
        </w:tabs>
      </w:pPr>
      <w:hyperlink w:anchor="_Toc16554" w:history="1">
        <w:r>
          <w:rPr>
            <w:rFonts w:ascii="仿宋" w:eastAsia="仿宋" w:hAnsi="仿宋" w:cs="仿宋" w:hint="eastAsia"/>
            <w:lang w:eastAsia="zh-CN"/>
          </w:rPr>
          <w:t>八、员工社会责任履行及参与公益活动</w:t>
        </w:r>
        <w:r>
          <w:tab/>
        </w:r>
        <w:r>
          <w:fldChar w:fldCharType="begin"/>
        </w:r>
        <w:r>
          <w:instrText xml:space="preserve"> PAGEREF _Toc16554 \h </w:instrText>
        </w:r>
        <w:r>
          <w:fldChar w:fldCharType="separate"/>
        </w:r>
        <w:r>
          <w:t>33</w:t>
        </w:r>
        <w:r>
          <w:fldChar w:fldCharType="end"/>
        </w:r>
      </w:hyperlink>
    </w:p>
    <w:p>
      <w:pPr>
        <w:pStyle w:val="TOC2"/>
        <w:tabs>
          <w:tab w:val="right" w:leader="dot" w:pos="8306"/>
        </w:tabs>
      </w:pPr>
      <w:hyperlink w:anchor="_Toc7693" w:history="1">
        <w:r>
          <w:rPr>
            <w:rFonts w:ascii="仿宋" w:eastAsia="仿宋" w:hAnsi="仿宋" w:cs="仿宋" w:hint="eastAsia"/>
            <w:lang w:eastAsia="zh-CN"/>
          </w:rPr>
          <w:t>(一)、员工社会责任的内涵及履行方式</w:t>
        </w:r>
        <w:r>
          <w:tab/>
        </w:r>
        <w:r>
          <w:fldChar w:fldCharType="begin"/>
        </w:r>
        <w:r>
          <w:instrText xml:space="preserve"> PAGEREF _Toc7693 \h </w:instrText>
        </w:r>
        <w:r>
          <w:fldChar w:fldCharType="separate"/>
        </w:r>
        <w:r>
          <w:t>33</w:t>
        </w:r>
        <w:r>
          <w:fldChar w:fldCharType="end"/>
        </w:r>
      </w:hyperlink>
    </w:p>
    <w:p>
      <w:pPr>
        <w:pStyle w:val="TOC2"/>
        <w:tabs>
          <w:tab w:val="right" w:leader="dot" w:pos="8306"/>
        </w:tabs>
      </w:pPr>
      <w:hyperlink w:anchor="_Toc18884" w:history="1">
        <w:r>
          <w:rPr>
            <w:rFonts w:ascii="仿宋" w:eastAsia="仿宋" w:hAnsi="仿宋" w:cs="仿宋" w:hint="eastAsia"/>
            <w:lang w:eastAsia="zh-CN"/>
          </w:rPr>
          <w:t>(二)、参与公益活动的意义及实施策略</w:t>
        </w:r>
        <w:r>
          <w:tab/>
        </w:r>
        <w:r>
          <w:fldChar w:fldCharType="begin"/>
        </w:r>
        <w:r>
          <w:instrText xml:space="preserve"> PAGEREF _Toc18884 \h </w:instrText>
        </w:r>
        <w:r>
          <w:fldChar w:fldCharType="separate"/>
        </w:r>
        <w:r>
          <w:t>34</w:t>
        </w:r>
        <w:r>
          <w:fldChar w:fldCharType="end"/>
        </w:r>
      </w:hyperlink>
    </w:p>
    <w:p>
      <w:pPr>
        <w:pStyle w:val="TOC2"/>
        <w:tabs>
          <w:tab w:val="right" w:leader="dot" w:pos="8306"/>
        </w:tabs>
      </w:pPr>
      <w:hyperlink w:anchor="_Toc20784" w:history="1">
        <w:r>
          <w:rPr>
            <w:rFonts w:ascii="仿宋" w:eastAsia="仿宋" w:hAnsi="仿宋" w:cs="仿宋" w:hint="eastAsia"/>
            <w:lang w:eastAsia="zh-CN"/>
          </w:rPr>
          <w:t>(三)、社会责任履行及公益活动参与的持续推进</w:t>
        </w:r>
        <w:r>
          <w:tab/>
        </w:r>
        <w:r>
          <w:fldChar w:fldCharType="begin"/>
        </w:r>
        <w:r>
          <w:instrText xml:space="preserve"> PAGEREF _Toc20784 \h </w:instrText>
        </w:r>
        <w:r>
          <w:fldChar w:fldCharType="separate"/>
        </w:r>
        <w:r>
          <w:t>34</w:t>
        </w:r>
        <w:r>
          <w:fldChar w:fldCharType="end"/>
        </w:r>
      </w:hyperlink>
    </w:p>
    <w:p>
      <w:pPr>
        <w:pStyle w:val="TOC1"/>
        <w:tabs>
          <w:tab w:val="right" w:leader="dot" w:pos="8306"/>
        </w:tabs>
      </w:pPr>
      <w:hyperlink w:anchor="_Toc22697" w:history="1">
        <w:r>
          <w:rPr>
            <w:rFonts w:ascii="仿宋" w:eastAsia="仿宋" w:hAnsi="仿宋" w:cs="仿宋" w:hint="eastAsia"/>
            <w:lang w:eastAsia="zh-CN"/>
          </w:rPr>
          <w:t>九、第十四章员工健康与安全管理</w:t>
        </w:r>
        <w:r>
          <w:tab/>
        </w:r>
        <w:r>
          <w:fldChar w:fldCharType="begin"/>
        </w:r>
        <w:r>
          <w:instrText xml:space="preserve"> PAGEREF _Toc22697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0" w:history="1">
        <w:r>
          <w:rPr>
            <w:rFonts w:ascii="仿宋" w:eastAsia="仿宋" w:hAnsi="仿宋" w:cs="仿宋" w:hint="eastAsia"/>
            <w:lang w:eastAsia="zh-CN"/>
          </w:rPr>
          <w:t>(一)、健康保障计划</w:t>
        </w:r>
        <w:r>
          <w:tab/>
        </w:r>
        <w:r>
          <w:fldChar w:fldCharType="begin"/>
        </w:r>
        <w:r>
          <w:instrText xml:space="preserve"> PAGEREF _Toc28850 \h </w:instrText>
        </w:r>
        <w:r>
          <w:fldChar w:fldCharType="separate"/>
        </w:r>
        <w:r>
          <w:t>35</w:t>
        </w:r>
        <w:r>
          <w:fldChar w:fldCharType="end"/>
        </w:r>
      </w:hyperlink>
    </w:p>
    <w:p>
      <w:pPr>
        <w:pStyle w:val="TOC2"/>
        <w:tabs>
          <w:tab w:val="right" w:leader="dot" w:pos="8306"/>
        </w:tabs>
      </w:pPr>
      <w:hyperlink w:anchor="_Toc17961" w:history="1">
        <w:r>
          <w:rPr>
            <w:rFonts w:ascii="仿宋" w:eastAsia="仿宋" w:hAnsi="仿宋" w:cs="仿宋" w:hint="eastAsia"/>
            <w:lang w:eastAsia="zh-CN"/>
          </w:rPr>
          <w:t>(二)、安全管理体系</w:t>
        </w:r>
        <w:r>
          <w:tab/>
        </w:r>
        <w:r>
          <w:fldChar w:fldCharType="begin"/>
        </w:r>
        <w:r>
          <w:instrText xml:space="preserve"> PAGEREF _Toc17961 \h </w:instrText>
        </w:r>
        <w:r>
          <w:fldChar w:fldCharType="separate"/>
        </w:r>
        <w:r>
          <w:t>36</w:t>
        </w:r>
        <w:r>
          <w:fldChar w:fldCharType="end"/>
        </w:r>
      </w:hyperlink>
    </w:p>
    <w:p>
      <w:pPr>
        <w:pStyle w:val="TOC1"/>
        <w:tabs>
          <w:tab w:val="right" w:leader="dot" w:pos="8306"/>
        </w:tabs>
      </w:pPr>
      <w:hyperlink w:anchor="_Toc12869" w:history="1">
        <w:r>
          <w:rPr>
            <w:rFonts w:ascii="仿宋" w:eastAsia="仿宋" w:hAnsi="仿宋" w:cs="仿宋" w:hint="eastAsia"/>
            <w:lang w:eastAsia="zh-CN"/>
          </w:rPr>
          <w:t>十、第二十八章公司与员工法律关系</w:t>
        </w:r>
        <w:r>
          <w:tab/>
        </w:r>
        <w:r>
          <w:fldChar w:fldCharType="begin"/>
        </w:r>
        <w:r>
          <w:instrText xml:space="preserve"> PAGEREF _Toc12869 \h </w:instrText>
        </w:r>
        <w:r>
          <w:fldChar w:fldCharType="separate"/>
        </w:r>
        <w:r>
          <w:t>38</w:t>
        </w:r>
        <w:r>
          <w:fldChar w:fldCharType="end"/>
        </w:r>
      </w:hyperlink>
    </w:p>
    <w:p>
      <w:pPr>
        <w:pStyle w:val="TOC2"/>
        <w:tabs>
          <w:tab w:val="right" w:leader="dot" w:pos="8306"/>
        </w:tabs>
      </w:pPr>
      <w:hyperlink w:anchor="_Toc6364" w:history="1">
        <w:r>
          <w:rPr>
            <w:rFonts w:ascii="仿宋" w:eastAsia="仿宋" w:hAnsi="仿宋" w:cs="仿宋" w:hint="eastAsia"/>
            <w:lang w:eastAsia="zh-CN"/>
          </w:rPr>
          <w:t>(一)、劳动合同管理</w:t>
        </w:r>
        <w:r>
          <w:tab/>
        </w:r>
        <w:r>
          <w:fldChar w:fldCharType="begin"/>
        </w:r>
        <w:r>
          <w:instrText xml:space="preserve"> PAGEREF _Toc6364 \h </w:instrText>
        </w:r>
        <w:r>
          <w:fldChar w:fldCharType="separate"/>
        </w:r>
        <w:r>
          <w:t>38</w:t>
        </w:r>
        <w:r>
          <w:fldChar w:fldCharType="end"/>
        </w:r>
      </w:hyperlink>
    </w:p>
    <w:p>
      <w:pPr>
        <w:pStyle w:val="TOC2"/>
        <w:tabs>
          <w:tab w:val="right" w:leader="dot" w:pos="8306"/>
        </w:tabs>
      </w:pPr>
      <w:hyperlink w:anchor="_Toc21250" w:history="1">
        <w:r>
          <w:rPr>
            <w:rFonts w:ascii="仿宋" w:eastAsia="仿宋" w:hAnsi="仿宋" w:cs="仿宋" w:hint="eastAsia"/>
            <w:lang w:eastAsia="zh-CN"/>
          </w:rPr>
          <w:t>(二)、法定假期与劳动保障</w:t>
        </w:r>
        <w:r>
          <w:tab/>
        </w:r>
        <w:r>
          <w:fldChar w:fldCharType="begin"/>
        </w:r>
        <w:r>
          <w:instrText xml:space="preserve"> PAGEREF _Toc21250 \h </w:instrText>
        </w:r>
        <w:r>
          <w:fldChar w:fldCharType="separate"/>
        </w:r>
        <w:r>
          <w:t>39</w:t>
        </w:r>
        <w:r>
          <w:fldChar w:fldCharType="end"/>
        </w:r>
      </w:hyperlink>
    </w:p>
    <w:p>
      <w:pPr>
        <w:pStyle w:val="TOC2"/>
        <w:tabs>
          <w:tab w:val="right" w:leader="dot" w:pos="8306"/>
        </w:tabs>
      </w:pPr>
      <w:hyperlink w:anchor="_Toc20158" w:history="1">
        <w:r>
          <w:rPr>
            <w:rFonts w:ascii="仿宋" w:eastAsia="仿宋" w:hAnsi="仿宋" w:cs="仿宋" w:hint="eastAsia"/>
            <w:lang w:eastAsia="zh-CN"/>
          </w:rPr>
          <w:t>(三)、合规经营与风险防范</w:t>
        </w:r>
        <w:r>
          <w:tab/>
        </w:r>
        <w:r>
          <w:fldChar w:fldCharType="begin"/>
        </w:r>
        <w:r>
          <w:instrText xml:space="preserve"> PAGEREF _Toc20158 \h </w:instrText>
        </w:r>
        <w:r>
          <w:fldChar w:fldCharType="separate"/>
        </w:r>
        <w:r>
          <w:t>39</w:t>
        </w:r>
        <w:r>
          <w:fldChar w:fldCharType="end"/>
        </w:r>
      </w:hyperlink>
    </w:p>
    <w:p>
      <w:pPr>
        <w:pStyle w:val="TOC1"/>
        <w:tabs>
          <w:tab w:val="right" w:leader="dot" w:pos="8306"/>
        </w:tabs>
      </w:pPr>
      <w:hyperlink w:anchor="_Toc16696" w:history="1">
        <w:r>
          <w:rPr>
            <w:rFonts w:ascii="仿宋" w:eastAsia="仿宋" w:hAnsi="仿宋" w:cs="仿宋" w:hint="eastAsia"/>
            <w:lang w:eastAsia="zh-CN"/>
          </w:rPr>
          <w:t>十一、第四十七章全球人才流动与交流</w:t>
        </w:r>
        <w:r>
          <w:tab/>
        </w:r>
        <w:r>
          <w:fldChar w:fldCharType="begin"/>
        </w:r>
        <w:r>
          <w:instrText xml:space="preserve"> PAGEREF _Toc16696 \h </w:instrText>
        </w:r>
        <w:r>
          <w:fldChar w:fldCharType="separate"/>
        </w:r>
        <w:r>
          <w:t>40</w:t>
        </w:r>
        <w:r>
          <w:fldChar w:fldCharType="end"/>
        </w:r>
      </w:hyperlink>
    </w:p>
    <w:p>
      <w:pPr>
        <w:pStyle w:val="TOC2"/>
        <w:tabs>
          <w:tab w:val="right" w:leader="dot" w:pos="8306"/>
        </w:tabs>
      </w:pPr>
      <w:hyperlink w:anchor="_Toc19503" w:history="1">
        <w:r>
          <w:rPr>
            <w:rFonts w:ascii="仿宋" w:eastAsia="仿宋" w:hAnsi="仿宋" w:cs="仿宋" w:hint="eastAsia"/>
            <w:lang w:eastAsia="zh-CN"/>
          </w:rPr>
          <w:t>(一)、跨国项目与团队</w:t>
        </w:r>
        <w:r>
          <w:tab/>
        </w:r>
        <w:r>
          <w:fldChar w:fldCharType="begin"/>
        </w:r>
        <w:r>
          <w:instrText xml:space="preserve"> PAGEREF _Toc19503 \h </w:instrText>
        </w:r>
        <w:r>
          <w:fldChar w:fldCharType="separate"/>
        </w:r>
        <w:r>
          <w:t>40</w:t>
        </w:r>
        <w:r>
          <w:fldChar w:fldCharType="end"/>
        </w:r>
      </w:hyperlink>
    </w:p>
    <w:p>
      <w:pPr>
        <w:pStyle w:val="TOC2"/>
        <w:tabs>
          <w:tab w:val="right" w:leader="dot" w:pos="8306"/>
        </w:tabs>
      </w:pPr>
      <w:hyperlink w:anchor="_Toc2504" w:history="1">
        <w:r>
          <w:rPr>
            <w:rFonts w:ascii="仿宋" w:eastAsia="仿宋" w:hAnsi="仿宋" w:cs="仿宋" w:hint="eastAsia"/>
            <w:lang w:eastAsia="zh-CN"/>
          </w:rPr>
          <w:t>(二)、全球项目经验的累积</w:t>
        </w:r>
        <w:r>
          <w:tab/>
        </w:r>
        <w:r>
          <w:fldChar w:fldCharType="begin"/>
        </w:r>
        <w:r>
          <w:instrText xml:space="preserve"> PAGEREF _Toc2504 \h </w:instrText>
        </w:r>
        <w:r>
          <w:fldChar w:fldCharType="separate"/>
        </w:r>
        <w:r>
          <w:t>41</w:t>
        </w:r>
        <w:r>
          <w:fldChar w:fldCharType="end"/>
        </w:r>
      </w:hyperlink>
    </w:p>
    <w:p>
      <w:pPr>
        <w:pStyle w:val="TOC2"/>
        <w:tabs>
          <w:tab w:val="right" w:leader="dot" w:pos="8306"/>
        </w:tabs>
      </w:pPr>
      <w:hyperlink w:anchor="_Toc25711" w:history="1">
        <w:r>
          <w:rPr>
            <w:rFonts w:ascii="仿宋" w:eastAsia="仿宋" w:hAnsi="仿宋" w:cs="仿宋" w:hint="eastAsia"/>
            <w:lang w:eastAsia="zh-CN"/>
          </w:rPr>
          <w:t>(三)、跨文化团队领导与协作</w:t>
        </w:r>
        <w:r>
          <w:tab/>
        </w:r>
        <w:r>
          <w:fldChar w:fldCharType="begin"/>
        </w:r>
        <w:r>
          <w:instrText xml:space="preserve"> PAGEREF _Toc25711 \h </w:instrText>
        </w:r>
        <w:r>
          <w:fldChar w:fldCharType="separate"/>
        </w:r>
        <w:r>
          <w:t>42</w:t>
        </w:r>
        <w:r>
          <w:fldChar w:fldCharType="end"/>
        </w:r>
      </w:hyperlink>
    </w:p>
    <w:p>
      <w:pPr>
        <w:pStyle w:val="TOC2"/>
        <w:tabs>
          <w:tab w:val="right" w:leader="dot" w:pos="8306"/>
        </w:tabs>
      </w:pPr>
      <w:hyperlink w:anchor="_Toc19793" w:history="1">
        <w:r>
          <w:rPr>
            <w:rFonts w:ascii="仿宋" w:eastAsia="仿宋" w:hAnsi="仿宋" w:cs="仿宋" w:hint="eastAsia"/>
            <w:lang w:eastAsia="zh-CN"/>
          </w:rPr>
          <w:t>(四)、跨国交流与人才培养</w:t>
        </w:r>
        <w:r>
          <w:tab/>
        </w:r>
        <w:r>
          <w:fldChar w:fldCharType="begin"/>
        </w:r>
        <w:r>
          <w:instrText xml:space="preserve"> PAGEREF _Toc19793 \h </w:instrText>
        </w:r>
        <w:r>
          <w:fldChar w:fldCharType="separate"/>
        </w:r>
        <w:r>
          <w:t>43</w:t>
        </w:r>
        <w:r>
          <w:fldChar w:fldCharType="end"/>
        </w:r>
      </w:hyperlink>
    </w:p>
    <w:p>
      <w:pPr>
        <w:pStyle w:val="TOC2"/>
        <w:tabs>
          <w:tab w:val="right" w:leader="dot" w:pos="8306"/>
        </w:tabs>
      </w:pPr>
      <w:hyperlink w:anchor="_Toc20120" w:history="1">
        <w:r>
          <w:rPr>
            <w:rFonts w:ascii="仿宋" w:eastAsia="仿宋" w:hAnsi="仿宋" w:cs="仿宋" w:hint="eastAsia"/>
            <w:lang w:eastAsia="zh-CN"/>
          </w:rPr>
          <w:t>(五)、跨国交流计划的实施</w:t>
        </w:r>
        <w:r>
          <w:tab/>
        </w:r>
        <w:r>
          <w:fldChar w:fldCharType="begin"/>
        </w:r>
        <w:r>
          <w:instrText xml:space="preserve"> PAGEREF _Toc20120 \h </w:instrText>
        </w:r>
        <w:r>
          <w:fldChar w:fldCharType="separate"/>
        </w:r>
        <w:r>
          <w:t>44</w:t>
        </w:r>
        <w:r>
          <w:fldChar w:fldCharType="end"/>
        </w:r>
      </w:hyperlink>
    </w:p>
    <w:p>
      <w:pPr>
        <w:pStyle w:val="TOC2"/>
        <w:tabs>
          <w:tab w:val="right" w:leader="dot" w:pos="8306"/>
        </w:tabs>
      </w:pPr>
      <w:hyperlink w:anchor="_Toc25519" w:history="1">
        <w:r>
          <w:rPr>
            <w:rFonts w:ascii="仿宋" w:eastAsia="仿宋" w:hAnsi="仿宋" w:cs="仿宋" w:hint="eastAsia"/>
            <w:lang w:eastAsia="zh-CN"/>
          </w:rPr>
          <w:t>(六)、跨国培训与知识转移</w:t>
        </w:r>
        <w:r>
          <w:tab/>
        </w:r>
        <w:r>
          <w:fldChar w:fldCharType="begin"/>
        </w:r>
        <w:r>
          <w:instrText xml:space="preserve"> PAGEREF _Toc25519 \h </w:instrText>
        </w:r>
        <w:r>
          <w:fldChar w:fldCharType="separate"/>
        </w:r>
        <w:r>
          <w:t>45</w:t>
        </w:r>
        <w:r>
          <w:fldChar w:fldCharType="end"/>
        </w:r>
      </w:hyperlink>
    </w:p>
    <w:p>
      <w:pPr>
        <w:pStyle w:val="TOC1"/>
        <w:tabs>
          <w:tab w:val="right" w:leader="dot" w:pos="8306"/>
        </w:tabs>
      </w:pPr>
      <w:hyperlink w:anchor="_Toc13201" w:history="1">
        <w:r>
          <w:rPr>
            <w:rFonts w:ascii="仿宋" w:eastAsia="仿宋" w:hAnsi="仿宋" w:cs="仿宋" w:hint="eastAsia"/>
            <w:lang w:eastAsia="zh-CN"/>
          </w:rPr>
          <w:t>十二、员工多元化与包容性管理</w:t>
        </w:r>
        <w:r>
          <w:tab/>
        </w:r>
        <w:r>
          <w:fldChar w:fldCharType="begin"/>
        </w:r>
        <w:r>
          <w:instrText xml:space="preserve"> PAGEREF _Toc13201 \h </w:instrText>
        </w:r>
        <w:r>
          <w:fldChar w:fldCharType="separate"/>
        </w:r>
        <w:r>
          <w:t>46</w:t>
        </w:r>
        <w:r>
          <w:fldChar w:fldCharType="end"/>
        </w:r>
      </w:hyperlink>
    </w:p>
    <w:p>
      <w:pPr>
        <w:pStyle w:val="TOC2"/>
        <w:tabs>
          <w:tab w:val="right" w:leader="dot" w:pos="8306"/>
        </w:tabs>
      </w:pPr>
      <w:hyperlink w:anchor="_Toc18600" w:history="1">
        <w:r>
          <w:rPr>
            <w:rFonts w:ascii="仿宋" w:eastAsia="仿宋" w:hAnsi="仿宋" w:cs="仿宋" w:hint="eastAsia"/>
            <w:lang w:eastAsia="zh-CN"/>
          </w:rPr>
          <w:t>(一)、员工多元化的价值与挑战</w:t>
        </w:r>
        <w:r>
          <w:tab/>
        </w:r>
        <w:r>
          <w:fldChar w:fldCharType="begin"/>
        </w:r>
        <w:r>
          <w:instrText xml:space="preserve"> PAGEREF _Toc18600 \h </w:instrText>
        </w:r>
        <w:r>
          <w:fldChar w:fldCharType="separate"/>
        </w:r>
        <w:r>
          <w:t>46</w:t>
        </w:r>
        <w:r>
          <w:fldChar w:fldCharType="end"/>
        </w:r>
      </w:hyperlink>
    </w:p>
    <w:p>
      <w:pPr>
        <w:pStyle w:val="TOC2"/>
        <w:tabs>
          <w:tab w:val="right" w:leader="dot" w:pos="8306"/>
        </w:tabs>
      </w:pPr>
      <w:hyperlink w:anchor="_Toc9375" w:history="1">
        <w:r>
          <w:rPr>
            <w:rFonts w:ascii="仿宋" w:eastAsia="仿宋" w:hAnsi="仿宋" w:cs="仿宋" w:hint="eastAsia"/>
            <w:lang w:eastAsia="zh-CN"/>
          </w:rPr>
          <w:t>(二)、员工包容性政策与实践</w:t>
        </w:r>
        <w:r>
          <w:tab/>
        </w:r>
        <w:r>
          <w:fldChar w:fldCharType="begin"/>
        </w:r>
        <w:r>
          <w:instrText xml:space="preserve"> PAGEREF _Toc9375 \h </w:instrText>
        </w:r>
        <w:r>
          <w:fldChar w:fldCharType="separate"/>
        </w:r>
        <w:r>
          <w:t>46</w:t>
        </w:r>
        <w:r>
          <w:fldChar w:fldCharType="end"/>
        </w:r>
      </w:hyperlink>
    </w:p>
    <w:p>
      <w:pPr>
        <w:pStyle w:val="TOC2"/>
        <w:tabs>
          <w:tab w:val="right" w:leader="dot" w:pos="8306"/>
        </w:tabs>
      </w:pPr>
      <w:hyperlink w:anchor="_Toc691" w:history="1">
        <w:r>
          <w:rPr>
            <w:rFonts w:ascii="仿宋" w:eastAsia="仿宋" w:hAnsi="仿宋" w:cs="仿宋" w:hint="eastAsia"/>
            <w:lang w:eastAsia="zh-CN"/>
          </w:rPr>
          <w:t>(三)、多元与包容性文化的培育与维护</w:t>
        </w:r>
        <w:r>
          <w:tab/>
        </w:r>
        <w:r>
          <w:fldChar w:fldCharType="begin"/>
        </w:r>
        <w:r>
          <w:instrText xml:space="preserve"> PAGEREF _Toc691 \h </w:instrText>
        </w:r>
        <w:r>
          <w:fldChar w:fldCharType="separate"/>
        </w:r>
        <w:r>
          <w:t>47</w:t>
        </w:r>
        <w:r>
          <w:fldChar w:fldCharType="end"/>
        </w:r>
      </w:hyperlink>
    </w:p>
    <w:p>
      <w:pPr>
        <w:pStyle w:val="TOC1"/>
        <w:tabs>
          <w:tab w:val="right" w:leader="dot" w:pos="8306"/>
        </w:tabs>
      </w:pPr>
      <w:hyperlink w:anchor="_Toc1917" w:history="1">
        <w:r>
          <w:rPr>
            <w:rFonts w:ascii="仿宋" w:eastAsia="仿宋" w:hAnsi="仿宋" w:cs="仿宋" w:hint="eastAsia"/>
            <w:lang w:eastAsia="zh-CN"/>
          </w:rPr>
          <w:t>十三、员工满意度调查与提升策略</w:t>
        </w:r>
        <w:r>
          <w:tab/>
        </w:r>
        <w:r>
          <w:fldChar w:fldCharType="begin"/>
        </w:r>
        <w:r>
          <w:instrText xml:space="preserve"> PAGEREF _Toc1917 \h </w:instrText>
        </w:r>
        <w:r>
          <w:fldChar w:fldCharType="separate"/>
        </w:r>
        <w:r>
          <w:t>48</w:t>
        </w:r>
        <w:r>
          <w:fldChar w:fldCharType="end"/>
        </w:r>
      </w:hyperlink>
    </w:p>
    <w:p>
      <w:pPr>
        <w:pStyle w:val="TOC2"/>
        <w:tabs>
          <w:tab w:val="right" w:leader="dot" w:pos="8306"/>
        </w:tabs>
      </w:pPr>
      <w:hyperlink w:anchor="_Toc32059" w:history="1">
        <w:r>
          <w:rPr>
            <w:rFonts w:ascii="仿宋" w:eastAsia="仿宋" w:hAnsi="仿宋" w:cs="仿宋" w:hint="eastAsia"/>
            <w:lang w:eastAsia="zh-CN"/>
          </w:rPr>
          <w:t>(一)、满意度调查的设计与实施</w:t>
        </w:r>
        <w:r>
          <w:tab/>
        </w:r>
        <w:r>
          <w:fldChar w:fldCharType="begin"/>
        </w:r>
        <w:r>
          <w:instrText xml:space="preserve"> PAGEREF _Toc32059 \h </w:instrText>
        </w:r>
        <w:r>
          <w:fldChar w:fldCharType="separate"/>
        </w:r>
        <w:r>
          <w:t>48</w:t>
        </w:r>
        <w:r>
          <w:fldChar w:fldCharType="end"/>
        </w:r>
      </w:hyperlink>
    </w:p>
    <w:p>
      <w:pPr>
        <w:pStyle w:val="TOC2"/>
        <w:tabs>
          <w:tab w:val="right" w:leader="dot" w:pos="8306"/>
        </w:tabs>
      </w:pPr>
      <w:hyperlink w:anchor="_Toc11293" w:history="1">
        <w:r>
          <w:rPr>
            <w:rFonts w:ascii="仿宋" w:eastAsia="仿宋" w:hAnsi="仿宋" w:cs="仿宋" w:hint="eastAsia"/>
            <w:lang w:eastAsia="zh-CN"/>
          </w:rPr>
          <w:t>(二)、员工满意度的分析与解读</w:t>
        </w:r>
        <w:r>
          <w:tab/>
        </w:r>
        <w:r>
          <w:fldChar w:fldCharType="begin"/>
        </w:r>
        <w:r>
          <w:instrText xml:space="preserve"> PAGEREF _Toc11293 \h </w:instrText>
        </w:r>
        <w:r>
          <w:fldChar w:fldCharType="separate"/>
        </w:r>
        <w:r>
          <w:t>50</w:t>
        </w:r>
        <w:r>
          <w:fldChar w:fldCharType="end"/>
        </w:r>
      </w:hyperlink>
    </w:p>
    <w:p>
      <w:pPr>
        <w:pStyle w:val="TOC2"/>
        <w:tabs>
          <w:tab w:val="right" w:leader="dot" w:pos="8306"/>
        </w:tabs>
      </w:pPr>
      <w:hyperlink w:anchor="_Toc22998" w:history="1">
        <w:r>
          <w:rPr>
            <w:rFonts w:ascii="仿宋" w:eastAsia="仿宋" w:hAnsi="仿宋" w:cs="仿宋" w:hint="eastAsia"/>
            <w:lang w:eastAsia="zh-CN"/>
          </w:rPr>
          <w:t>(三)、提升员工满意度的措施与行动计划</w:t>
        </w:r>
        <w:r>
          <w:tab/>
        </w:r>
        <w:r>
          <w:fldChar w:fldCharType="begin"/>
        </w:r>
        <w:r>
          <w:instrText xml:space="preserve"> PAGEREF _Toc22998 \h </w:instrText>
        </w:r>
        <w:r>
          <w:fldChar w:fldCharType="separate"/>
        </w:r>
        <w:r>
          <w:t>51</w:t>
        </w:r>
        <w:r>
          <w:fldChar w:fldCharType="end"/>
        </w:r>
      </w:hyperlink>
    </w:p>
    <w:p>
      <w:pPr>
        <w:pStyle w:val="TOC1"/>
        <w:tabs>
          <w:tab w:val="right" w:leader="dot" w:pos="8306"/>
        </w:tabs>
      </w:pPr>
      <w:hyperlink w:anchor="_Toc8574" w:history="1">
        <w:r>
          <w:rPr>
            <w:rFonts w:ascii="仿宋" w:eastAsia="仿宋" w:hAnsi="仿宋" w:cs="仿宋" w:hint="eastAsia"/>
            <w:lang w:eastAsia="zh-CN"/>
          </w:rPr>
          <w:t>十四、第四十五章员工品牌建设</w:t>
        </w:r>
        <w:r>
          <w:tab/>
        </w:r>
        <w:r>
          <w:fldChar w:fldCharType="begin"/>
        </w:r>
        <w:r>
          <w:instrText xml:space="preserve"> PAGEREF _Toc8574 \h </w:instrText>
        </w:r>
        <w:r>
          <w:fldChar w:fldCharType="separate"/>
        </w:r>
        <w:r>
          <w:t>53</w:t>
        </w:r>
        <w:r>
          <w:fldChar w:fldCharType="end"/>
        </w:r>
      </w:hyperlink>
    </w:p>
    <w:p>
      <w:pPr>
        <w:pStyle w:val="TOC2"/>
        <w:tabs>
          <w:tab w:val="right" w:leader="dot" w:pos="8306"/>
        </w:tabs>
      </w:pPr>
      <w:hyperlink w:anchor="_Toc6206" w:history="1">
        <w:r>
          <w:rPr>
            <w:rFonts w:ascii="仿宋" w:eastAsia="仿宋" w:hAnsi="仿宋" w:cs="仿宋" w:hint="eastAsia"/>
            <w:lang w:eastAsia="zh-CN"/>
          </w:rPr>
          <w:t>(一)、个人品牌管理</w:t>
        </w:r>
        <w:r>
          <w:tab/>
        </w:r>
        <w:r>
          <w:fldChar w:fldCharType="begin"/>
        </w:r>
        <w:r>
          <w:instrText xml:space="preserve"> PAGEREF _Toc6206 \h </w:instrText>
        </w:r>
        <w:r>
          <w:fldChar w:fldCharType="separate"/>
        </w:r>
        <w:r>
          <w:t>53</w:t>
        </w:r>
        <w:r>
          <w:fldChar w:fldCharType="end"/>
        </w:r>
      </w:hyperlink>
    </w:p>
    <w:p>
      <w:pPr>
        <w:pStyle w:val="TOC2"/>
        <w:tabs>
          <w:tab w:val="right" w:leader="dot" w:pos="8306"/>
        </w:tabs>
      </w:pPr>
      <w:hyperlink w:anchor="_Toc19012" w:history="1">
        <w:r>
          <w:rPr>
            <w:rFonts w:ascii="仿宋" w:eastAsia="仿宋" w:hAnsi="仿宋" w:cs="仿宋" w:hint="eastAsia"/>
            <w:lang w:eastAsia="zh-CN"/>
          </w:rPr>
          <w:t>(二)、在工厂化育苗精量播种生产设备行业内建立个人影响力</w:t>
        </w:r>
        <w:r>
          <w:tab/>
        </w:r>
        <w:r>
          <w:fldChar w:fldCharType="begin"/>
        </w:r>
        <w:r>
          <w:instrText xml:space="preserve"> PAGEREF _Toc19012 \h </w:instrText>
        </w:r>
        <w:r>
          <w:fldChar w:fldCharType="separate"/>
        </w:r>
        <w:r>
          <w:t>53</w:t>
        </w:r>
        <w:r>
          <w:fldChar w:fldCharType="end"/>
        </w:r>
      </w:hyperlink>
    </w:p>
    <w:p>
      <w:pPr>
        <w:pStyle w:val="TOC2"/>
        <w:tabs>
          <w:tab w:val="right" w:leader="dot" w:pos="8306"/>
        </w:tabs>
      </w:pPr>
      <w:hyperlink w:anchor="_Toc13076" w:history="1">
        <w:r>
          <w:rPr>
            <w:rFonts w:ascii="仿宋" w:eastAsia="仿宋" w:hAnsi="仿宋" w:cs="仿宋" w:hint="eastAsia"/>
            <w:lang w:eastAsia="zh-CN"/>
          </w:rPr>
          <w:t>(三)、个人品牌与公司品牌的关联</w:t>
        </w:r>
        <w:r>
          <w:tab/>
        </w:r>
        <w:r>
          <w:fldChar w:fldCharType="begin"/>
        </w:r>
        <w:r>
          <w:instrText xml:space="preserve"> PAGEREF _Toc13076 \h </w:instrText>
        </w:r>
        <w:r>
          <w:fldChar w:fldCharType="separate"/>
        </w:r>
        <w:r>
          <w:t>55</w:t>
        </w:r>
        <w:r>
          <w:fldChar w:fldCharType="end"/>
        </w:r>
      </w:hyperlink>
    </w:p>
    <w:p>
      <w:pPr>
        <w:pStyle w:val="TOC2"/>
        <w:tabs>
          <w:tab w:val="right" w:leader="dot" w:pos="8306"/>
        </w:tabs>
      </w:pPr>
      <w:hyperlink w:anchor="_Toc30446" w:history="1">
        <w:r>
          <w:rPr>
            <w:rFonts w:ascii="仿宋" w:eastAsia="仿宋" w:hAnsi="仿宋" w:cs="仿宋" w:hint="eastAsia"/>
            <w:lang w:eastAsia="zh-CN"/>
          </w:rPr>
          <w:t>(四)、社交媒体与个人品牌</w:t>
        </w:r>
        <w:r>
          <w:tab/>
        </w:r>
        <w:r>
          <w:fldChar w:fldCharType="begin"/>
        </w:r>
        <w:r>
          <w:instrText xml:space="preserve"> PAGEREF _Toc30446 \h </w:instrText>
        </w:r>
        <w:r>
          <w:fldChar w:fldCharType="separate"/>
        </w:r>
        <w:r>
          <w:t>56</w:t>
        </w:r>
        <w:r>
          <w:fldChar w:fldCharType="end"/>
        </w:r>
      </w:hyperlink>
    </w:p>
    <w:p>
      <w:pPr>
        <w:pStyle w:val="TOC2"/>
        <w:tabs>
          <w:tab w:val="right" w:leader="dot" w:pos="8306"/>
        </w:tabs>
      </w:pPr>
      <w:hyperlink w:anchor="_Toc32690" w:history="1">
        <w:r>
          <w:rPr>
            <w:rFonts w:ascii="仿宋" w:eastAsia="仿宋" w:hAnsi="仿宋" w:cs="仿宋" w:hint="eastAsia"/>
            <w:lang w:eastAsia="zh-CN"/>
          </w:rPr>
          <w:t>(五)、个人品牌的社交媒体传播</w:t>
        </w:r>
        <w:r>
          <w:tab/>
        </w:r>
        <w:r>
          <w:fldChar w:fldCharType="begin"/>
        </w:r>
        <w:r>
          <w:instrText xml:space="preserve"> PAGEREF _Toc32690 \h </w:instrText>
        </w:r>
        <w:r>
          <w:fldChar w:fldCharType="separate"/>
        </w:r>
        <w:r>
          <w:t>57</w:t>
        </w:r>
        <w:r>
          <w:fldChar w:fldCharType="end"/>
        </w:r>
      </w:hyperlink>
    </w:p>
    <w:p>
      <w:pPr>
        <w:pStyle w:val="TOC2"/>
        <w:tabs>
          <w:tab w:val="right" w:leader="dot" w:pos="8306"/>
        </w:tabs>
      </w:pPr>
      <w:hyperlink w:anchor="_Toc15071" w:history="1">
        <w:r>
          <w:rPr>
            <w:rFonts w:ascii="仿宋" w:eastAsia="仿宋" w:hAnsi="仿宋" w:cs="仿宋" w:hint="eastAsia"/>
            <w:lang w:eastAsia="zh-CN"/>
          </w:rPr>
          <w:t>(六)、员工品牌建设与公司形象一致性</w:t>
        </w:r>
        <w:r>
          <w:tab/>
        </w:r>
        <w:r>
          <w:fldChar w:fldCharType="begin"/>
        </w:r>
        <w:r>
          <w:instrText xml:space="preserve"> PAGEREF _Toc15071 \h </w:instrText>
        </w:r>
        <w:r>
          <w:fldChar w:fldCharType="separate"/>
        </w:r>
        <w:r>
          <w:t>57</w:t>
        </w:r>
        <w:r>
          <w:fldChar w:fldCharType="end"/>
        </w:r>
      </w:hyperlink>
    </w:p>
    <w:p>
      <w:pPr>
        <w:pStyle w:val="TOC1"/>
        <w:tabs>
          <w:tab w:val="right" w:leader="dot" w:pos="8306"/>
        </w:tabs>
      </w:pPr>
      <w:hyperlink w:anchor="_Toc20888" w:history="1">
        <w:r>
          <w:rPr>
            <w:rFonts w:ascii="仿宋" w:eastAsia="仿宋" w:hAnsi="仿宋" w:cs="仿宋" w:hint="eastAsia"/>
            <w:lang w:eastAsia="zh-CN"/>
          </w:rPr>
          <w:t>十五、第四十三章员工参与决策与公司治理</w:t>
        </w:r>
        <w:r>
          <w:tab/>
        </w:r>
        <w:r>
          <w:fldChar w:fldCharType="begin"/>
        </w:r>
        <w:r>
          <w:instrText xml:space="preserve"> PAGEREF _Toc20888 \h </w:instrText>
        </w:r>
        <w:r>
          <w:fldChar w:fldCharType="separate"/>
        </w:r>
        <w:r>
          <w:t>58</w:t>
        </w:r>
        <w:r>
          <w:fldChar w:fldCharType="end"/>
        </w:r>
      </w:hyperlink>
    </w:p>
    <w:p>
      <w:pPr>
        <w:pStyle w:val="TOC2"/>
        <w:tabs>
          <w:tab w:val="right" w:leader="dot" w:pos="8306"/>
        </w:tabs>
      </w:pPr>
      <w:hyperlink w:anchor="_Toc6811" w:history="1">
        <w:r>
          <w:rPr>
            <w:rFonts w:ascii="仿宋" w:eastAsia="仿宋" w:hAnsi="仿宋" w:cs="仿宋" w:hint="eastAsia"/>
            <w:lang w:eastAsia="zh-CN"/>
          </w:rPr>
          <w:t>(一)、员工参与决策机制</w:t>
        </w:r>
        <w:r>
          <w:tab/>
        </w:r>
        <w:r>
          <w:fldChar w:fldCharType="begin"/>
        </w:r>
        <w:r>
          <w:instrText xml:space="preserve"> PAGEREF _Toc6811 \h </w:instrText>
        </w:r>
        <w:r>
          <w:fldChar w:fldCharType="separate"/>
        </w:r>
        <w:r>
          <w:t>58</w:t>
        </w:r>
        <w:r>
          <w:fldChar w:fldCharType="end"/>
        </w:r>
      </w:hyperlink>
    </w:p>
    <w:p>
      <w:pPr>
        <w:pStyle w:val="TOC2"/>
        <w:tabs>
          <w:tab w:val="right" w:leader="dot" w:pos="8306"/>
        </w:tabs>
      </w:pPr>
      <w:hyperlink w:anchor="_Toc9785" w:history="1">
        <w:r>
          <w:rPr>
            <w:rFonts w:ascii="仿宋" w:eastAsia="仿宋" w:hAnsi="仿宋" w:cs="仿宋" w:hint="eastAsia"/>
            <w:lang w:eastAsia="zh-CN"/>
          </w:rPr>
          <w:t>(二)、参与决策的渠道与机会</w:t>
        </w:r>
        <w:r>
          <w:tab/>
        </w:r>
        <w:r>
          <w:fldChar w:fldCharType="begin"/>
        </w:r>
        <w:r>
          <w:instrText xml:space="preserve"> PAGEREF _Toc9785 \h </w:instrText>
        </w:r>
        <w:r>
          <w:fldChar w:fldCharType="separate"/>
        </w:r>
        <w:r>
          <w:t>59</w:t>
        </w:r>
        <w:r>
          <w:fldChar w:fldCharType="end"/>
        </w:r>
      </w:hyperlink>
    </w:p>
    <w:p>
      <w:pPr>
        <w:pStyle w:val="TOC2"/>
        <w:tabs>
          <w:tab w:val="right" w:leader="dot" w:pos="8306"/>
        </w:tabs>
      </w:pPr>
      <w:hyperlink w:anchor="_Toc25819" w:history="1">
        <w:r>
          <w:rPr>
            <w:rFonts w:ascii="仿宋" w:eastAsia="仿宋" w:hAnsi="仿宋" w:cs="仿宋" w:hint="eastAsia"/>
            <w:lang w:eastAsia="zh-CN"/>
          </w:rPr>
          <w:t>(三)、代表员工意见的制度</w:t>
        </w:r>
        <w:r>
          <w:tab/>
        </w:r>
        <w:r>
          <w:fldChar w:fldCharType="begin"/>
        </w:r>
        <w:r>
          <w:instrText xml:space="preserve"> PAGEREF _Toc25819 \h </w:instrText>
        </w:r>
        <w:r>
          <w:fldChar w:fldCharType="separate"/>
        </w:r>
        <w:r>
          <w:t>59</w:t>
        </w:r>
        <w:r>
          <w:fldChar w:fldCharType="end"/>
        </w:r>
      </w:hyperlink>
    </w:p>
    <w:p>
      <w:pPr>
        <w:pStyle w:val="TOC2"/>
        <w:tabs>
          <w:tab w:val="right" w:leader="dot" w:pos="8306"/>
        </w:tabs>
      </w:pPr>
      <w:hyperlink w:anchor="_Toc1072" w:history="1">
        <w:r>
          <w:rPr>
            <w:rFonts w:ascii="仿宋" w:eastAsia="仿宋" w:hAnsi="仿宋" w:cs="仿宋" w:hint="eastAsia"/>
            <w:lang w:eastAsia="zh-CN"/>
          </w:rPr>
          <w:t>(四)、公司治理与透明度</w:t>
        </w:r>
        <w:r>
          <w:tab/>
        </w:r>
        <w:r>
          <w:fldChar w:fldCharType="begin"/>
        </w:r>
        <w:r>
          <w:instrText xml:space="preserve"> PAGEREF _Toc1072 \h </w:instrText>
        </w:r>
        <w:r>
          <w:fldChar w:fldCharType="separate"/>
        </w:r>
        <w:r>
          <w:t>60</w:t>
        </w:r>
        <w:r>
          <w:fldChar w:fldCharType="end"/>
        </w:r>
      </w:hyperlink>
    </w:p>
    <w:p>
      <w:pPr>
        <w:pStyle w:val="TOC2"/>
        <w:tabs>
          <w:tab w:val="right" w:leader="dot" w:pos="8306"/>
        </w:tabs>
      </w:pPr>
      <w:hyperlink w:anchor="_Toc21872" w:history="1">
        <w:r>
          <w:rPr>
            <w:rFonts w:ascii="仿宋" w:eastAsia="仿宋" w:hAnsi="仿宋" w:cs="仿宋" w:hint="eastAsia"/>
            <w:lang w:eastAsia="zh-CN"/>
          </w:rPr>
          <w:t>(五)、公司治理结构的建设</w:t>
        </w:r>
        <w:r>
          <w:tab/>
        </w:r>
        <w:r>
          <w:fldChar w:fldCharType="begin"/>
        </w:r>
        <w:r>
          <w:instrText xml:space="preserve"> PAGEREF _Toc21872 \h </w:instrText>
        </w:r>
        <w:r>
          <w:fldChar w:fldCharType="separate"/>
        </w:r>
        <w:r>
          <w:t>61</w:t>
        </w:r>
        <w:r>
          <w:fldChar w:fldCharType="end"/>
        </w:r>
      </w:hyperlink>
    </w:p>
    <w:p>
      <w:pPr>
        <w:pStyle w:val="TOC2"/>
        <w:tabs>
          <w:tab w:val="right" w:leader="dot" w:pos="8306"/>
        </w:tabs>
      </w:pPr>
      <w:hyperlink w:anchor="_Toc20777" w:history="1">
        <w:r>
          <w:rPr>
            <w:rFonts w:ascii="仿宋" w:eastAsia="仿宋" w:hAnsi="仿宋" w:cs="仿宋" w:hint="eastAsia"/>
            <w:lang w:eastAsia="zh-CN"/>
          </w:rPr>
          <w:t>(六)、公司业绩与财务信息的公开</w:t>
        </w:r>
        <w:r>
          <w:tab/>
        </w:r>
        <w:r>
          <w:fldChar w:fldCharType="begin"/>
        </w:r>
        <w:r>
          <w:instrText xml:space="preserve"> PAGEREF _Toc20777 \h </w:instrText>
        </w:r>
        <w:r>
          <w:fldChar w:fldCharType="separate"/>
        </w:r>
        <w:r>
          <w:t>62</w:t>
        </w:r>
        <w:r>
          <w:fldChar w:fldCharType="end"/>
        </w:r>
      </w:hyperlink>
    </w:p>
    <w:p>
      <w:pPr>
        <w:pStyle w:val="TOC1"/>
        <w:tabs>
          <w:tab w:val="right" w:leader="dot" w:pos="8306"/>
        </w:tabs>
      </w:pPr>
      <w:hyperlink w:anchor="_Toc22535" w:history="1">
        <w:r>
          <w:rPr>
            <w:rFonts w:ascii="仿宋" w:eastAsia="仿宋" w:hAnsi="仿宋" w:cs="仿宋" w:hint="eastAsia"/>
            <w:lang w:eastAsia="zh-CN"/>
          </w:rPr>
          <w:t>十六、第四十八章员工环保与可持续发展</w:t>
        </w:r>
        <w:r>
          <w:tab/>
        </w:r>
        <w:r>
          <w:fldChar w:fldCharType="begin"/>
        </w:r>
        <w:r>
          <w:instrText xml:space="preserve"> PAGEREF _Toc22535 \h </w:instrText>
        </w:r>
        <w:r>
          <w:fldChar w:fldCharType="separate"/>
        </w:r>
        <w:r>
          <w:t>63</w:t>
        </w:r>
        <w:r>
          <w:fldChar w:fldCharType="end"/>
        </w:r>
      </w:hyperlink>
    </w:p>
    <w:p>
      <w:pPr>
        <w:pStyle w:val="TOC2"/>
        <w:tabs>
          <w:tab w:val="right" w:leader="dot" w:pos="8306"/>
        </w:tabs>
      </w:pPr>
      <w:hyperlink w:anchor="_Toc15359" w:history="1">
        <w:r>
          <w:rPr>
            <w:rFonts w:ascii="仿宋" w:eastAsia="仿宋" w:hAnsi="仿宋" w:cs="仿宋" w:hint="eastAsia"/>
            <w:lang w:eastAsia="zh-CN"/>
          </w:rPr>
          <w:t>(一)、环保意识与培训</w:t>
        </w:r>
        <w:r>
          <w:tab/>
        </w:r>
        <w:r>
          <w:fldChar w:fldCharType="begin"/>
        </w:r>
        <w:r>
          <w:instrText xml:space="preserve"> PAGEREF _Toc15359 \h </w:instrText>
        </w:r>
        <w:r>
          <w:fldChar w:fldCharType="separate"/>
        </w:r>
        <w:r>
          <w:t>63</w:t>
        </w:r>
        <w:r>
          <w:fldChar w:fldCharType="end"/>
        </w:r>
      </w:hyperlink>
    </w:p>
    <w:p>
      <w:pPr>
        <w:pStyle w:val="TOC2"/>
        <w:tabs>
          <w:tab w:val="right" w:leader="dot" w:pos="8306"/>
        </w:tabs>
      </w:pPr>
      <w:hyperlink w:anchor="_Toc12881" w:history="1">
        <w:r>
          <w:rPr>
            <w:rFonts w:ascii="仿宋" w:eastAsia="仿宋" w:hAnsi="仿宋" w:cs="仿宋" w:hint="eastAsia"/>
            <w:lang w:eastAsia="zh-CN"/>
          </w:rPr>
          <w:t>(二)、公司环保文化的传播</w:t>
        </w:r>
        <w:r>
          <w:tab/>
        </w:r>
        <w:r>
          <w:fldChar w:fldCharType="begin"/>
        </w:r>
        <w:r>
          <w:instrText xml:space="preserve"> PAGEREF _Toc12881 \h </w:instrText>
        </w:r>
        <w:r>
          <w:fldChar w:fldCharType="separate"/>
        </w:r>
        <w:r>
          <w:t>64</w:t>
        </w:r>
        <w:r>
          <w:fldChar w:fldCharType="end"/>
        </w:r>
      </w:hyperlink>
    </w:p>
    <w:p>
      <w:pPr>
        <w:pStyle w:val="TOC2"/>
        <w:tabs>
          <w:tab w:val="right" w:leader="dot" w:pos="8306"/>
        </w:tabs>
      </w:pPr>
      <w:hyperlink w:anchor="_Toc1247" w:history="1">
        <w:r>
          <w:rPr>
            <w:rFonts w:ascii="仿宋" w:eastAsia="仿宋" w:hAnsi="仿宋" w:cs="仿宋" w:hint="eastAsia"/>
            <w:lang w:eastAsia="zh-CN"/>
          </w:rPr>
          <w:t>(三)、员工参与的环保培训</w:t>
        </w:r>
        <w:r>
          <w:tab/>
        </w:r>
        <w:r>
          <w:fldChar w:fldCharType="begin"/>
        </w:r>
        <w:r>
          <w:instrText xml:space="preserve"> PAGEREF _Toc1247 \h </w:instrText>
        </w:r>
        <w:r>
          <w:fldChar w:fldCharType="separate"/>
        </w:r>
        <w:r>
          <w:t>65</w:t>
        </w:r>
        <w:r>
          <w:fldChar w:fldCharType="end"/>
        </w:r>
      </w:hyperlink>
    </w:p>
    <w:p>
      <w:pPr>
        <w:pStyle w:val="TOC2"/>
        <w:tabs>
          <w:tab w:val="right" w:leader="dot" w:pos="8306"/>
        </w:tabs>
      </w:pPr>
      <w:hyperlink w:anchor="_Toc22552" w:history="1">
        <w:r>
          <w:rPr>
            <w:rFonts w:ascii="仿宋" w:eastAsia="仿宋" w:hAnsi="仿宋" w:cs="仿宋" w:hint="eastAsia"/>
            <w:lang w:eastAsia="zh-CN"/>
          </w:rPr>
          <w:t>(四)、可持续发展目标与实践</w:t>
        </w:r>
        <w:r>
          <w:tab/>
        </w:r>
        <w:r>
          <w:fldChar w:fldCharType="begin"/>
        </w:r>
        <w:r>
          <w:instrText xml:space="preserve"> PAGEREF _Toc22552 \h </w:instrText>
        </w:r>
        <w:r>
          <w:fldChar w:fldCharType="separate"/>
        </w:r>
        <w:r>
          <w:t>66</w:t>
        </w:r>
        <w:r>
          <w:fldChar w:fldCharType="end"/>
        </w:r>
      </w:hyperlink>
    </w:p>
    <w:p>
      <w:pPr>
        <w:pStyle w:val="TOC2"/>
        <w:tabs>
          <w:tab w:val="right" w:leader="dot" w:pos="8306"/>
        </w:tabs>
      </w:pPr>
      <w:hyperlink w:anchor="_Toc31602" w:history="1">
        <w:r>
          <w:rPr>
            <w:rFonts w:ascii="仿宋" w:eastAsia="仿宋" w:hAnsi="仿宋" w:cs="仿宋" w:hint="eastAsia"/>
            <w:lang w:eastAsia="zh-CN"/>
          </w:rPr>
          <w:t>(五)、员工参与可持续项目</w:t>
        </w:r>
        <w:r>
          <w:tab/>
        </w:r>
        <w:r>
          <w:fldChar w:fldCharType="begin"/>
        </w:r>
        <w:r>
          <w:instrText xml:space="preserve"> PAGEREF _Toc31602 \h </w:instrText>
        </w:r>
        <w:r>
          <w:fldChar w:fldCharType="separate"/>
        </w:r>
        <w:r>
          <w:t>67</w:t>
        </w:r>
        <w:r>
          <w:fldChar w:fldCharType="end"/>
        </w:r>
      </w:hyperlink>
    </w:p>
    <w:p>
      <w:pPr>
        <w:pStyle w:val="TOC2"/>
        <w:tabs>
          <w:tab w:val="right" w:leader="dot" w:pos="8306"/>
        </w:tabs>
      </w:pPr>
      <w:hyperlink w:anchor="_Toc326" w:history="1">
        <w:r>
          <w:rPr>
            <w:rFonts w:ascii="仿宋" w:eastAsia="仿宋" w:hAnsi="仿宋" w:cs="仿宋" w:hint="eastAsia"/>
            <w:lang w:eastAsia="zh-CN"/>
          </w:rPr>
          <w:t>(六)、公司可持续发展的战略规划</w:t>
        </w:r>
        <w:r>
          <w:tab/>
        </w:r>
        <w:r>
          <w:fldChar w:fldCharType="begin"/>
        </w:r>
        <w:r>
          <w:instrText xml:space="preserve"> PAGEREF _Toc326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工厂化育苗精量播种生产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391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349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工厂化育苗精量播种生产设备行业中具有重要意义。随着社会结构的变化，消费者对产品和服务的需求也发生了变化。当前，社会对可持续性和社会责任的关注不断增加，这对 工厂化育苗精量播种生产设备行业提出了更高的要求。企业需要适应社会价值观的演变，关注社会趋势，以更好地满足市场需求。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工厂化育苗精量播种生产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工厂化育苗精量播种生产设备行业的发展至关重要。政府政策的变化、国际关系的调整都可能对企业产生深刻的影响。特别是在 工厂化育苗精量播种生产设备行业可能涉及到的领域，如法规、知识产权保护等，企业需要密切关注政治动态，及时调整战略。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厂化育苗精量播种生产设备行业的驱动力之一。新技术的引入可能改变工厂化育苗精量播种生产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工厂化育苗精量播种生产设备行业的运营产生直接的约束和引导。合规性、知识产权的保护、劳动法规等都是企业必须遵循的法律框架。企业需要建立完善的法律团队，确保在法规范围内经营，降低法律风险。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工厂化育苗精量播种生产设备行业需要更加重视环境因素。降低碳足迹、可持续生产、环保政策的遵守等都成为企业经营的重要考量。企业需要通过绿色技术和环保举措，积极履行社会责任。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5303"/>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8786"/>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21542"/>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17469"/>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工厂化育苗精量播种生产设备行业进行新材料、新工艺、新产品的研发，以促进整个工厂化育苗精量播种生产设备行业的结构调整和转型升级。这一系列政策的实施为工厂化育苗精量播种生产设备行业提供了有力的支持，有助于工厂化育苗精量播种生产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工厂化育苗精量播种生产设备行业提供了增长的空间，同时，逐步升级的消费需求也促使工厂化育苗精量播种生产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厂化育苗精量播种生产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372"/>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743"/>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333"/>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31860"/>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公司计划邀请合作伙伴参与项目投资，共同分享项目的发展成果。通过与工厂化育苗精量播种生产设备行业内有实力、资源丰富的合作伙伴达成合作协议，实现资源共享、风险分担，提高项目的整体实力。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28139"/>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8514"/>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060"/>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12109"/>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4680"/>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 项目公司是一家致力于 工厂化育苗精量播种生产设备工厂化育苗精量播种生产设备行业的公司，成立于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 项目公司的使命是 [公司使命]，旨在通过 [关键业务活动] 提升工厂化育苗精量播种生产设备工厂化育苗精量播种生产设备行业的整体水平。公司的愿景是 [公司愿景]，立志成为 工厂化育苗精量播种生产设备 中的领军企业，引领工厂化育苗精量播种生产设备行业未来的发展方向。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工厂化育苗精量播种生产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2559"/>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在市场拓展和品牌建设方面具有丰富经验，致力于提升公司在工厂化育苗精量播种生产设备行业中的市场份额。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XXXX年XX月至今，加入公司担任技术总监，负责产品研发和创新项目管理。具备深厚的技术功底和团队领导能力，对工厂化育苗精量播种生产设备行业技术发展有深刻见解。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25651"/>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26525"/>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8832"/>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28899"/>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3875"/>
      <w:r>
        <w:rPr>
          <w:rFonts w:ascii="仿宋" w:eastAsia="仿宋" w:hAnsi="仿宋" w:cs="仿宋" w:hint="eastAsia"/>
          <w:sz w:val="28"/>
          <w:lang w:eastAsia="zh-CN"/>
        </w:rPr>
        <w:t>五、第七章员工培训与发展</w:t>
      </w:r>
      <w:bookmarkEnd w:id="22"/>
    </w:p>
    <w:p>
      <w:pPr>
        <w:pStyle w:val="Heading2"/>
        <w:rPr>
          <w:rFonts w:ascii="仿宋" w:eastAsia="仿宋" w:hAnsi="仿宋" w:cs="仿宋" w:hint="eastAsia"/>
          <w:lang w:eastAsia="zh-CN"/>
        </w:rPr>
      </w:pPr>
      <w:bookmarkStart w:id="23" w:name="_Toc21371"/>
      <w:r>
        <w:rPr>
          <w:rFonts w:ascii="仿宋" w:eastAsia="仿宋" w:hAnsi="仿宋" w:cs="仿宋" w:hint="eastAsia"/>
          <w:lang w:eastAsia="zh-CN"/>
        </w:rPr>
        <w:t>(一)、培训需求分析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4" w:name="_Toc14587"/>
      <w:r>
        <w:rPr>
          <w:rFonts w:ascii="仿宋" w:eastAsia="仿宋" w:hAnsi="仿宋" w:cs="仿宋" w:hint="eastAsia"/>
          <w:sz w:val="28"/>
          <w:lang w:eastAsia="zh-CN"/>
        </w:rPr>
        <w:t>(二)、培训计划制定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5" w:name="_Toc378"/>
      <w:r>
        <w:rPr>
          <w:rFonts w:ascii="仿宋" w:eastAsia="仿宋" w:hAnsi="仿宋" w:cs="仿宋" w:hint="eastAsia"/>
          <w:sz w:val="28"/>
          <w:lang w:eastAsia="zh-CN"/>
        </w:rPr>
        <w:t>(三)、培训实施与评估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6" w:name="_Toc2223"/>
      <w:r>
        <w:rPr>
          <w:rFonts w:ascii="仿宋" w:eastAsia="仿宋" w:hAnsi="仿宋" w:cs="仿宋" w:hint="eastAsia"/>
          <w:sz w:val="28"/>
          <w:lang w:eastAsia="zh-CN"/>
        </w:rPr>
        <w:t>(四)、持续学习与专业发展支持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提供灵活的在线学习平台，使员工可以随时随地获取各类学习资源。这包括工厂化育苗精量播种生产设备行业报告、网络课程、研讨会等，帮助员工自主学习和获取最新的专业知识。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鼓励并支持员工获取相关的专业认证，例如工厂化育苗精量播种生产设备行业认可的证书或资格。组织可以提供学习资源、报名费用支持等，以激发员工的学习积极性。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定期组织专业培训活动，邀请工厂化育苗精量播种生产设备行业专家或内外部讲师进行知识分享和培训。这有助于员工深入了解工厂化育苗精量播种生产设备行业趋势，拓展视野，提高综合素质。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建立知识管理平台，鼓励员工分享经验、工厂化育苗精量播种生产设备行业见解和学习心得。这有助于构建学习型组织，促使知识在团队内部流动和共享。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7" w:name="_Toc11752"/>
      <w:r>
        <w:rPr>
          <w:rFonts w:ascii="仿宋" w:eastAsia="仿宋" w:hAnsi="仿宋" w:cs="仿宋" w:hint="eastAsia"/>
          <w:sz w:val="28"/>
          <w:lang w:eastAsia="zh-CN"/>
        </w:rPr>
        <w:t>六、第四十章员工身心健康管理</w:t>
      </w:r>
      <w:bookmarkEnd w:id="27"/>
    </w:p>
    <w:p>
      <w:pPr>
        <w:pStyle w:val="Heading2"/>
        <w:rPr>
          <w:rFonts w:ascii="仿宋" w:eastAsia="仿宋" w:hAnsi="仿宋" w:cs="仿宋" w:hint="eastAsia"/>
          <w:lang w:eastAsia="zh-CN"/>
        </w:rPr>
      </w:pPr>
      <w:bookmarkStart w:id="28" w:name="_Toc14049"/>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30324"/>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6901"/>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27574"/>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2" w:name="_Toc18135"/>
      <w:r>
        <w:rPr>
          <w:rFonts w:ascii="仿宋" w:eastAsia="仿宋" w:hAnsi="仿宋" w:cs="仿宋" w:hint="eastAsia"/>
          <w:sz w:val="28"/>
          <w:lang w:eastAsia="zh-CN"/>
        </w:rPr>
        <w:t>(五)、工作负荷评估与调整</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https://d.book118.com/258023034132006036</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669AA"/>
    <w:rsid w:val="11566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58023034132006036"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2023-12-10T03:07:00Z</dcterms:created>
  <dcterms:modified xsi:type="dcterms:W3CDTF">2023-12-10T03:07:18Z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EC4DAE43FA7F473CAE55AFD3365B82CF_11</vt:lpwstr>
  </property>
  <property fmtid="{D5CDD505-2E9C-101B-9397-08002B2CF9AE}" pid="3" name="KSOProductBuildVer">
    <vt:lpwstr>2052-12.1.0.15712</vt:lpwstr>
  </property>
</Properties>
</file>