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after="1"/>
        <w:rPr>
          <w:rFonts w:ascii="Times New Roman"/>
          <w:sz w:val="17"/>
        </w:rPr>
      </w:pPr>
    </w:p>
    <w:p>
      <w:pPr>
        <w:pStyle w:val="BodyText"/>
        <w:ind w:left="8460"/>
        <w:rPr>
          <w:rFonts w:ascii="Times New Roman"/>
          <w:sz w:val="20"/>
        </w:rPr>
      </w:pPr>
      <w:r>
        <w:rPr>
          <w:rFonts w:ascii="Times New Roman"/>
          <w:sz w:val="20"/>
        </w:rPr>
        <w:pict>
          <v:group id="_x0000_i1025" style="width:253pt;height:74pt;mso-position-horizontal-relative:char;mso-position-vertical-relative:line" coordorigin="0,0" coordsize="5060,1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060;height:1480;position:absolute" stroked="f">
              <v:imagedata r:id="rId4" o:title=""/>
            </v:shape>
            <v:shapetype id="_x0000_t202" coordsize="21600,21600" o:spt="202" path="m,l,21600r21600,l21600,xe">
              <v:stroke joinstyle="miter"/>
              <v:path gradientshapeok="t" o:connecttype="rect"/>
            </v:shapetype>
            <v:shape id="_x0000_s1027" type="#_x0000_t202" style="width:971;height:317;left:667;position:absolute;top:269" filled="f" stroked="f">
              <v:textbox inset="0,0,0,0">
                <w:txbxContent>
                  <w:p>
                    <w:pPr>
                      <w:spacing w:before="0" w:line="317" w:lineRule="exact"/>
                      <w:ind w:left="0" w:right="0" w:firstLine="0"/>
                      <w:jc w:val="left"/>
                      <w:rPr>
                        <w:rFonts w:ascii="Microsoft JhengHei" w:eastAsia="Microsoft JhengHei" w:hint="eastAsia"/>
                        <w:b/>
                        <w:sz w:val="31"/>
                      </w:rPr>
                    </w:pPr>
                    <w:r>
                      <w:rPr>
                        <w:rFonts w:ascii="Microsoft JhengHei" w:eastAsia="Microsoft JhengHei" w:hint="eastAsia"/>
                        <w:b/>
                        <w:sz w:val="31"/>
                      </w:rPr>
                      <w:t>案卷号</w:t>
                    </w:r>
                  </w:p>
                </w:txbxContent>
              </v:textbox>
            </v:shape>
            <v:shape id="_x0000_s1028" type="#_x0000_t202" style="width:812;height:317;left:3244;position:absolute;top:269" filled="f" stroked="f">
              <v:textbox inset="0,0,0,0">
                <w:txbxContent>
                  <w:p>
                    <w:pPr>
                      <w:spacing w:before="0" w:line="317" w:lineRule="exact"/>
                      <w:ind w:left="0" w:right="0" w:firstLine="0"/>
                      <w:jc w:val="left"/>
                      <w:rPr>
                        <w:rFonts w:ascii="Microsoft JhengHei"/>
                        <w:b/>
                        <w:sz w:val="31"/>
                      </w:rPr>
                    </w:pPr>
                    <w:r>
                      <w:rPr>
                        <w:rFonts w:ascii="Microsoft JhengHei"/>
                        <w:b/>
                        <w:w w:val="85"/>
                        <w:sz w:val="31"/>
                      </w:rPr>
                      <w:t>00001</w:t>
                    </w:r>
                  </w:p>
                </w:txbxContent>
              </v:textbox>
            </v:shape>
            <v:shape id="_x0000_s1029" type="#_x0000_t202" style="width:654;height:317;left:825;position:absolute;top:975" filled="f" stroked="f">
              <v:textbox inset="0,0,0,0">
                <w:txbxContent>
                  <w:p>
                    <w:pPr>
                      <w:spacing w:before="0" w:line="317" w:lineRule="exact"/>
                      <w:ind w:left="0" w:right="0" w:firstLine="0"/>
                      <w:jc w:val="left"/>
                      <w:rPr>
                        <w:rFonts w:ascii="Microsoft JhengHei" w:eastAsia="Microsoft JhengHei" w:hint="eastAsia"/>
                        <w:b/>
                        <w:sz w:val="31"/>
                      </w:rPr>
                    </w:pPr>
                    <w:r>
                      <w:rPr>
                        <w:rFonts w:ascii="Microsoft JhengHei" w:eastAsia="Microsoft JhengHei" w:hint="eastAsia"/>
                        <w:b/>
                        <w:sz w:val="31"/>
                      </w:rPr>
                      <w:t>日期</w:t>
                    </w:r>
                  </w:p>
                </w:txbxContent>
              </v:textbox>
            </v:shap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0" w:line="1252" w:lineRule="exact"/>
        <w:ind w:left="1914" w:right="2354" w:firstLine="0"/>
        <w:jc w:val="center"/>
        <w:rPr>
          <w:rFonts w:ascii="Microsoft JhengHei" w:eastAsia="Microsoft JhengHei" w:hint="eastAsia"/>
          <w:b/>
          <w:sz w:val="78"/>
        </w:rPr>
      </w:pPr>
      <w:r>
        <w:rPr>
          <w:rFonts w:ascii="Microsoft JhengHei" w:eastAsia="Microsoft JhengHei" w:hint="eastAsia"/>
          <w:b/>
          <w:sz w:val="78"/>
        </w:rPr>
        <w:t>软件详细设计说明书（例）</w:t>
      </w:r>
    </w:p>
    <w:p>
      <w:pPr>
        <w:pStyle w:val="BodyText"/>
        <w:spacing w:before="6"/>
        <w:rPr>
          <w:rFonts w:ascii="Microsoft JhengHei"/>
          <w:b/>
          <w:sz w:val="110"/>
        </w:rPr>
      </w:pPr>
    </w:p>
    <w:p>
      <w:pPr>
        <w:pStyle w:val="BodyText"/>
        <w:spacing w:line="487" w:lineRule="auto"/>
        <w:ind w:left="4060" w:right="11558"/>
        <w:jc w:val="both"/>
      </w:pPr>
      <w:r>
        <w:drawing>
          <wp:anchor distT="0" distB="0" distL="0" distR="0" simplePos="0" relativeHeight="251658240" behindDoc="0" locked="0" layoutInCell="1" allowOverlap="1">
            <wp:simplePos x="0" y="0"/>
            <wp:positionH relativeFrom="page">
              <wp:posOffset>4000500</wp:posOffset>
            </wp:positionH>
            <wp:positionV relativeFrom="paragraph">
              <wp:posOffset>252983</wp:posOffset>
            </wp:positionV>
            <wp:extent cx="4254500" cy="381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5" cstate="print"/>
                    <a:stretch>
                      <a:fillRect/>
                    </a:stretch>
                  </pic:blipFill>
                  <pic:spPr>
                    <a:xfrm>
                      <a:off x="0" y="0"/>
                      <a:ext cx="42545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4000500</wp:posOffset>
            </wp:positionH>
            <wp:positionV relativeFrom="paragraph">
              <wp:posOffset>849883</wp:posOffset>
            </wp:positionV>
            <wp:extent cx="42545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42545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4000500</wp:posOffset>
            </wp:positionH>
            <wp:positionV relativeFrom="paragraph">
              <wp:posOffset>1446783</wp:posOffset>
            </wp:positionV>
            <wp:extent cx="43688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4368800" cy="381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4000500</wp:posOffset>
            </wp:positionH>
            <wp:positionV relativeFrom="paragraph">
              <wp:posOffset>2043683</wp:posOffset>
            </wp:positionV>
            <wp:extent cx="43688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6" cstate="print"/>
                    <a:stretch>
                      <a:fillRect/>
                    </a:stretch>
                  </pic:blipFill>
                  <pic:spPr>
                    <a:xfrm>
                      <a:off x="0" y="0"/>
                      <a:ext cx="4368800" cy="38100"/>
                    </a:xfrm>
                    <a:prstGeom prst="rect">
                      <a:avLst/>
                    </a:prstGeom>
                  </pic:spPr>
                </pic:pic>
              </a:graphicData>
            </a:graphic>
          </wp:anchor>
        </w:drawing>
      </w:r>
      <w:r>
        <w:rPr>
          <w:spacing w:val="-4"/>
        </w:rPr>
        <w:t>作 者 ： 完成日期： 签 收 人： 签收日期：</w:t>
      </w:r>
    </w:p>
    <w:p>
      <w:pPr>
        <w:pStyle w:val="BodyText"/>
      </w:pPr>
    </w:p>
    <w:p>
      <w:pPr>
        <w:pStyle w:val="BodyText"/>
        <w:rPr>
          <w:sz w:val="37"/>
        </w:rPr>
      </w:pPr>
    </w:p>
    <w:p>
      <w:pPr>
        <w:pStyle w:val="BodyText"/>
        <w:ind w:left="4060"/>
      </w:pPr>
      <w:r>
        <w:t>修改情况记录：</w:t>
      </w:r>
    </w:p>
    <w:p>
      <w:pPr>
        <w:pStyle w:val="BodyText"/>
        <w:rPr>
          <w:sz w:val="20"/>
        </w:rPr>
      </w:pPr>
    </w:p>
    <w:p>
      <w:pPr>
        <w:pStyle w:val="BodyText"/>
        <w:rPr>
          <w:sz w:val="20"/>
        </w:rPr>
      </w:pPr>
    </w:p>
    <w:p>
      <w:pPr>
        <w:pStyle w:val="BodyText"/>
        <w:rPr>
          <w:sz w:val="20"/>
        </w:rPr>
      </w:pPr>
    </w:p>
    <w:p>
      <w:pPr>
        <w:pStyle w:val="BodyText"/>
        <w:spacing w:before="10"/>
        <w:rPr>
          <w:sz w:val="28"/>
        </w:rPr>
      </w:pPr>
      <w:r>
        <w:pict>
          <v:group id="_x0000_s1030" style="width:451pt;height:148pt;margin-top:20.43pt;margin-left:225pt;mso-position-horizontal-relative:page;mso-wrap-distance-left:0;mso-wrap-distance-right:0;position:absolute;z-index:-251654144" coordorigin="4500,409" coordsize="9020,2960">
            <v:shape id="_x0000_s1031" type="#_x0000_t75" style="width:9020;height:2960;left:4500;position:absolute;top:408" stroked="f">
              <v:imagedata r:id="rId7" o:title=""/>
            </v:shape>
            <v:shape id="_x0000_s1032" type="#_x0000_t202" style="width:1100;height:360;left:4695;position:absolute;top:502" filled="f" stroked="f">
              <v:textbox inset="0,0,0,0">
                <w:txbxContent>
                  <w:p>
                    <w:pPr>
                      <w:spacing w:before="0" w:line="360" w:lineRule="exact"/>
                      <w:ind w:left="0" w:right="0" w:firstLine="0"/>
                      <w:jc w:val="left"/>
                      <w:rPr>
                        <w:sz w:val="36"/>
                      </w:rPr>
                    </w:pPr>
                    <w:r>
                      <w:rPr>
                        <w:sz w:val="36"/>
                      </w:rPr>
                      <w:t>版本号</w:t>
                    </w:r>
                  </w:p>
                </w:txbxContent>
              </v:textbox>
            </v:shape>
            <v:shape id="_x0000_s1033" type="#_x0000_t202" style="width:1820;height:360;left:6254;position:absolute;top:502" filled="f" stroked="f">
              <v:textbox inset="0,0,0,0">
                <w:txbxContent>
                  <w:p>
                    <w:pPr>
                      <w:spacing w:before="0" w:line="360" w:lineRule="exact"/>
                      <w:ind w:left="0" w:right="0" w:firstLine="0"/>
                      <w:jc w:val="left"/>
                      <w:rPr>
                        <w:sz w:val="36"/>
                      </w:rPr>
                    </w:pPr>
                    <w:r>
                      <w:rPr>
                        <w:sz w:val="36"/>
                      </w:rPr>
                      <w:t>修改批准人</w:t>
                    </w:r>
                  </w:p>
                </w:txbxContent>
              </v:textbox>
            </v:shape>
            <v:shape id="_x0000_s1034" type="#_x0000_t202" style="width:1100;height:360;left:8641;position:absolute;top:502" filled="f" stroked="f">
              <v:textbox inset="0,0,0,0">
                <w:txbxContent>
                  <w:p>
                    <w:pPr>
                      <w:spacing w:before="0" w:line="360" w:lineRule="exact"/>
                      <w:ind w:left="0" w:right="0" w:firstLine="0"/>
                      <w:jc w:val="left"/>
                      <w:rPr>
                        <w:sz w:val="36"/>
                      </w:rPr>
                    </w:pPr>
                    <w:r>
                      <w:rPr>
                        <w:sz w:val="36"/>
                      </w:rPr>
                      <w:t>修改人</w:t>
                    </w:r>
                  </w:p>
                </w:txbxContent>
              </v:textbox>
            </v:shape>
            <v:shape id="_x0000_s1035" type="#_x0000_t202" style="width:1460;height:360;left:10215;position:absolute;top:502" filled="f" stroked="f">
              <v:textbox inset="0,0,0,0">
                <w:txbxContent>
                  <w:p>
                    <w:pPr>
                      <w:spacing w:before="0" w:line="360" w:lineRule="exact"/>
                      <w:ind w:left="0" w:right="0" w:firstLine="0"/>
                      <w:jc w:val="left"/>
                      <w:rPr>
                        <w:sz w:val="36"/>
                      </w:rPr>
                    </w:pPr>
                    <w:r>
                      <w:rPr>
                        <w:sz w:val="36"/>
                      </w:rPr>
                      <w:t>安装日期</w:t>
                    </w:r>
                  </w:p>
                </w:txbxContent>
              </v:textbox>
            </v:shape>
            <v:shape id="_x0000_s1036" type="#_x0000_t202" style="width:1100;height:360;left:12137;position:absolute;top:502" filled="f" stroked="f">
              <v:textbox inset="0,0,0,0">
                <w:txbxContent>
                  <w:p>
                    <w:pPr>
                      <w:spacing w:before="0" w:line="360" w:lineRule="exact"/>
                      <w:ind w:left="0" w:right="0" w:firstLine="0"/>
                      <w:jc w:val="left"/>
                      <w:rPr>
                        <w:sz w:val="36"/>
                      </w:rPr>
                    </w:pPr>
                    <w:r>
                      <w:rPr>
                        <w:sz w:val="36"/>
                      </w:rPr>
                      <w:t>签收人</w:t>
                    </w:r>
                  </w:p>
                </w:txbxContent>
              </v:textbox>
            </v:shape>
            <w10:wrap type="topAndBottom"/>
          </v:group>
        </w:pict>
      </w:r>
    </w:p>
    <w:p>
      <w:pPr>
        <w:spacing w:after="0"/>
        <w:rPr>
          <w:sz w:val="28"/>
        </w:rPr>
        <w:sectPr>
          <w:headerReference w:type="default" r:id="rId8"/>
          <w:type w:val="continuous"/>
          <w:pgSz w:w="17860" w:h="25260"/>
          <w:pgMar w:top="1620" w:right="0" w:bottom="280" w:left="440" w:header="1160" w:footer="708"/>
          <w:cols w:space="708"/>
        </w:sectPr>
      </w:pPr>
    </w:p>
    <w:p>
      <w:pPr>
        <w:pStyle w:val="BodyText"/>
        <w:spacing w:before="1"/>
        <w:rPr>
          <w:sz w:val="21"/>
        </w:rPr>
      </w:pPr>
    </w:p>
    <w:p>
      <w:pPr>
        <w:pStyle w:val="Heading1"/>
        <w:spacing w:line="728" w:lineRule="exact"/>
        <w:ind w:left="1909" w:right="2354" w:firstLine="0"/>
        <w:jc w:val="center"/>
      </w:pPr>
      <w:r>
        <w:t>目录</w:t>
      </w:r>
    </w:p>
    <w:sdt>
      <w:sdtPr>
        <w:id w:val="356231688"/>
        <w:docPartObj>
          <w:docPartGallery w:val="Table of Contents"/>
          <w:docPartUnique/>
        </w:docPartObj>
      </w:sdtPr>
      <w:sdtContent>
        <w:p>
          <w:pPr>
            <w:pStyle w:val="TOC1"/>
            <w:numPr>
              <w:ilvl w:val="0"/>
              <w:numId w:val="7"/>
            </w:numPr>
            <w:tabs>
              <w:tab w:val="left" w:pos="2909"/>
              <w:tab w:val="right" w:leader="dot" w:pos="14708"/>
            </w:tabs>
            <w:spacing w:before="274" w:after="0" w:line="240" w:lineRule="auto"/>
            <w:ind w:left="2908" w:right="0" w:hanging="332"/>
            <w:jc w:val="left"/>
          </w:pPr>
          <w:hyperlink w:anchor="_TOC_250026" w:history="1">
            <w:r>
              <w:t>引言</w:t>
              <w:tab/>
              <w:t>3</w:t>
            </w:r>
          </w:hyperlink>
        </w:p>
        <w:p>
          <w:pPr>
            <w:pStyle w:val="TOC2"/>
            <w:numPr>
              <w:ilvl w:val="1"/>
              <w:numId w:val="7"/>
            </w:numPr>
            <w:tabs>
              <w:tab w:val="left" w:pos="3492"/>
              <w:tab w:val="right" w:leader="dot" w:pos="14706"/>
            </w:tabs>
            <w:spacing w:before="15" w:after="0" w:line="240" w:lineRule="auto"/>
            <w:ind w:left="3491" w:right="0" w:hanging="602"/>
            <w:jc w:val="left"/>
          </w:pPr>
          <w:hyperlink w:anchor="_TOC_250025" w:history="1">
            <w:r>
              <w:t>编写目的</w:t>
              <w:tab/>
              <w:t>3</w:t>
            </w:r>
          </w:hyperlink>
        </w:p>
        <w:p>
          <w:pPr>
            <w:pStyle w:val="TOC2"/>
            <w:numPr>
              <w:ilvl w:val="1"/>
              <w:numId w:val="7"/>
            </w:numPr>
            <w:tabs>
              <w:tab w:val="left" w:pos="3492"/>
              <w:tab w:val="right" w:leader="dot" w:pos="14706"/>
            </w:tabs>
            <w:spacing w:before="83" w:after="0" w:line="240" w:lineRule="auto"/>
            <w:ind w:left="3491" w:right="0" w:hanging="602"/>
            <w:jc w:val="left"/>
          </w:pPr>
          <w:hyperlink w:anchor="_TOC_250024" w:history="1">
            <w:r>
              <w:t>范围</w:t>
              <w:tab/>
              <w:t>4</w:t>
            </w:r>
          </w:hyperlink>
        </w:p>
        <w:p>
          <w:pPr>
            <w:pStyle w:val="TOC2"/>
            <w:numPr>
              <w:ilvl w:val="1"/>
              <w:numId w:val="7"/>
            </w:numPr>
            <w:tabs>
              <w:tab w:val="left" w:pos="3492"/>
              <w:tab w:val="right" w:leader="dot" w:pos="14706"/>
            </w:tabs>
            <w:spacing w:before="84" w:after="0" w:line="240" w:lineRule="auto"/>
            <w:ind w:left="3491" w:right="0" w:hanging="602"/>
            <w:jc w:val="left"/>
          </w:pPr>
          <w:hyperlink w:anchor="_TOC_250023" w:history="1">
            <w:r>
              <w:t>定义</w:t>
              <w:tab/>
              <w:t>4</w:t>
            </w:r>
          </w:hyperlink>
        </w:p>
        <w:p>
          <w:pPr>
            <w:pStyle w:val="TOC2"/>
            <w:numPr>
              <w:ilvl w:val="1"/>
              <w:numId w:val="7"/>
            </w:numPr>
            <w:tabs>
              <w:tab w:val="left" w:pos="3492"/>
              <w:tab w:val="right" w:leader="dot" w:pos="14706"/>
            </w:tabs>
            <w:spacing w:before="84" w:after="0" w:line="240" w:lineRule="auto"/>
            <w:ind w:left="3491" w:right="0" w:hanging="602"/>
            <w:jc w:val="left"/>
          </w:pPr>
          <w:hyperlink w:anchor="_TOC_250022" w:history="1">
            <w:r>
              <w:t>参考资料</w:t>
              <w:tab/>
              <w:t>4</w:t>
            </w:r>
          </w:hyperlink>
        </w:p>
        <w:p>
          <w:pPr>
            <w:pStyle w:val="TOC1"/>
            <w:numPr>
              <w:ilvl w:val="0"/>
              <w:numId w:val="7"/>
            </w:numPr>
            <w:tabs>
              <w:tab w:val="left" w:pos="2909"/>
              <w:tab w:val="right" w:leader="dot" w:pos="14708"/>
            </w:tabs>
            <w:spacing w:before="109" w:after="0" w:line="240" w:lineRule="auto"/>
            <w:ind w:left="2908" w:right="0" w:hanging="332"/>
            <w:jc w:val="left"/>
          </w:pPr>
          <w:hyperlink w:anchor="_TOC_250021" w:history="1">
            <w:r>
              <w:t>总体设计</w:t>
              <w:tab/>
              <w:t>5</w:t>
            </w:r>
          </w:hyperlink>
        </w:p>
        <w:p>
          <w:pPr>
            <w:pStyle w:val="TOC2"/>
            <w:numPr>
              <w:ilvl w:val="1"/>
              <w:numId w:val="7"/>
            </w:numPr>
            <w:tabs>
              <w:tab w:val="left" w:pos="3492"/>
              <w:tab w:val="right" w:leader="dot" w:pos="14706"/>
            </w:tabs>
            <w:spacing w:before="16" w:after="0" w:line="240" w:lineRule="auto"/>
            <w:ind w:left="3491" w:right="0" w:hanging="602"/>
            <w:jc w:val="left"/>
          </w:pPr>
          <w:hyperlink w:anchor="_TOC_250020" w:history="1">
            <w:r>
              <w:t>需求规定</w:t>
              <w:tab/>
              <w:t>5</w:t>
            </w:r>
          </w:hyperlink>
        </w:p>
        <w:p>
          <w:pPr>
            <w:pStyle w:val="TOC2"/>
            <w:numPr>
              <w:ilvl w:val="1"/>
              <w:numId w:val="7"/>
            </w:numPr>
            <w:tabs>
              <w:tab w:val="left" w:pos="3492"/>
              <w:tab w:val="right" w:leader="dot" w:pos="14706"/>
            </w:tabs>
            <w:spacing w:before="83" w:after="0" w:line="240" w:lineRule="auto"/>
            <w:ind w:left="3491" w:right="0" w:hanging="602"/>
            <w:jc w:val="left"/>
          </w:pPr>
          <w:hyperlink w:anchor="_TOC_250019" w:history="1">
            <w:r>
              <w:t>运行环境</w:t>
              <w:tab/>
              <w:t>5</w:t>
            </w:r>
          </w:hyperlink>
        </w:p>
        <w:p>
          <w:pPr>
            <w:pStyle w:val="TOC2"/>
            <w:numPr>
              <w:ilvl w:val="1"/>
              <w:numId w:val="7"/>
            </w:numPr>
            <w:tabs>
              <w:tab w:val="left" w:pos="3492"/>
              <w:tab w:val="right" w:leader="dot" w:pos="14706"/>
            </w:tabs>
            <w:spacing w:before="84" w:after="0" w:line="240" w:lineRule="auto"/>
            <w:ind w:left="3491" w:right="0" w:hanging="602"/>
            <w:jc w:val="left"/>
          </w:pPr>
          <w:hyperlink w:anchor="_TOC_250018" w:history="1">
            <w:r>
              <w:t>基本设计概念和处理流程</w:t>
              <w:tab/>
              <w:t>6</w:t>
            </w:r>
          </w:hyperlink>
        </w:p>
        <w:p>
          <w:pPr>
            <w:pStyle w:val="TOC2"/>
            <w:numPr>
              <w:ilvl w:val="1"/>
              <w:numId w:val="7"/>
            </w:numPr>
            <w:tabs>
              <w:tab w:val="left" w:pos="3492"/>
              <w:tab w:val="right" w:leader="dot" w:pos="14706"/>
            </w:tabs>
            <w:spacing w:before="83" w:after="0" w:line="240" w:lineRule="auto"/>
            <w:ind w:left="3491" w:right="0" w:hanging="602"/>
            <w:jc w:val="left"/>
          </w:pPr>
          <w:hyperlink w:anchor="_TOC_250017" w:history="1">
            <w:r>
              <w:t>结构</w:t>
              <w:tab/>
              <w:t>8</w:t>
            </w:r>
          </w:hyperlink>
        </w:p>
        <w:p>
          <w:pPr>
            <w:pStyle w:val="TOC2"/>
            <w:numPr>
              <w:ilvl w:val="1"/>
              <w:numId w:val="7"/>
            </w:numPr>
            <w:tabs>
              <w:tab w:val="left" w:pos="3492"/>
              <w:tab w:val="right" w:leader="dot" w:pos="14709"/>
            </w:tabs>
            <w:spacing w:before="85" w:after="0" w:line="240" w:lineRule="auto"/>
            <w:ind w:left="3491" w:right="0" w:hanging="602"/>
            <w:jc w:val="left"/>
          </w:pPr>
          <w:hyperlink w:anchor="_TOC_250016" w:history="1">
            <w:r>
              <w:t>功能需求与程序的关系</w:t>
              <w:tab/>
              <w:t>11</w:t>
            </w:r>
          </w:hyperlink>
        </w:p>
        <w:p>
          <w:pPr>
            <w:pStyle w:val="TOC2"/>
            <w:numPr>
              <w:ilvl w:val="1"/>
              <w:numId w:val="7"/>
            </w:numPr>
            <w:tabs>
              <w:tab w:val="left" w:pos="3492"/>
              <w:tab w:val="right" w:leader="dot" w:pos="14709"/>
            </w:tabs>
            <w:spacing w:before="84" w:after="0" w:line="240" w:lineRule="auto"/>
            <w:ind w:left="3491" w:right="0" w:hanging="602"/>
            <w:jc w:val="left"/>
          </w:pPr>
          <w:hyperlink w:anchor="_TOC_250015" w:history="1">
            <w:r>
              <w:t>人工处理过程</w:t>
              <w:tab/>
              <w:t>13</w:t>
            </w:r>
          </w:hyperlink>
        </w:p>
        <w:p>
          <w:pPr>
            <w:pStyle w:val="TOC2"/>
            <w:numPr>
              <w:ilvl w:val="1"/>
              <w:numId w:val="7"/>
            </w:numPr>
            <w:tabs>
              <w:tab w:val="left" w:pos="3492"/>
              <w:tab w:val="right" w:leader="dot" w:pos="14709"/>
            </w:tabs>
            <w:spacing w:before="83" w:after="0" w:line="240" w:lineRule="auto"/>
            <w:ind w:left="3491" w:right="0" w:hanging="602"/>
            <w:jc w:val="left"/>
          </w:pPr>
          <w:hyperlink w:anchor="_TOC_250014" w:history="1">
            <w:r>
              <w:t>尚未解决的问题</w:t>
              <w:tab/>
              <w:t>13</w:t>
            </w:r>
          </w:hyperlink>
        </w:p>
        <w:p>
          <w:pPr>
            <w:pStyle w:val="TOC1"/>
            <w:numPr>
              <w:ilvl w:val="0"/>
              <w:numId w:val="7"/>
            </w:numPr>
            <w:tabs>
              <w:tab w:val="left" w:pos="2909"/>
              <w:tab w:val="right" w:leader="dot" w:pos="14708"/>
            </w:tabs>
            <w:spacing w:before="110" w:after="0" w:line="240" w:lineRule="auto"/>
            <w:ind w:left="2908" w:right="0" w:hanging="332"/>
            <w:jc w:val="left"/>
          </w:pPr>
          <w:hyperlink w:anchor="_TOC_250013" w:history="1">
            <w:r>
              <w:t>接口设计</w:t>
              <w:tab/>
              <w:t>13</w:t>
            </w:r>
          </w:hyperlink>
        </w:p>
        <w:p>
          <w:pPr>
            <w:pStyle w:val="TOC2"/>
            <w:numPr>
              <w:ilvl w:val="1"/>
              <w:numId w:val="7"/>
            </w:numPr>
            <w:tabs>
              <w:tab w:val="left" w:pos="3492"/>
              <w:tab w:val="right" w:leader="dot" w:pos="14709"/>
            </w:tabs>
            <w:spacing w:before="15" w:after="0" w:line="240" w:lineRule="auto"/>
            <w:ind w:left="3491" w:right="0" w:hanging="602"/>
            <w:jc w:val="left"/>
          </w:pPr>
          <w:hyperlink w:anchor="_TOC_250012" w:history="1">
            <w:r>
              <w:t>用户接口</w:t>
              <w:tab/>
              <w:t>13</w:t>
            </w:r>
          </w:hyperlink>
        </w:p>
        <w:p>
          <w:pPr>
            <w:pStyle w:val="TOC2"/>
            <w:numPr>
              <w:ilvl w:val="1"/>
              <w:numId w:val="7"/>
            </w:numPr>
            <w:tabs>
              <w:tab w:val="left" w:pos="3492"/>
              <w:tab w:val="right" w:leader="dot" w:pos="14709"/>
            </w:tabs>
            <w:spacing w:before="84" w:after="0" w:line="240" w:lineRule="auto"/>
            <w:ind w:left="3491" w:right="0" w:hanging="602"/>
            <w:jc w:val="left"/>
          </w:pPr>
          <w:hyperlink w:anchor="_TOC_250011" w:history="1">
            <w:r>
              <w:t>外部接口</w:t>
              <w:tab/>
              <w:t>14</w:t>
            </w:r>
          </w:hyperlink>
        </w:p>
        <w:p>
          <w:pPr>
            <w:pStyle w:val="TOC2"/>
            <w:numPr>
              <w:ilvl w:val="1"/>
              <w:numId w:val="7"/>
            </w:numPr>
            <w:tabs>
              <w:tab w:val="left" w:pos="3492"/>
              <w:tab w:val="right" w:leader="dot" w:pos="14709"/>
            </w:tabs>
            <w:spacing w:before="83" w:after="0" w:line="240" w:lineRule="auto"/>
            <w:ind w:left="3491" w:right="0" w:hanging="602"/>
            <w:jc w:val="left"/>
          </w:pPr>
          <w:hyperlink w:anchor="_TOC_250010" w:history="1">
            <w:r>
              <w:t>内部接口</w:t>
              <w:tab/>
              <w:t>14</w:t>
            </w:r>
          </w:hyperlink>
        </w:p>
        <w:p>
          <w:pPr>
            <w:pStyle w:val="TOC1"/>
            <w:numPr>
              <w:ilvl w:val="0"/>
              <w:numId w:val="7"/>
            </w:numPr>
            <w:tabs>
              <w:tab w:val="left" w:pos="2909"/>
              <w:tab w:val="right" w:leader="dot" w:pos="14708"/>
            </w:tabs>
            <w:spacing w:before="110" w:after="0" w:line="240" w:lineRule="auto"/>
            <w:ind w:left="2908" w:right="0" w:hanging="332"/>
            <w:jc w:val="left"/>
          </w:pPr>
          <w:hyperlink w:anchor="_TOC_250009" w:history="1">
            <w:r>
              <w:t>运行设计</w:t>
              <w:tab/>
              <w:t>18</w:t>
            </w:r>
          </w:hyperlink>
        </w:p>
        <w:p>
          <w:pPr>
            <w:pStyle w:val="TOC2"/>
            <w:numPr>
              <w:ilvl w:val="1"/>
              <w:numId w:val="7"/>
            </w:numPr>
            <w:tabs>
              <w:tab w:val="left" w:pos="3492"/>
              <w:tab w:val="right" w:leader="dot" w:pos="14709"/>
            </w:tabs>
            <w:spacing w:before="15" w:after="0" w:line="240" w:lineRule="auto"/>
            <w:ind w:left="3491" w:right="0" w:hanging="602"/>
            <w:jc w:val="left"/>
          </w:pPr>
          <w:hyperlink w:anchor="_TOC_250008" w:history="1">
            <w:r>
              <w:t>运行模块组合</w:t>
              <w:tab/>
              <w:t>18</w:t>
            </w:r>
          </w:hyperlink>
        </w:p>
        <w:p>
          <w:pPr>
            <w:pStyle w:val="TOC2"/>
            <w:numPr>
              <w:ilvl w:val="1"/>
              <w:numId w:val="7"/>
            </w:numPr>
            <w:tabs>
              <w:tab w:val="left" w:pos="3492"/>
              <w:tab w:val="right" w:leader="dot" w:pos="14709"/>
            </w:tabs>
            <w:spacing w:before="84" w:after="0" w:line="240" w:lineRule="auto"/>
            <w:ind w:left="3491" w:right="0" w:hanging="602"/>
            <w:jc w:val="left"/>
          </w:pPr>
          <w:hyperlink w:anchor="_TOC_250007" w:history="1">
            <w:r>
              <w:t>运行控制</w:t>
              <w:tab/>
              <w:t>18</w:t>
            </w:r>
          </w:hyperlink>
        </w:p>
        <w:p>
          <w:pPr>
            <w:pStyle w:val="TOC2"/>
            <w:numPr>
              <w:ilvl w:val="1"/>
              <w:numId w:val="7"/>
            </w:numPr>
            <w:tabs>
              <w:tab w:val="left" w:pos="3492"/>
              <w:tab w:val="right" w:leader="dot" w:pos="14709"/>
            </w:tabs>
            <w:spacing w:before="84" w:after="0" w:line="240" w:lineRule="auto"/>
            <w:ind w:left="3491" w:right="0" w:hanging="602"/>
            <w:jc w:val="left"/>
          </w:pPr>
          <w:hyperlink w:anchor="_TOC_250006" w:history="1">
            <w:r>
              <w:t>运行时间</w:t>
              <w:tab/>
              <w:t>18</w:t>
            </w:r>
          </w:hyperlink>
        </w:p>
        <w:p>
          <w:pPr>
            <w:pStyle w:val="TOC1"/>
            <w:numPr>
              <w:ilvl w:val="0"/>
              <w:numId w:val="7"/>
            </w:numPr>
            <w:tabs>
              <w:tab w:val="left" w:pos="2909"/>
              <w:tab w:val="right" w:leader="dot" w:pos="14708"/>
            </w:tabs>
            <w:spacing w:before="109" w:after="0" w:line="240" w:lineRule="auto"/>
            <w:ind w:left="2908" w:right="0" w:hanging="332"/>
            <w:jc w:val="left"/>
          </w:pPr>
          <w:hyperlink w:anchor="_TOC_250005" w:history="1">
            <w:r>
              <w:t>系统数据结构设计</w:t>
              <w:tab/>
              <w:t>19</w:t>
            </w:r>
          </w:hyperlink>
        </w:p>
        <w:p>
          <w:pPr>
            <w:pStyle w:val="TOC2"/>
            <w:numPr>
              <w:ilvl w:val="1"/>
              <w:numId w:val="7"/>
            </w:numPr>
            <w:tabs>
              <w:tab w:val="left" w:pos="3492"/>
              <w:tab w:val="right" w:leader="dot" w:pos="14709"/>
            </w:tabs>
            <w:spacing w:before="16" w:after="0" w:line="240" w:lineRule="auto"/>
            <w:ind w:left="3491" w:right="0" w:hanging="602"/>
            <w:jc w:val="left"/>
          </w:pPr>
          <w:hyperlink w:anchor="_TOC_250004" w:history="1">
            <w:r>
              <w:t>逻辑结构设计要点</w:t>
              <w:tab/>
              <w:t>19</w:t>
            </w:r>
          </w:hyperlink>
        </w:p>
        <w:p>
          <w:pPr>
            <w:pStyle w:val="TOC2"/>
            <w:numPr>
              <w:ilvl w:val="1"/>
              <w:numId w:val="7"/>
            </w:numPr>
            <w:tabs>
              <w:tab w:val="left" w:pos="3492"/>
              <w:tab w:val="right" w:leader="dot" w:pos="14706"/>
            </w:tabs>
            <w:spacing w:before="83" w:after="0" w:line="240" w:lineRule="auto"/>
            <w:ind w:left="3491" w:right="0" w:hanging="602"/>
            <w:jc w:val="left"/>
          </w:pPr>
          <w:r>
            <w:t>物理结构设计要点</w:t>
            <w:tab/>
            <w:t>1</w:t>
          </w:r>
        </w:p>
        <w:p>
          <w:pPr>
            <w:pStyle w:val="TOC2"/>
            <w:numPr>
              <w:ilvl w:val="1"/>
              <w:numId w:val="7"/>
            </w:numPr>
            <w:tabs>
              <w:tab w:val="left" w:pos="3492"/>
              <w:tab w:val="right" w:leader="dot" w:pos="14706"/>
            </w:tabs>
            <w:spacing w:before="84" w:after="0" w:line="240" w:lineRule="auto"/>
            <w:ind w:left="3491" w:right="0" w:hanging="602"/>
            <w:jc w:val="left"/>
          </w:pPr>
          <w:r>
            <w:t>数据结构与程序的关系</w:t>
            <w:tab/>
            <w:t>4</w:t>
          </w:r>
        </w:p>
        <w:p>
          <w:pPr>
            <w:pStyle w:val="TOC1"/>
            <w:numPr>
              <w:ilvl w:val="0"/>
              <w:numId w:val="7"/>
            </w:numPr>
            <w:tabs>
              <w:tab w:val="left" w:pos="2909"/>
              <w:tab w:val="right" w:leader="dot" w:pos="14708"/>
            </w:tabs>
            <w:spacing w:before="110" w:after="0" w:line="240" w:lineRule="auto"/>
            <w:ind w:left="2908" w:right="0" w:hanging="332"/>
            <w:jc w:val="left"/>
          </w:pPr>
          <w:hyperlink w:anchor="_TOC_250003" w:history="1">
            <w:r>
              <w:t>系统出错处理设计</w:t>
              <w:tab/>
              <w:t>4</w:t>
            </w:r>
          </w:hyperlink>
        </w:p>
        <w:p>
          <w:pPr>
            <w:pStyle w:val="TOC2"/>
            <w:numPr>
              <w:ilvl w:val="1"/>
              <w:numId w:val="7"/>
            </w:numPr>
            <w:tabs>
              <w:tab w:val="left" w:pos="3492"/>
              <w:tab w:val="right" w:leader="dot" w:pos="14706"/>
            </w:tabs>
            <w:spacing w:before="15" w:after="0" w:line="240" w:lineRule="auto"/>
            <w:ind w:left="3491" w:right="0" w:hanging="602"/>
            <w:jc w:val="left"/>
          </w:pPr>
          <w:hyperlink w:anchor="_TOC_250002" w:history="1">
            <w:r>
              <w:t>出错信息</w:t>
              <w:tab/>
              <w:t>4</w:t>
            </w:r>
          </w:hyperlink>
        </w:p>
        <w:p>
          <w:pPr>
            <w:pStyle w:val="TOC2"/>
            <w:numPr>
              <w:ilvl w:val="1"/>
              <w:numId w:val="7"/>
            </w:numPr>
            <w:tabs>
              <w:tab w:val="left" w:pos="3492"/>
              <w:tab w:val="right" w:leader="dot" w:pos="14706"/>
            </w:tabs>
            <w:spacing w:before="83" w:after="0" w:line="240" w:lineRule="auto"/>
            <w:ind w:left="3491" w:right="0" w:hanging="602"/>
            <w:jc w:val="left"/>
          </w:pPr>
          <w:hyperlink w:anchor="_TOC_250001" w:history="1">
            <w:r>
              <w:t>补救措施</w:t>
              <w:tab/>
              <w:t>5</w:t>
            </w:r>
          </w:hyperlink>
        </w:p>
        <w:p>
          <w:pPr>
            <w:pStyle w:val="TOC2"/>
            <w:numPr>
              <w:ilvl w:val="1"/>
              <w:numId w:val="7"/>
            </w:numPr>
            <w:tabs>
              <w:tab w:val="left" w:pos="3492"/>
              <w:tab w:val="right" w:leader="dot" w:pos="14706"/>
            </w:tabs>
            <w:spacing w:before="84" w:after="0" w:line="240" w:lineRule="auto"/>
            <w:ind w:left="3491" w:right="0" w:hanging="602"/>
            <w:jc w:val="left"/>
          </w:pPr>
          <w:hyperlink w:anchor="_TOC_250000" w:history="1">
            <w:r>
              <w:t>系统维护设计</w:t>
              <w:tab/>
              <w:t>5</w:t>
            </w:r>
          </w:hyperlink>
        </w:p>
      </w:sdtContent>
    </w:sdt>
    <w:p>
      <w:pPr>
        <w:spacing w:after="0" w:line="240" w:lineRule="auto"/>
        <w:jc w:val="left"/>
        <w:sectPr>
          <w:headerReference w:type="default" r:id="rId9"/>
          <w:pgSz w:w="17860" w:h="25260"/>
          <w:pgMar w:top="1620" w:right="0" w:bottom="280" w:left="440" w:header="1160" w:footer="0"/>
          <w:pgNumType w:start="2"/>
          <w:cols w:space="708"/>
        </w:sectPr>
      </w:pPr>
    </w:p>
    <w:p>
      <w:pPr>
        <w:pStyle w:val="BodyText"/>
        <w:spacing w:before="8"/>
        <w:rPr>
          <w:sz w:val="39"/>
        </w:rPr>
      </w:pPr>
    </w:p>
    <w:p>
      <w:pPr>
        <w:pStyle w:val="Heading1"/>
        <w:numPr>
          <w:ilvl w:val="0"/>
          <w:numId w:val="6"/>
        </w:numPr>
        <w:tabs>
          <w:tab w:val="left" w:pos="2742"/>
          <w:tab w:val="left" w:pos="2743"/>
        </w:tabs>
        <w:spacing w:before="0" w:after="0" w:line="240" w:lineRule="auto"/>
        <w:ind w:left="2743" w:right="0" w:hanging="483"/>
        <w:jc w:val="left"/>
      </w:pPr>
      <w:bookmarkStart w:id="0" w:name="_TOC_250026"/>
      <w:bookmarkEnd w:id="0"/>
      <w:r>
        <w:t>引言</w:t>
      </w:r>
    </w:p>
    <w:p>
      <w:pPr>
        <w:pStyle w:val="BodyText"/>
        <w:spacing w:before="7"/>
        <w:rPr>
          <w:rFonts w:ascii="Microsoft JhengHei"/>
          <w:b/>
          <w:sz w:val="45"/>
        </w:rPr>
      </w:pPr>
    </w:p>
    <w:p>
      <w:pPr>
        <w:pStyle w:val="Heading1"/>
        <w:numPr>
          <w:ilvl w:val="1"/>
          <w:numId w:val="6"/>
        </w:numPr>
        <w:tabs>
          <w:tab w:val="left" w:pos="3225"/>
          <w:tab w:val="left" w:pos="3226"/>
        </w:tabs>
        <w:spacing w:before="0" w:after="0" w:line="240" w:lineRule="auto"/>
        <w:ind w:left="3225" w:right="0" w:hanging="966"/>
        <w:jc w:val="left"/>
      </w:pPr>
      <w:bookmarkStart w:id="1" w:name="_TOC_250025"/>
      <w:bookmarkEnd w:id="1"/>
      <w:r>
        <w:t>编写目的</w:t>
      </w:r>
    </w:p>
    <w:p>
      <w:pPr>
        <w:pStyle w:val="BodyText"/>
        <w:spacing w:before="8"/>
        <w:rPr>
          <w:rFonts w:ascii="Microsoft JhengHei"/>
          <w:b/>
          <w:sz w:val="54"/>
        </w:rPr>
      </w:pPr>
    </w:p>
    <w:p>
      <w:pPr>
        <w:spacing w:before="1" w:line="362" w:lineRule="auto"/>
        <w:ind w:left="2260" w:right="2484" w:firstLine="629"/>
        <w:jc w:val="left"/>
        <w:rPr>
          <w:sz w:val="31"/>
        </w:rPr>
      </w:pPr>
      <w:r>
        <w:rPr>
          <w:spacing w:val="-9"/>
          <w:sz w:val="31"/>
        </w:rPr>
        <w:t xml:space="preserve">随着证券交易电子化程度的不断提高，券商对于各种业务提出了新的要求，为了满足券 </w:t>
      </w:r>
      <w:r>
        <w:rPr>
          <w:spacing w:val="-10"/>
          <w:sz w:val="31"/>
        </w:rPr>
        <w:t xml:space="preserve">商的发展需求，更好的为客户提供服务，现结合原有各版本的证券交易软件的优点和特点， </w:t>
      </w:r>
      <w:r>
        <w:rPr>
          <w:spacing w:val="-1"/>
          <w:sz w:val="31"/>
        </w:rPr>
        <w:t xml:space="preserve">开发一套采用 </w:t>
      </w:r>
      <w:r>
        <w:rPr>
          <w:sz w:val="31"/>
        </w:rPr>
        <w:t>Client/Server</w:t>
      </w:r>
      <w:r>
        <w:rPr>
          <w:spacing w:val="-2"/>
          <w:sz w:val="31"/>
        </w:rPr>
        <w:t xml:space="preserve"> 结构的证券交易软件管理系统</w:t>
      </w:r>
      <w:r>
        <w:rPr>
          <w:spacing w:val="-6"/>
          <w:sz w:val="31"/>
        </w:rPr>
        <w:t>（SQL</w:t>
      </w:r>
      <w:r>
        <w:rPr>
          <w:spacing w:val="5"/>
          <w:sz w:val="31"/>
        </w:rPr>
        <w:t xml:space="preserve"> 版</w:t>
      </w:r>
      <w:r>
        <w:rPr>
          <w:spacing w:val="-162"/>
          <w:sz w:val="31"/>
        </w:rPr>
        <w:t>）</w:t>
      </w:r>
      <w:r>
        <w:rPr>
          <w:sz w:val="31"/>
        </w:rPr>
        <w:t>。本系统从底层予以</w:t>
      </w:r>
      <w:r>
        <w:rPr>
          <w:spacing w:val="-14"/>
          <w:sz w:val="31"/>
        </w:rPr>
        <w:t>优化，使整个系统的运行速度得到较大提高，通过重新优化数据库内部结构，使系统的可扩  充性得到极大提高。</w:t>
      </w:r>
    </w:p>
    <w:p>
      <w:pPr>
        <w:pStyle w:val="BodyText"/>
        <w:spacing w:before="7"/>
      </w:pPr>
    </w:p>
    <w:p>
      <w:pPr>
        <w:spacing w:before="0" w:line="362" w:lineRule="auto"/>
        <w:ind w:left="2260" w:right="2498" w:firstLine="629"/>
        <w:jc w:val="left"/>
        <w:rPr>
          <w:sz w:val="31"/>
        </w:rPr>
      </w:pPr>
      <w:r>
        <w:rPr>
          <w:sz w:val="31"/>
        </w:rPr>
        <w:t>本说明书给出SQL 版证券交易系统的设计说明，包括最终实现的软件必须满足的功能、性能、接口和用户界面、附属工具程序的功能以及设计约束等。</w:t>
      </w:r>
    </w:p>
    <w:p>
      <w:pPr>
        <w:pStyle w:val="BodyText"/>
        <w:spacing w:before="10"/>
      </w:pPr>
    </w:p>
    <w:p>
      <w:pPr>
        <w:spacing w:before="0"/>
        <w:ind w:left="2890" w:right="0" w:firstLine="0"/>
        <w:jc w:val="left"/>
        <w:rPr>
          <w:sz w:val="31"/>
        </w:rPr>
      </w:pPr>
      <w:r>
        <w:rPr>
          <w:sz w:val="31"/>
        </w:rPr>
        <w:t>目的在于：</w:t>
      </w:r>
    </w:p>
    <w:p>
      <w:pPr>
        <w:pStyle w:val="BodyText"/>
        <w:rPr>
          <w:sz w:val="32"/>
        </w:rPr>
      </w:pPr>
    </w:p>
    <w:p>
      <w:pPr>
        <w:pStyle w:val="ListParagraph"/>
        <w:numPr>
          <w:ilvl w:val="2"/>
          <w:numId w:val="6"/>
        </w:numPr>
        <w:tabs>
          <w:tab w:val="left" w:pos="3426"/>
          <w:tab w:val="left" w:pos="3427"/>
        </w:tabs>
        <w:spacing w:before="227" w:after="0" w:line="240" w:lineRule="auto"/>
        <w:ind w:left="3427" w:right="0" w:hanging="537"/>
        <w:jc w:val="left"/>
        <w:rPr>
          <w:sz w:val="31"/>
        </w:rPr>
      </w:pPr>
      <w:r>
        <w:rPr>
          <w:sz w:val="31"/>
        </w:rPr>
        <w:t>为编码人员提供依据；</w:t>
      </w:r>
    </w:p>
    <w:p>
      <w:pPr>
        <w:pStyle w:val="BodyText"/>
        <w:spacing w:before="2"/>
        <w:rPr>
          <w:sz w:val="34"/>
        </w:rPr>
      </w:pPr>
    </w:p>
    <w:p>
      <w:pPr>
        <w:pStyle w:val="ListParagraph"/>
        <w:numPr>
          <w:ilvl w:val="2"/>
          <w:numId w:val="6"/>
        </w:numPr>
        <w:tabs>
          <w:tab w:val="left" w:pos="3426"/>
          <w:tab w:val="left" w:pos="3427"/>
        </w:tabs>
        <w:spacing w:before="1" w:after="0" w:line="240" w:lineRule="auto"/>
        <w:ind w:left="3427" w:right="0" w:hanging="537"/>
        <w:jc w:val="left"/>
        <w:rPr>
          <w:sz w:val="31"/>
        </w:rPr>
      </w:pPr>
      <w:r>
        <w:rPr>
          <w:sz w:val="31"/>
        </w:rPr>
        <w:t>为修改、维护提供条件；</w:t>
      </w:r>
    </w:p>
    <w:p>
      <w:pPr>
        <w:pStyle w:val="BodyText"/>
        <w:spacing w:before="2"/>
        <w:rPr>
          <w:sz w:val="34"/>
        </w:rPr>
      </w:pPr>
    </w:p>
    <w:p>
      <w:pPr>
        <w:pStyle w:val="ListParagraph"/>
        <w:numPr>
          <w:ilvl w:val="2"/>
          <w:numId w:val="6"/>
        </w:numPr>
        <w:tabs>
          <w:tab w:val="left" w:pos="3426"/>
          <w:tab w:val="left" w:pos="3427"/>
        </w:tabs>
        <w:spacing w:before="1" w:after="0" w:line="240" w:lineRule="auto"/>
        <w:ind w:left="3427" w:right="0" w:hanging="537"/>
        <w:jc w:val="left"/>
        <w:rPr>
          <w:sz w:val="31"/>
        </w:rPr>
      </w:pPr>
      <w:r>
        <w:rPr>
          <w:sz w:val="31"/>
        </w:rPr>
        <w:t>项目负责人将按计划书的要求布置和控制开发工作全过程；</w:t>
      </w:r>
    </w:p>
    <w:p>
      <w:pPr>
        <w:pStyle w:val="BodyText"/>
        <w:spacing w:before="11"/>
        <w:rPr>
          <w:sz w:val="33"/>
        </w:rPr>
      </w:pPr>
    </w:p>
    <w:p>
      <w:pPr>
        <w:pStyle w:val="ListParagraph"/>
        <w:numPr>
          <w:ilvl w:val="2"/>
          <w:numId w:val="6"/>
        </w:numPr>
        <w:tabs>
          <w:tab w:val="left" w:pos="3426"/>
          <w:tab w:val="left" w:pos="3427"/>
        </w:tabs>
        <w:spacing w:before="0" w:after="0" w:line="523" w:lineRule="auto"/>
        <w:ind w:left="2890" w:right="4486" w:firstLine="0"/>
        <w:jc w:val="left"/>
        <w:rPr>
          <w:sz w:val="31"/>
        </w:rPr>
      </w:pPr>
      <w:r>
        <w:rPr>
          <w:spacing w:val="-1"/>
          <w:sz w:val="31"/>
        </w:rPr>
        <w:t>项目质量保证组将按此计划书做阶段性和总结性的质量验证和确认。</w:t>
      </w:r>
      <w:r>
        <w:rPr>
          <w:sz w:val="31"/>
        </w:rPr>
        <w:t>本说明书的预期读者包括：</w:t>
      </w:r>
    </w:p>
    <w:p>
      <w:pPr>
        <w:pStyle w:val="ListParagraph"/>
        <w:numPr>
          <w:ilvl w:val="2"/>
          <w:numId w:val="6"/>
        </w:numPr>
        <w:tabs>
          <w:tab w:val="left" w:pos="3426"/>
          <w:tab w:val="left" w:pos="3427"/>
        </w:tabs>
        <w:spacing w:before="173" w:after="0" w:line="240" w:lineRule="auto"/>
        <w:ind w:left="3427" w:right="0" w:hanging="537"/>
        <w:jc w:val="left"/>
        <w:rPr>
          <w:sz w:val="31"/>
        </w:rPr>
      </w:pPr>
      <w:r>
        <w:rPr>
          <w:sz w:val="31"/>
        </w:rPr>
        <w:t>项目开发人员，特别是编码人员；</w:t>
      </w:r>
    </w:p>
    <w:p>
      <w:pPr>
        <w:pStyle w:val="BodyText"/>
        <w:spacing w:before="11"/>
        <w:rPr>
          <w:sz w:val="33"/>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软件维护人员；</w:t>
      </w:r>
    </w:p>
    <w:p>
      <w:pPr>
        <w:pStyle w:val="BodyText"/>
        <w:spacing w:before="3"/>
        <w:rPr>
          <w:sz w:val="34"/>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技术管理人员；</w:t>
      </w:r>
    </w:p>
    <w:p>
      <w:pPr>
        <w:pStyle w:val="BodyText"/>
        <w:spacing w:before="3"/>
        <w:rPr>
          <w:sz w:val="34"/>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执行软件质量保证计划的专门人员；</w:t>
      </w:r>
    </w:p>
    <w:p>
      <w:pPr>
        <w:pStyle w:val="BodyText"/>
        <w:spacing w:before="12"/>
        <w:rPr>
          <w:sz w:val="33"/>
        </w:rPr>
      </w:pPr>
    </w:p>
    <w:p>
      <w:pPr>
        <w:pStyle w:val="ListParagraph"/>
        <w:numPr>
          <w:ilvl w:val="2"/>
          <w:numId w:val="6"/>
        </w:numPr>
        <w:tabs>
          <w:tab w:val="left" w:pos="3426"/>
          <w:tab w:val="left" w:pos="3427"/>
        </w:tabs>
        <w:spacing w:before="0" w:after="0" w:line="381" w:lineRule="auto"/>
        <w:ind w:left="3427" w:right="2585" w:hanging="537"/>
        <w:jc w:val="left"/>
        <w:rPr>
          <w:sz w:val="31"/>
        </w:rPr>
      </w:pPr>
      <w:r>
        <w:rPr>
          <w:spacing w:val="-1"/>
          <w:sz w:val="31"/>
        </w:rPr>
        <w:t>参与本项目开发进程各阶段验证、确认以及负责为最后项目验收、鉴定提供相应报</w:t>
      </w:r>
      <w:r>
        <w:rPr>
          <w:sz w:val="31"/>
        </w:rPr>
        <w:t>告的有关人员。</w:t>
      </w:r>
    </w:p>
    <w:p>
      <w:pPr>
        <w:pStyle w:val="ListParagraph"/>
        <w:numPr>
          <w:ilvl w:val="2"/>
          <w:numId w:val="6"/>
        </w:numPr>
        <w:tabs>
          <w:tab w:val="left" w:pos="3426"/>
          <w:tab w:val="left" w:pos="3427"/>
        </w:tabs>
        <w:spacing w:before="173" w:after="0" w:line="240" w:lineRule="auto"/>
        <w:ind w:left="3427" w:right="0" w:hanging="537"/>
        <w:jc w:val="left"/>
        <w:rPr>
          <w:sz w:val="31"/>
        </w:rPr>
      </w:pPr>
      <w:r>
        <w:rPr>
          <w:sz w:val="31"/>
        </w:rPr>
        <w:t>合作各方有关部门的复杂人；项目负责人和全体参加人员。</w:t>
      </w:r>
    </w:p>
    <w:p>
      <w:pPr>
        <w:spacing w:after="0" w:line="240" w:lineRule="auto"/>
        <w:jc w:val="left"/>
        <w:rPr>
          <w:sz w:val="31"/>
        </w:rPr>
        <w:sectPr>
          <w:headerReference w:type="default" r:id="rId10"/>
          <w:pgSz w:w="17860" w:h="25260"/>
          <w:pgMar w:top="1620" w:right="0" w:bottom="280" w:left="440" w:header="1160" w:footer="0"/>
          <w:pgNumType w:start="3"/>
          <w:cols w:space="708"/>
        </w:sectPr>
      </w:pPr>
    </w:p>
    <w:p>
      <w:pPr>
        <w:pStyle w:val="BodyText"/>
        <w:spacing w:before="5"/>
        <w:rPr>
          <w:sz w:val="21"/>
        </w:rPr>
      </w:pPr>
    </w:p>
    <w:p>
      <w:pPr>
        <w:pStyle w:val="Heading1"/>
        <w:numPr>
          <w:ilvl w:val="1"/>
          <w:numId w:val="6"/>
        </w:numPr>
        <w:tabs>
          <w:tab w:val="left" w:pos="3225"/>
          <w:tab w:val="left" w:pos="3226"/>
        </w:tabs>
        <w:spacing w:before="0" w:after="0" w:line="728" w:lineRule="exact"/>
        <w:ind w:left="3225" w:right="0" w:hanging="966"/>
        <w:jc w:val="left"/>
      </w:pPr>
      <w:bookmarkStart w:id="2" w:name="_TOC_250024"/>
      <w:bookmarkEnd w:id="2"/>
      <w:r>
        <w:t>范围</w:t>
      </w:r>
    </w:p>
    <w:p>
      <w:pPr>
        <w:pStyle w:val="BodyText"/>
        <w:spacing w:before="13"/>
        <w:rPr>
          <w:rFonts w:ascii="Microsoft JhengHei"/>
          <w:b/>
          <w:sz w:val="39"/>
        </w:rPr>
      </w:pPr>
    </w:p>
    <w:p>
      <w:pPr>
        <w:spacing w:before="1"/>
        <w:ind w:left="2890" w:right="0" w:firstLine="0"/>
        <w:jc w:val="left"/>
        <w:rPr>
          <w:sz w:val="31"/>
        </w:rPr>
      </w:pPr>
      <w:r>
        <w:rPr>
          <w:sz w:val="31"/>
        </w:rPr>
        <w:t>说明：</w:t>
      </w:r>
    </w:p>
    <w:p>
      <w:pPr>
        <w:pStyle w:val="BodyText"/>
        <w:spacing w:before="1"/>
        <w:rPr>
          <w:sz w:val="23"/>
        </w:rPr>
      </w:pPr>
    </w:p>
    <w:p>
      <w:pPr>
        <w:pStyle w:val="ListParagraph"/>
        <w:numPr>
          <w:ilvl w:val="0"/>
          <w:numId w:val="5"/>
        </w:numPr>
        <w:tabs>
          <w:tab w:val="left" w:pos="3610"/>
          <w:tab w:val="left" w:pos="3611"/>
        </w:tabs>
        <w:spacing w:before="1" w:after="0" w:line="240" w:lineRule="auto"/>
        <w:ind w:left="3610" w:right="0" w:hanging="721"/>
        <w:jc w:val="left"/>
        <w:rPr>
          <w:rFonts w:ascii="Microsoft JhengHei" w:eastAsia="Microsoft JhengHei" w:hint="eastAsia"/>
          <w:b/>
          <w:sz w:val="29"/>
        </w:rPr>
      </w:pPr>
      <w:r>
        <w:rPr>
          <w:spacing w:val="-2"/>
          <w:sz w:val="31"/>
        </w:rPr>
        <w:t>待开发的软件系统的名称：</w:t>
      </w:r>
      <w:r>
        <w:rPr>
          <w:rFonts w:ascii="Microsoft JhengHei" w:eastAsia="Microsoft JhengHei" w:hint="eastAsia"/>
          <w:b/>
          <w:position w:val="8"/>
          <w:sz w:val="29"/>
        </w:rPr>
        <w:t>模拟股票交易系统</w:t>
      </w:r>
    </w:p>
    <w:p>
      <w:pPr>
        <w:pStyle w:val="BodyText"/>
        <w:spacing w:before="4"/>
        <w:rPr>
          <w:rFonts w:ascii="Microsoft JhengHei"/>
          <w:b/>
          <w:sz w:val="21"/>
        </w:rPr>
      </w:pPr>
    </w:p>
    <w:p>
      <w:pPr>
        <w:pStyle w:val="ListParagraph"/>
        <w:numPr>
          <w:ilvl w:val="0"/>
          <w:numId w:val="5"/>
        </w:numPr>
        <w:tabs>
          <w:tab w:val="left" w:pos="3610"/>
          <w:tab w:val="left" w:pos="3611"/>
        </w:tabs>
        <w:spacing w:before="1" w:after="0" w:line="240" w:lineRule="auto"/>
        <w:ind w:left="3610" w:right="0" w:hanging="721"/>
        <w:jc w:val="left"/>
        <w:rPr>
          <w:sz w:val="31"/>
        </w:rPr>
      </w:pPr>
      <w:r>
        <w:rPr>
          <w:sz w:val="31"/>
        </w:rPr>
        <w:t>列出本项目的任务提出者、开发者、用户以及将运行该项软件的单位。</w:t>
      </w:r>
    </w:p>
    <w:p>
      <w:pPr>
        <w:pStyle w:val="BodyText"/>
        <w:rPr>
          <w:sz w:val="32"/>
        </w:rPr>
      </w:pPr>
    </w:p>
    <w:p>
      <w:pPr>
        <w:pStyle w:val="BodyText"/>
        <w:rPr>
          <w:sz w:val="32"/>
        </w:rPr>
      </w:pPr>
    </w:p>
    <w:p>
      <w:pPr>
        <w:pStyle w:val="Heading1"/>
        <w:numPr>
          <w:ilvl w:val="1"/>
          <w:numId w:val="6"/>
        </w:numPr>
        <w:tabs>
          <w:tab w:val="left" w:pos="3225"/>
          <w:tab w:val="left" w:pos="3226"/>
        </w:tabs>
        <w:spacing w:before="286" w:after="0" w:line="240" w:lineRule="auto"/>
        <w:ind w:left="3225" w:right="0" w:hanging="966"/>
        <w:jc w:val="left"/>
      </w:pPr>
      <w:bookmarkStart w:id="3" w:name="_TOC_250023"/>
      <w:bookmarkEnd w:id="3"/>
      <w:r>
        <w:t>定义</w:t>
      </w:r>
    </w:p>
    <w:p>
      <w:pPr>
        <w:pStyle w:val="BodyText"/>
        <w:rPr>
          <w:rFonts w:ascii="Microsoft JhengHei"/>
          <w:b/>
          <w:sz w:val="40"/>
        </w:rPr>
      </w:pPr>
    </w:p>
    <w:p>
      <w:pPr>
        <w:spacing w:before="0"/>
        <w:ind w:left="2894" w:right="0" w:firstLine="0"/>
        <w:jc w:val="left"/>
        <w:rPr>
          <w:sz w:val="31"/>
        </w:rPr>
      </w:pPr>
      <w:r>
        <w:rPr>
          <w:sz w:val="31"/>
        </w:rPr>
        <w:t>列出本文件中用到的专门术语的定义和缩写词的原词组。</w:t>
      </w:r>
    </w:p>
    <w:p>
      <w:pPr>
        <w:pStyle w:val="BodyText"/>
        <w:spacing w:before="10"/>
        <w:rPr>
          <w:sz w:val="23"/>
        </w:rPr>
      </w:pPr>
    </w:p>
    <w:p>
      <w:pPr>
        <w:spacing w:before="1"/>
        <w:ind w:left="3049" w:right="0" w:firstLine="0"/>
        <w:jc w:val="left"/>
        <w:rPr>
          <w:sz w:val="31"/>
        </w:rPr>
      </w:pPr>
      <w:r>
        <w:rPr>
          <w:w w:val="102"/>
          <w:sz w:val="31"/>
        </w:rPr>
        <w:t>本报告用到的术语符合国家标准《软件工程术语</w:t>
      </w:r>
      <w:r>
        <w:rPr>
          <w:spacing w:val="-35"/>
          <w:w w:val="102"/>
          <w:sz w:val="31"/>
        </w:rPr>
        <w:t>（</w:t>
      </w:r>
      <w:r>
        <w:rPr>
          <w:w w:val="102"/>
          <w:sz w:val="31"/>
        </w:rPr>
        <w:t>GB/T11475-199</w:t>
      </w:r>
      <w:r>
        <w:rPr>
          <w:spacing w:val="-15"/>
          <w:w w:val="102"/>
          <w:sz w:val="31"/>
        </w:rPr>
        <w:t>5</w:t>
      </w:r>
      <w:r>
        <w:rPr>
          <w:spacing w:val="-159"/>
          <w:w w:val="102"/>
          <w:sz w:val="31"/>
        </w:rPr>
        <w:t>）</w:t>
      </w:r>
      <w:r>
        <w:rPr>
          <w:spacing w:val="-80"/>
          <w:w w:val="102"/>
          <w:sz w:val="31"/>
        </w:rPr>
        <w:t>》。</w:t>
      </w:r>
    </w:p>
    <w:p>
      <w:pPr>
        <w:pStyle w:val="BodyText"/>
        <w:spacing w:before="7"/>
        <w:rPr>
          <w:sz w:val="31"/>
        </w:rPr>
      </w:pPr>
    </w:p>
    <w:p>
      <w:pPr>
        <w:pStyle w:val="Heading1"/>
        <w:numPr>
          <w:ilvl w:val="1"/>
          <w:numId w:val="6"/>
        </w:numPr>
        <w:tabs>
          <w:tab w:val="left" w:pos="3225"/>
          <w:tab w:val="left" w:pos="3226"/>
        </w:tabs>
        <w:spacing w:before="0" w:after="0" w:line="240" w:lineRule="auto"/>
        <w:ind w:left="3225" w:right="0" w:hanging="966"/>
        <w:jc w:val="left"/>
      </w:pPr>
      <w:bookmarkStart w:id="4" w:name="_TOC_250022"/>
      <w:bookmarkEnd w:id="4"/>
      <w:r>
        <w:t>参考资料</w:t>
      </w:r>
    </w:p>
    <w:p>
      <w:pPr>
        <w:pStyle w:val="BodyText"/>
        <w:spacing w:before="17"/>
        <w:rPr>
          <w:rFonts w:ascii="Microsoft JhengHei"/>
          <w:b/>
          <w:sz w:val="39"/>
        </w:rPr>
      </w:pPr>
    </w:p>
    <w:p>
      <w:pPr>
        <w:spacing w:before="1"/>
        <w:ind w:left="2890" w:right="0" w:firstLine="0"/>
        <w:jc w:val="left"/>
        <w:rPr>
          <w:sz w:val="31"/>
        </w:rPr>
      </w:pPr>
      <w:r>
        <w:rPr>
          <w:sz w:val="31"/>
        </w:rPr>
        <w:t>列出要用到的参考资料，如：</w:t>
      </w:r>
    </w:p>
    <w:p>
      <w:pPr>
        <w:pStyle w:val="BodyText"/>
        <w:spacing w:before="9"/>
        <w:rPr>
          <w:sz w:val="23"/>
        </w:rPr>
      </w:pPr>
    </w:p>
    <w:p>
      <w:pPr>
        <w:pStyle w:val="ListParagraph"/>
        <w:numPr>
          <w:ilvl w:val="0"/>
          <w:numId w:val="4"/>
        </w:numPr>
        <w:tabs>
          <w:tab w:val="left" w:pos="3535"/>
        </w:tabs>
        <w:spacing w:before="1" w:after="0" w:line="240" w:lineRule="auto"/>
        <w:ind w:left="3535" w:right="0" w:hanging="645"/>
        <w:jc w:val="left"/>
        <w:rPr>
          <w:sz w:val="31"/>
        </w:rPr>
      </w:pPr>
      <w:r>
        <w:rPr>
          <w:sz w:val="31"/>
        </w:rPr>
        <w:t>本项目的经核准的计划任务书或合同、上级机关的批文；</w:t>
      </w:r>
    </w:p>
    <w:p>
      <w:pPr>
        <w:pStyle w:val="BodyText"/>
        <w:spacing w:before="10"/>
        <w:rPr>
          <w:sz w:val="23"/>
        </w:rPr>
      </w:pPr>
    </w:p>
    <w:p>
      <w:pPr>
        <w:pStyle w:val="ListParagraph"/>
        <w:numPr>
          <w:ilvl w:val="0"/>
          <w:numId w:val="4"/>
        </w:numPr>
        <w:tabs>
          <w:tab w:val="left" w:pos="3535"/>
        </w:tabs>
        <w:spacing w:before="0" w:after="0" w:line="240" w:lineRule="auto"/>
        <w:ind w:left="3535" w:right="0" w:hanging="645"/>
        <w:jc w:val="left"/>
        <w:rPr>
          <w:sz w:val="31"/>
        </w:rPr>
      </w:pPr>
      <w:r>
        <w:rPr>
          <w:sz w:val="31"/>
        </w:rPr>
        <w:t>属于本项目的其他已发表的文件；</w:t>
      </w:r>
    </w:p>
    <w:p>
      <w:pPr>
        <w:pStyle w:val="BodyText"/>
        <w:spacing w:before="10"/>
        <w:rPr>
          <w:sz w:val="23"/>
        </w:rPr>
      </w:pPr>
    </w:p>
    <w:p>
      <w:pPr>
        <w:pStyle w:val="ListParagraph"/>
        <w:numPr>
          <w:ilvl w:val="0"/>
          <w:numId w:val="4"/>
        </w:numPr>
        <w:tabs>
          <w:tab w:val="left" w:pos="3535"/>
        </w:tabs>
        <w:spacing w:before="0" w:after="0" w:line="240" w:lineRule="auto"/>
        <w:ind w:left="3535" w:right="0" w:hanging="645"/>
        <w:jc w:val="left"/>
        <w:rPr>
          <w:sz w:val="31"/>
        </w:rPr>
      </w:pPr>
      <w:r>
        <w:rPr>
          <w:sz w:val="31"/>
        </w:rPr>
        <w:t>本文件中各处引用的文件、资料，包括所要用到的软件开发标准。</w:t>
      </w:r>
    </w:p>
    <w:p>
      <w:pPr>
        <w:pStyle w:val="BodyText"/>
        <w:spacing w:before="10"/>
        <w:rPr>
          <w:sz w:val="23"/>
        </w:rPr>
      </w:pPr>
    </w:p>
    <w:p>
      <w:pPr>
        <w:spacing w:before="1" w:line="424" w:lineRule="auto"/>
        <w:ind w:left="2260" w:right="2667" w:firstLine="629"/>
        <w:jc w:val="left"/>
        <w:rPr>
          <w:sz w:val="31"/>
        </w:rPr>
      </w:pPr>
      <w:r>
        <w:rPr>
          <w:spacing w:val="-14"/>
          <w:sz w:val="31"/>
        </w:rPr>
        <w:t>列出这些文件的标题、文件编号、发表日期和出版单位，说明能够得到这些文件资料的</w:t>
      </w:r>
      <w:r>
        <w:rPr>
          <w:sz w:val="31"/>
        </w:rPr>
        <w:t>来源。</w:t>
      </w:r>
    </w:p>
    <w:p>
      <w:pPr>
        <w:spacing w:after="0" w:line="424" w:lineRule="auto"/>
        <w:jc w:val="left"/>
        <w:rPr>
          <w:sz w:val="31"/>
        </w:rPr>
        <w:sectPr>
          <w:headerReference w:type="default" r:id="rId11"/>
          <w:pgSz w:w="17860" w:h="25260"/>
          <w:pgMar w:top="1620" w:right="0" w:bottom="280" w:left="440" w:header="1160" w:footer="0"/>
          <w:pgNumType w:start="4"/>
          <w:cols w:space="708"/>
        </w:sectPr>
      </w:pPr>
    </w:p>
    <w:p>
      <w:pPr>
        <w:pStyle w:val="BodyText"/>
        <w:spacing w:before="5"/>
        <w:rPr>
          <w:sz w:val="21"/>
        </w:rPr>
      </w:pPr>
    </w:p>
    <w:p>
      <w:pPr>
        <w:pStyle w:val="Heading1"/>
        <w:numPr>
          <w:ilvl w:val="0"/>
          <w:numId w:val="6"/>
        </w:numPr>
        <w:tabs>
          <w:tab w:val="left" w:pos="2742"/>
          <w:tab w:val="left" w:pos="2743"/>
        </w:tabs>
        <w:spacing w:before="0" w:after="0" w:line="728" w:lineRule="exact"/>
        <w:ind w:left="2743" w:right="0" w:hanging="483"/>
        <w:jc w:val="left"/>
      </w:pPr>
      <w:bookmarkStart w:id="5" w:name="_TOC_250021"/>
      <w:bookmarkEnd w:id="5"/>
      <w:r>
        <w:t>总体设计</w:t>
      </w:r>
    </w:p>
    <w:p>
      <w:pPr>
        <w:pStyle w:val="BodyText"/>
        <w:spacing w:before="3"/>
        <w:rPr>
          <w:rFonts w:ascii="Microsoft JhengHei"/>
          <w:b/>
          <w:sz w:val="45"/>
        </w:rPr>
      </w:pPr>
    </w:p>
    <w:p>
      <w:pPr>
        <w:pStyle w:val="Heading1"/>
        <w:numPr>
          <w:ilvl w:val="1"/>
          <w:numId w:val="6"/>
        </w:numPr>
        <w:tabs>
          <w:tab w:val="left" w:pos="3225"/>
          <w:tab w:val="left" w:pos="3226"/>
        </w:tabs>
        <w:spacing w:before="0" w:after="0" w:line="240" w:lineRule="auto"/>
        <w:ind w:left="3225" w:right="0" w:hanging="966"/>
        <w:jc w:val="left"/>
      </w:pPr>
      <w:bookmarkStart w:id="6" w:name="_TOC_250020"/>
      <w:bookmarkEnd w:id="6"/>
      <w:r>
        <w:t>需求规定</w:t>
      </w:r>
    </w:p>
    <w:p>
      <w:pPr>
        <w:pStyle w:val="BodyText"/>
        <w:spacing w:before="17"/>
        <w:rPr>
          <w:rFonts w:ascii="Microsoft JhengHei"/>
          <w:b/>
          <w:sz w:val="39"/>
        </w:rPr>
      </w:pPr>
    </w:p>
    <w:p>
      <w:pPr>
        <w:spacing w:before="1" w:line="424" w:lineRule="auto"/>
        <w:ind w:left="2260" w:right="2686" w:firstLine="629"/>
        <w:jc w:val="left"/>
        <w:rPr>
          <w:sz w:val="31"/>
        </w:rPr>
      </w:pPr>
      <w:r>
        <w:rPr>
          <w:spacing w:val="-11"/>
          <w:sz w:val="31"/>
        </w:rPr>
        <w:t>说明对本系统的主要的输入输出项目、处理的功能性能要求，详细的说明可参见《需求</w:t>
      </w:r>
      <w:r>
        <w:rPr>
          <w:spacing w:val="-24"/>
          <w:sz w:val="31"/>
        </w:rPr>
        <w:t>分析说明书》。</w:t>
      </w:r>
    </w:p>
    <w:p>
      <w:pPr>
        <w:pStyle w:val="Heading1"/>
        <w:numPr>
          <w:ilvl w:val="1"/>
          <w:numId w:val="6"/>
        </w:numPr>
        <w:tabs>
          <w:tab w:val="left" w:pos="3225"/>
          <w:tab w:val="left" w:pos="3226"/>
        </w:tabs>
        <w:spacing w:before="97" w:after="0" w:line="240" w:lineRule="auto"/>
        <w:ind w:left="3225" w:right="0" w:hanging="966"/>
        <w:jc w:val="left"/>
      </w:pPr>
      <w:bookmarkStart w:id="7" w:name="_TOC_250019"/>
      <w:bookmarkEnd w:id="7"/>
      <w:r>
        <w:t>运行环境</w:t>
      </w:r>
    </w:p>
    <w:p>
      <w:pPr>
        <w:pStyle w:val="BodyText"/>
        <w:rPr>
          <w:rFonts w:ascii="Microsoft JhengHei"/>
          <w:b/>
          <w:sz w:val="40"/>
        </w:rPr>
      </w:pPr>
    </w:p>
    <w:p>
      <w:pPr>
        <w:spacing w:before="1" w:line="424" w:lineRule="auto"/>
        <w:ind w:left="2260" w:right="2688" w:firstLine="629"/>
        <w:jc w:val="left"/>
        <w:rPr>
          <w:sz w:val="31"/>
        </w:rPr>
      </w:pPr>
      <w:r>
        <w:rPr>
          <w:spacing w:val="-10"/>
          <w:sz w:val="31"/>
        </w:rPr>
        <w:t>简要地说明对本系统的运行环境</w:t>
      </w:r>
      <w:r>
        <w:rPr>
          <w:sz w:val="31"/>
        </w:rPr>
        <w:t>（包括硬件环境和支持环境</w:t>
      </w:r>
      <w:r>
        <w:rPr>
          <w:spacing w:val="-137"/>
          <w:sz w:val="31"/>
        </w:rPr>
        <w:t>）</w:t>
      </w:r>
      <w:r>
        <w:rPr>
          <w:spacing w:val="-24"/>
          <w:sz w:val="31"/>
        </w:rPr>
        <w:t>的规定，详细说明参见《需</w:t>
      </w:r>
      <w:r>
        <w:rPr>
          <w:spacing w:val="-22"/>
          <w:sz w:val="31"/>
        </w:rPr>
        <w:t>求分析说明书》。</w:t>
      </w:r>
    </w:p>
    <w:p>
      <w:pPr>
        <w:pStyle w:val="BodyText"/>
        <w:rPr>
          <w:sz w:val="32"/>
        </w:rPr>
      </w:pPr>
    </w:p>
    <w:p>
      <w:pPr>
        <w:pStyle w:val="BodyText"/>
        <w:rPr>
          <w:sz w:val="32"/>
        </w:rPr>
      </w:pPr>
    </w:p>
    <w:p>
      <w:pPr>
        <w:pStyle w:val="BodyText"/>
        <w:rPr>
          <w:sz w:val="32"/>
        </w:rPr>
      </w:pPr>
    </w:p>
    <w:p>
      <w:pPr>
        <w:pStyle w:val="BodyText"/>
        <w:spacing w:before="9"/>
        <w:rPr>
          <w:sz w:val="31"/>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数据库服务器</w:t>
      </w:r>
    </w:p>
    <w:p>
      <w:pPr>
        <w:spacing w:before="211"/>
        <w:ind w:left="3700" w:right="0" w:firstLine="0"/>
        <w:jc w:val="left"/>
        <w:rPr>
          <w:sz w:val="31"/>
        </w:rPr>
      </w:pPr>
      <w:r>
        <w:rPr>
          <w:spacing w:val="-18"/>
          <w:sz w:val="31"/>
        </w:rPr>
        <w:t xml:space="preserve">奔腾 </w:t>
      </w:r>
      <w:r>
        <w:rPr>
          <w:sz w:val="31"/>
        </w:rPr>
        <w:t>Pro</w:t>
      </w:r>
    </w:p>
    <w:p>
      <w:pPr>
        <w:spacing w:before="175" w:line="343" w:lineRule="auto"/>
        <w:ind w:left="3700" w:right="11505" w:firstLine="0"/>
        <w:jc w:val="left"/>
        <w:rPr>
          <w:sz w:val="31"/>
        </w:rPr>
      </w:pPr>
      <w:r>
        <w:rPr>
          <w:spacing w:val="-19"/>
          <w:sz w:val="31"/>
        </w:rPr>
        <w:t xml:space="preserve">内存 </w:t>
      </w:r>
      <w:r>
        <w:rPr>
          <w:sz w:val="31"/>
        </w:rPr>
        <w:t>128MB</w:t>
      </w:r>
      <w:r>
        <w:rPr>
          <w:spacing w:val="-27"/>
          <w:sz w:val="31"/>
        </w:rPr>
        <w:t xml:space="preserve"> 以上</w:t>
      </w:r>
      <w:r>
        <w:rPr>
          <w:spacing w:val="-25"/>
          <w:sz w:val="31"/>
        </w:rPr>
        <w:t xml:space="preserve">硬盘 </w:t>
      </w:r>
      <w:r>
        <w:rPr>
          <w:sz w:val="31"/>
        </w:rPr>
        <w:t>9GB</w:t>
      </w:r>
    </w:p>
    <w:p>
      <w:pPr>
        <w:spacing w:before="2"/>
        <w:ind w:left="3700" w:right="0" w:firstLine="0"/>
        <w:jc w:val="left"/>
        <w:rPr>
          <w:sz w:val="31"/>
        </w:rPr>
      </w:pPr>
      <w:r>
        <w:rPr>
          <w:sz w:val="31"/>
        </w:rPr>
        <w:t>100M 网卡</w:t>
      </w:r>
    </w:p>
    <w:p>
      <w:pPr>
        <w:pStyle w:val="BodyText"/>
        <w:spacing w:before="2"/>
        <w:rPr>
          <w:sz w:val="31"/>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应用服务器</w:t>
      </w:r>
    </w:p>
    <w:p>
      <w:pPr>
        <w:spacing w:before="210"/>
        <w:ind w:left="3700" w:right="0" w:firstLine="0"/>
        <w:jc w:val="left"/>
        <w:rPr>
          <w:sz w:val="31"/>
        </w:rPr>
      </w:pPr>
      <w:r>
        <w:rPr>
          <w:spacing w:val="-18"/>
          <w:sz w:val="31"/>
        </w:rPr>
        <w:t xml:space="preserve">奔腾 </w:t>
      </w:r>
      <w:r>
        <w:rPr>
          <w:sz w:val="31"/>
        </w:rPr>
        <w:t>Pro</w:t>
      </w:r>
    </w:p>
    <w:p>
      <w:pPr>
        <w:spacing w:before="176" w:line="343" w:lineRule="auto"/>
        <w:ind w:left="3700" w:right="11666" w:firstLine="0"/>
        <w:jc w:val="left"/>
        <w:rPr>
          <w:sz w:val="31"/>
        </w:rPr>
      </w:pPr>
      <w:r>
        <w:rPr>
          <w:spacing w:val="-20"/>
          <w:sz w:val="31"/>
        </w:rPr>
        <w:t xml:space="preserve">内存 </w:t>
      </w:r>
      <w:r>
        <w:rPr>
          <w:sz w:val="31"/>
        </w:rPr>
        <w:t>64MB</w:t>
      </w:r>
      <w:r>
        <w:rPr>
          <w:spacing w:val="-29"/>
          <w:sz w:val="31"/>
        </w:rPr>
        <w:t xml:space="preserve"> 以上</w:t>
      </w:r>
      <w:r>
        <w:rPr>
          <w:spacing w:val="-25"/>
          <w:sz w:val="31"/>
        </w:rPr>
        <w:t xml:space="preserve">硬盘 </w:t>
      </w:r>
      <w:r>
        <w:rPr>
          <w:sz w:val="31"/>
        </w:rPr>
        <w:t>4GB</w:t>
      </w:r>
    </w:p>
    <w:p>
      <w:pPr>
        <w:spacing w:before="1"/>
        <w:ind w:left="3700" w:right="0" w:firstLine="0"/>
        <w:jc w:val="left"/>
        <w:rPr>
          <w:sz w:val="31"/>
        </w:rPr>
      </w:pPr>
      <w:r>
        <w:rPr>
          <w:sz w:val="31"/>
        </w:rPr>
        <w:t>100M 网卡</w:t>
      </w:r>
    </w:p>
    <w:p>
      <w:pPr>
        <w:pStyle w:val="BodyText"/>
        <w:spacing w:before="2"/>
        <w:rPr>
          <w:sz w:val="31"/>
        </w:rPr>
      </w:pPr>
    </w:p>
    <w:p>
      <w:pPr>
        <w:pStyle w:val="ListParagraph"/>
        <w:numPr>
          <w:ilvl w:val="2"/>
          <w:numId w:val="6"/>
        </w:numPr>
        <w:tabs>
          <w:tab w:val="left" w:pos="3426"/>
          <w:tab w:val="left" w:pos="3427"/>
        </w:tabs>
        <w:spacing w:before="1" w:after="0" w:line="367" w:lineRule="auto"/>
        <w:ind w:left="3700" w:right="12134" w:hanging="810"/>
        <w:jc w:val="left"/>
        <w:rPr>
          <w:sz w:val="31"/>
        </w:rPr>
      </w:pPr>
      <w:r>
        <w:rPr>
          <w:sz w:val="31"/>
        </w:rPr>
        <w:t>网络配置100M /</w:t>
      </w:r>
      <w:r>
        <w:rPr>
          <w:spacing w:val="31"/>
          <w:sz w:val="31"/>
        </w:rPr>
        <w:t xml:space="preserve"> </w:t>
      </w:r>
      <w:r>
        <w:rPr>
          <w:spacing w:val="-6"/>
          <w:sz w:val="31"/>
        </w:rPr>
        <w:t>10M</w:t>
      </w:r>
    </w:p>
    <w:p>
      <w:pPr>
        <w:pStyle w:val="ListParagraph"/>
        <w:numPr>
          <w:ilvl w:val="2"/>
          <w:numId w:val="6"/>
        </w:numPr>
        <w:tabs>
          <w:tab w:val="left" w:pos="3426"/>
          <w:tab w:val="left" w:pos="3427"/>
        </w:tabs>
        <w:spacing w:before="189" w:after="0" w:line="240" w:lineRule="auto"/>
        <w:ind w:left="3427" w:right="0" w:hanging="537"/>
        <w:jc w:val="left"/>
        <w:rPr>
          <w:sz w:val="31"/>
        </w:rPr>
      </w:pPr>
      <w:r>
        <w:rPr>
          <w:spacing w:val="-3"/>
          <w:sz w:val="31"/>
        </w:rPr>
        <w:t>工作站(柜台)</w:t>
      </w:r>
    </w:p>
    <w:p>
      <w:pPr>
        <w:spacing w:before="210"/>
        <w:ind w:left="3700" w:right="0" w:firstLine="0"/>
        <w:jc w:val="left"/>
        <w:rPr>
          <w:sz w:val="31"/>
        </w:rPr>
      </w:pPr>
      <w:r>
        <w:rPr>
          <w:sz w:val="31"/>
        </w:rPr>
        <w:t>P100 以上</w:t>
      </w:r>
    </w:p>
    <w:p>
      <w:pPr>
        <w:spacing w:before="175" w:line="343" w:lineRule="auto"/>
        <w:ind w:left="3700" w:right="11684" w:firstLine="0"/>
        <w:jc w:val="left"/>
        <w:rPr>
          <w:sz w:val="31"/>
        </w:rPr>
      </w:pPr>
      <w:r>
        <w:rPr>
          <w:sz w:val="31"/>
        </w:rPr>
        <w:t>内存 8MB 以上硬盘 1G 以上100M/10M 网卡</w:t>
      </w:r>
    </w:p>
    <w:p>
      <w:pPr>
        <w:pStyle w:val="BodyText"/>
        <w:spacing w:before="10"/>
        <w:rPr>
          <w:sz w:val="34"/>
        </w:rPr>
      </w:pPr>
    </w:p>
    <w:p>
      <w:pPr>
        <w:spacing w:before="0"/>
        <w:ind w:left="3365" w:right="0" w:firstLine="0"/>
        <w:jc w:val="left"/>
        <w:rPr>
          <w:sz w:val="31"/>
        </w:rPr>
      </w:pPr>
      <w:r>
        <w:rPr>
          <w:sz w:val="31"/>
        </w:rPr>
        <w:t>软件</w:t>
      </w:r>
    </w:p>
    <w:p>
      <w:pPr>
        <w:spacing w:after="0"/>
        <w:jc w:val="left"/>
        <w:rPr>
          <w:sz w:val="31"/>
        </w:rPr>
        <w:sectPr>
          <w:headerReference w:type="default" r:id="rId12"/>
          <w:pgSz w:w="17860" w:h="25260"/>
          <w:pgMar w:top="1620" w:right="0" w:bottom="280" w:left="440" w:header="1160" w:footer="0"/>
          <w:pgNumType w:start="5"/>
          <w:cols w:space="708"/>
        </w:sectPr>
      </w:pPr>
    </w:p>
    <w:p>
      <w:pPr>
        <w:pStyle w:val="BodyText"/>
        <w:spacing w:before="5"/>
        <w:rPr>
          <w:sz w:val="26"/>
        </w:rPr>
      </w:pPr>
    </w:p>
    <w:p>
      <w:pPr>
        <w:pStyle w:val="ListParagraph"/>
        <w:numPr>
          <w:ilvl w:val="2"/>
          <w:numId w:val="6"/>
        </w:numPr>
        <w:tabs>
          <w:tab w:val="left" w:pos="3426"/>
          <w:tab w:val="left" w:pos="3427"/>
        </w:tabs>
        <w:spacing w:before="74" w:after="0" w:line="240" w:lineRule="auto"/>
        <w:ind w:left="3427" w:right="0" w:hanging="537"/>
        <w:jc w:val="left"/>
        <w:rPr>
          <w:sz w:val="31"/>
        </w:rPr>
      </w:pPr>
      <w:r>
        <w:rPr>
          <w:sz w:val="31"/>
        </w:rPr>
        <w:t>操作系统</w:t>
      </w:r>
    </w:p>
    <w:p>
      <w:pPr>
        <w:spacing w:before="211"/>
        <w:ind w:left="3700" w:right="0" w:firstLine="0"/>
        <w:jc w:val="left"/>
        <w:rPr>
          <w:sz w:val="31"/>
        </w:rPr>
      </w:pPr>
      <w:r>
        <w:rPr>
          <w:sz w:val="31"/>
        </w:rPr>
        <w:t>Windows NT 4.0 以上</w:t>
      </w:r>
    </w:p>
    <w:p>
      <w:pPr>
        <w:pStyle w:val="BodyText"/>
        <w:spacing w:before="2"/>
        <w:rPr>
          <w:sz w:val="31"/>
        </w:rPr>
      </w:pPr>
    </w:p>
    <w:p>
      <w:pPr>
        <w:pStyle w:val="ListParagraph"/>
        <w:numPr>
          <w:ilvl w:val="2"/>
          <w:numId w:val="6"/>
        </w:numPr>
        <w:tabs>
          <w:tab w:val="left" w:pos="3426"/>
          <w:tab w:val="left" w:pos="3427"/>
        </w:tabs>
        <w:spacing w:before="1" w:after="0" w:line="367" w:lineRule="auto"/>
        <w:ind w:left="3700" w:right="11342" w:hanging="810"/>
        <w:jc w:val="left"/>
        <w:rPr>
          <w:sz w:val="31"/>
        </w:rPr>
      </w:pPr>
      <w:r>
        <w:rPr>
          <w:sz w:val="31"/>
        </w:rPr>
        <w:t>数据库管理系统 SQL Server</w:t>
      </w:r>
      <w:r>
        <w:rPr>
          <w:spacing w:val="49"/>
          <w:sz w:val="31"/>
        </w:rPr>
        <w:t xml:space="preserve"> </w:t>
      </w:r>
      <w:r>
        <w:rPr>
          <w:spacing w:val="-5"/>
          <w:sz w:val="31"/>
        </w:rPr>
        <w:t>2005</w:t>
      </w:r>
    </w:p>
    <w:p>
      <w:pPr>
        <w:pStyle w:val="ListParagraph"/>
        <w:numPr>
          <w:ilvl w:val="2"/>
          <w:numId w:val="6"/>
        </w:numPr>
        <w:tabs>
          <w:tab w:val="left" w:pos="3426"/>
          <w:tab w:val="left" w:pos="3427"/>
        </w:tabs>
        <w:spacing w:before="188" w:after="0" w:line="240" w:lineRule="auto"/>
        <w:ind w:left="3427" w:right="0" w:hanging="537"/>
        <w:jc w:val="left"/>
        <w:rPr>
          <w:sz w:val="31"/>
        </w:rPr>
      </w:pPr>
      <w:r>
        <w:rPr>
          <w:sz w:val="31"/>
        </w:rPr>
        <w:t>相关软件工具</w:t>
      </w:r>
    </w:p>
    <w:p>
      <w:pPr>
        <w:spacing w:before="210" w:line="343" w:lineRule="auto"/>
        <w:ind w:left="3700" w:right="7036" w:firstLine="0"/>
        <w:jc w:val="left"/>
        <w:rPr>
          <w:sz w:val="31"/>
        </w:rPr>
      </w:pPr>
      <w:r>
        <w:rPr>
          <w:sz w:val="31"/>
        </w:rPr>
        <w:t>Windows NT Workstation/Windows NT server Windows 2000 Professional/ Server</w:t>
      </w:r>
    </w:p>
    <w:p>
      <w:pPr>
        <w:pStyle w:val="BodyText"/>
        <w:rPr>
          <w:sz w:val="32"/>
        </w:rPr>
      </w:pPr>
    </w:p>
    <w:p>
      <w:pPr>
        <w:pStyle w:val="BodyText"/>
        <w:spacing w:before="7"/>
        <w:rPr>
          <w:sz w:val="41"/>
        </w:rPr>
      </w:pPr>
    </w:p>
    <w:p>
      <w:pPr>
        <w:spacing w:before="0"/>
        <w:ind w:left="2260" w:right="0" w:firstLine="0"/>
        <w:jc w:val="left"/>
        <w:rPr>
          <w:sz w:val="31"/>
        </w:rPr>
      </w:pPr>
      <w:r>
        <w:rPr>
          <w:sz w:val="31"/>
        </w:rPr>
        <w:t>开发工具</w:t>
      </w:r>
    </w:p>
    <w:p>
      <w:pPr>
        <w:pStyle w:val="BodyText"/>
        <w:spacing w:before="5"/>
        <w:rPr>
          <w:sz w:val="33"/>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平台：Windows95/98、Windows</w:t>
      </w:r>
      <w:r>
        <w:rPr>
          <w:spacing w:val="5"/>
          <w:sz w:val="31"/>
        </w:rPr>
        <w:t xml:space="preserve"> </w:t>
      </w:r>
      <w:r>
        <w:rPr>
          <w:spacing w:val="-6"/>
          <w:sz w:val="31"/>
        </w:rPr>
        <w:t>NT</w:t>
      </w:r>
      <w:r>
        <w:rPr>
          <w:sz w:val="31"/>
        </w:rPr>
        <w:t>、Windows</w:t>
      </w:r>
      <w:r>
        <w:rPr>
          <w:spacing w:val="6"/>
          <w:sz w:val="31"/>
        </w:rPr>
        <w:t xml:space="preserve"> </w:t>
      </w:r>
      <w:r>
        <w:rPr>
          <w:sz w:val="31"/>
        </w:rPr>
        <w:t>2000</w:t>
      </w:r>
    </w:p>
    <w:p>
      <w:pPr>
        <w:pStyle w:val="BodyText"/>
        <w:spacing w:before="12"/>
        <w:rPr>
          <w:sz w:val="33"/>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开发工具：visual</w:t>
      </w:r>
      <w:r>
        <w:rPr>
          <w:spacing w:val="5"/>
          <w:sz w:val="31"/>
        </w:rPr>
        <w:t xml:space="preserve"> </w:t>
      </w:r>
      <w:r>
        <w:rPr>
          <w:sz w:val="31"/>
        </w:rPr>
        <w:t>stidio</w:t>
      </w:r>
      <w:r>
        <w:rPr>
          <w:spacing w:val="5"/>
          <w:sz w:val="31"/>
        </w:rPr>
        <w:t xml:space="preserve"> </w:t>
      </w:r>
      <w:r>
        <w:rPr>
          <w:sz w:val="31"/>
        </w:rPr>
        <w:t>2005</w:t>
      </w:r>
      <w:r>
        <w:rPr>
          <w:spacing w:val="5"/>
          <w:sz w:val="31"/>
        </w:rPr>
        <w:t xml:space="preserve"> </w:t>
      </w:r>
      <w:r>
        <w:rPr>
          <w:sz w:val="31"/>
        </w:rPr>
        <w:t>sp1,C#.Net</w:t>
      </w:r>
    </w:p>
    <w:p>
      <w:pPr>
        <w:pStyle w:val="BodyText"/>
        <w:rPr>
          <w:sz w:val="34"/>
        </w:rPr>
      </w:pPr>
    </w:p>
    <w:p>
      <w:pPr>
        <w:pStyle w:val="BodyText"/>
        <w:rPr>
          <w:sz w:val="34"/>
        </w:rPr>
      </w:pPr>
    </w:p>
    <w:p>
      <w:pPr>
        <w:spacing w:before="278"/>
        <w:ind w:left="2260" w:right="0" w:firstLine="0"/>
        <w:jc w:val="left"/>
        <w:rPr>
          <w:sz w:val="31"/>
        </w:rPr>
      </w:pPr>
      <w:r>
        <w:rPr>
          <w:sz w:val="31"/>
        </w:rPr>
        <w:t>测试环境</w:t>
      </w:r>
    </w:p>
    <w:p>
      <w:pPr>
        <w:pStyle w:val="BodyText"/>
        <w:spacing w:before="11"/>
        <w:rPr>
          <w:sz w:val="35"/>
        </w:rPr>
      </w:pPr>
    </w:p>
    <w:p>
      <w:pPr>
        <w:spacing w:before="1"/>
        <w:ind w:left="2890" w:right="0" w:firstLine="0"/>
        <w:jc w:val="left"/>
        <w:rPr>
          <w:sz w:val="31"/>
        </w:rPr>
      </w:pPr>
      <w:r>
        <w:rPr>
          <w:sz w:val="31"/>
        </w:rPr>
        <w:t>Windows31、Windows95/98、Windows NT、Windows 2000</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47"/>
        </w:rPr>
      </w:pPr>
    </w:p>
    <w:p>
      <w:pPr>
        <w:pStyle w:val="Heading1"/>
        <w:numPr>
          <w:ilvl w:val="1"/>
          <w:numId w:val="6"/>
        </w:numPr>
        <w:tabs>
          <w:tab w:val="left" w:pos="3225"/>
          <w:tab w:val="left" w:pos="3226"/>
        </w:tabs>
        <w:spacing w:before="0" w:after="0" w:line="240" w:lineRule="auto"/>
        <w:ind w:left="3225" w:right="0" w:hanging="966"/>
        <w:jc w:val="left"/>
      </w:pPr>
      <w:bookmarkStart w:id="8" w:name="_TOC_250018"/>
      <w:bookmarkEnd w:id="8"/>
      <w:r>
        <w:t>基本设计概念和处理流程</w:t>
      </w:r>
    </w:p>
    <w:p>
      <w:pPr>
        <w:pStyle w:val="BodyText"/>
        <w:spacing w:before="14"/>
        <w:rPr>
          <w:rFonts w:ascii="Microsoft JhengHei"/>
          <w:b/>
          <w:sz w:val="39"/>
        </w:rPr>
      </w:pPr>
    </w:p>
    <w:p>
      <w:pPr>
        <w:spacing w:before="1"/>
        <w:ind w:left="2890" w:right="0" w:firstLine="0"/>
        <w:jc w:val="left"/>
        <w:rPr>
          <w:sz w:val="31"/>
        </w:rPr>
      </w:pPr>
      <w:r>
        <w:rPr>
          <w:sz w:val="31"/>
        </w:rPr>
        <w:t>说明本系统的基本设计概念和处理流程，尽量使用图表的形式。</w:t>
      </w:r>
    </w:p>
    <w:p>
      <w:pPr>
        <w:pStyle w:val="BodyText"/>
        <w:spacing w:before="11"/>
        <w:rPr>
          <w:sz w:val="44"/>
        </w:rPr>
      </w:pPr>
    </w:p>
    <w:p>
      <w:pPr>
        <w:spacing w:before="0" w:line="362" w:lineRule="auto"/>
        <w:ind w:left="2260" w:right="2514" w:firstLine="629"/>
        <w:jc w:val="left"/>
        <w:rPr>
          <w:sz w:val="31"/>
        </w:rPr>
      </w:pPr>
      <w:r>
        <w:rPr>
          <w:spacing w:val="-20"/>
          <w:sz w:val="31"/>
        </w:rPr>
        <w:t xml:space="preserve">营业部系统一共有四个对象，即客户、员工、市场和银行，市场的概念是交易所的细化， </w:t>
      </w:r>
      <w:r>
        <w:rPr>
          <w:sz w:val="31"/>
        </w:rPr>
        <w:t>比如上海证券交易所的Ａ股和Ｂ股就是两个市场</w:t>
      </w:r>
      <w:r>
        <w:rPr>
          <w:spacing w:val="-14"/>
          <w:sz w:val="31"/>
        </w:rPr>
        <w:t xml:space="preserve">，有了市场的概念我们就可以把交易所这个 </w:t>
      </w:r>
      <w:r>
        <w:rPr>
          <w:spacing w:val="-16"/>
          <w:sz w:val="31"/>
        </w:rPr>
        <w:t>概念细化，并使同一个市场的共性更突出。银行则通过银证转账业务介入，并成为营业部系 统不可或缺的组成部分。</w:t>
      </w:r>
    </w:p>
    <w:p>
      <w:pPr>
        <w:pStyle w:val="BodyText"/>
        <w:spacing w:before="8"/>
      </w:pPr>
    </w:p>
    <w:p>
      <w:pPr>
        <w:spacing w:before="1"/>
        <w:ind w:left="2890" w:right="0" w:firstLine="0"/>
        <w:jc w:val="left"/>
        <w:rPr>
          <w:sz w:val="31"/>
        </w:rPr>
      </w:pPr>
      <w:r>
        <w:rPr>
          <w:sz w:val="31"/>
        </w:rPr>
        <w:t>上述四个对象通过一些业务流程进行相互操作从而形成整个交易活动。因此整个系统模</w:t>
      </w:r>
    </w:p>
    <w:p>
      <w:pPr>
        <w:spacing w:after="0"/>
        <w:jc w:val="left"/>
        <w:rPr>
          <w:sz w:val="31"/>
        </w:rPr>
        <w:sectPr>
          <w:headerReference w:type="default" r:id="rId13"/>
          <w:pgSz w:w="17860" w:h="25260"/>
          <w:pgMar w:top="1620" w:right="0" w:bottom="280" w:left="440" w:header="1160" w:footer="0"/>
          <w:pgNumType w:start="6"/>
          <w:cols w:space="708"/>
        </w:sectPr>
      </w:pPr>
    </w:p>
    <w:p>
      <w:pPr>
        <w:spacing w:before="21"/>
        <w:ind w:left="2260" w:right="0" w:firstLine="0"/>
        <w:jc w:val="left"/>
        <w:rPr>
          <w:sz w:val="31"/>
        </w:rPr>
      </w:pPr>
      <w:r>
        <w:pict>
          <v:group id="_x0000_s1037" style="width:893pt;height:1248pt;margin-top:0;margin-left:0;mso-position-horizontal-relative:page;mso-position-vertical-relative:page;position:absolute;z-index:-251653120" coordorigin="0,0" coordsize="17860,24960">
            <v:shape id="_x0000_s1038" type="#_x0000_t75" style="width:12780;height:260;left:2540;position:absolute;top:1200" stroked="f">
              <v:imagedata r:id="rId14" o:title=""/>
            </v:shape>
            <v:shape id="_x0000_s1039" type="#_x0000_t75" style="width:17860;height:24960;position:absolute" stroked="f">
              <v:imagedata r:id="rId15" o:title=""/>
            </v:shape>
          </v:group>
        </w:pict>
      </w:r>
      <w:r>
        <w:rPr>
          <w:sz w:val="31"/>
        </w:rPr>
        <w:t>型可以表述为图 2-1</w:t>
      </w:r>
    </w:p>
    <w:p>
      <w:pPr>
        <w:pStyle w:val="BodyText"/>
        <w:rPr>
          <w:sz w:val="32"/>
        </w:rPr>
      </w:pPr>
    </w:p>
    <w:p>
      <w:pPr>
        <w:spacing w:before="259" w:line="362" w:lineRule="auto"/>
        <w:ind w:left="2260" w:right="2677" w:firstLine="629"/>
        <w:jc w:val="left"/>
        <w:rPr>
          <w:sz w:val="31"/>
        </w:rPr>
      </w:pPr>
      <w:r>
        <w:rPr>
          <w:sz w:val="31"/>
        </w:rPr>
        <w:t xml:space="preserve">设计时需要将营业部系统所使用的各种信息分为描述四个对象的信息和描述业务流程 </w:t>
      </w:r>
      <w:r>
        <w:rPr>
          <w:spacing w:val="-14"/>
          <w:sz w:val="31"/>
        </w:rPr>
        <w:t>的信息。由于四个对象相对而言是一种稳定型信息，而业务流程则较易变化，且营业部之间</w:t>
      </w:r>
      <w:r>
        <w:rPr>
          <w:spacing w:val="-15"/>
          <w:sz w:val="31"/>
        </w:rPr>
        <w:t>差异很大，因此应将四个对象尽量定型，而将各种业务流程尽可能做成组件，以便营业部可</w:t>
      </w:r>
      <w:r>
        <w:rPr>
          <w:sz w:val="31"/>
        </w:rPr>
        <w:t>根据实际需求组装成适合自己的系统。</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7"/>
        </w:rPr>
      </w:pPr>
    </w:p>
    <w:p>
      <w:pPr>
        <w:spacing w:before="0" w:line="424" w:lineRule="auto"/>
        <w:ind w:left="2260" w:right="2488" w:firstLine="629"/>
        <w:jc w:val="left"/>
        <w:rPr>
          <w:sz w:val="31"/>
        </w:rPr>
      </w:pPr>
      <w:r>
        <w:rPr>
          <w:sz w:val="31"/>
        </w:rPr>
        <w:t>根据以上思想，在设计对象模型时应充分考虑到可扩展性，尽量做到抽象化、参数化， 从而使对象需求变化时不致影响系统结构。</w:t>
      </w:r>
    </w:p>
    <w:p>
      <w:pPr>
        <w:spacing w:after="0" w:line="424" w:lineRule="auto"/>
        <w:jc w:val="left"/>
        <w:rPr>
          <w:sz w:val="31"/>
        </w:rPr>
        <w:sectPr>
          <w:headerReference w:type="default" r:id="rId16"/>
          <w:pgSz w:w="17860" w:h="25260"/>
          <w:pgMar w:top="2040" w:right="0" w:bottom="280" w:left="440" w:header="0" w:footer="0"/>
          <w:pgNumType w:start="7"/>
          <w:cols w:space="708"/>
        </w:sectPr>
      </w:pPr>
    </w:p>
    <w:p>
      <w:pPr>
        <w:pStyle w:val="BodyText"/>
        <w:rPr>
          <w:sz w:val="20"/>
        </w:rPr>
      </w:pPr>
      <w:r>
        <w:pict>
          <v:shape id="_x0000_s1040" type="#_x0000_t202" style="width:38.1pt;height:74.1pt;margin-top:296.81pt;margin-left:227.83pt;mso-position-horizontal-relative:page;mso-position-vertical-relative:page;position:absolute;z-index:251665408" filled="f" stroked="f">
            <v:textbox style="layout-flow:vertical-ideographic" inset="0,0,0,0">
              <w:txbxContent>
                <w:p>
                  <w:pPr>
                    <w:spacing w:before="0" w:line="96" w:lineRule="auto"/>
                    <w:ind w:left="20" w:right="0" w:firstLine="0"/>
                    <w:jc w:val="left"/>
                    <w:rPr>
                      <w:sz w:val="144"/>
                    </w:rPr>
                  </w:pPr>
                  <w:r>
                    <w:rPr>
                      <w:color w:val="0C0C2A"/>
                      <w:w w:val="100"/>
                      <w:sz w:val="144"/>
                    </w:rPr>
                    <w:t>e</w:t>
                  </w: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0"/>
        </w:rPr>
      </w:pPr>
    </w:p>
    <w:p>
      <w:pPr>
        <w:pStyle w:val="BodyText"/>
        <w:spacing w:line="30" w:lineRule="exact"/>
        <w:ind w:left="10292"/>
        <w:rPr>
          <w:sz w:val="3"/>
        </w:rPr>
      </w:pPr>
      <w:r>
        <w:rPr>
          <w:position w:val="0"/>
          <w:sz w:val="3"/>
        </w:rPr>
        <w:pict>
          <v:group id="_x0000_i1041" style="width:218.6pt;height:1.45pt;mso-position-horizontal-relative:char;mso-position-vertical-relative:line" coordorigin="0,0" coordsize="4372,29">
            <v:line id="_x0000_s1042" style="position:absolute" from="0,14" to="4371,14" stroked="t" strokecolor="black" strokeweight="1.44pt">
              <v:stroke dashstyle="solid"/>
            </v:line>
            <w10:wrap type="none"/>
          </v:group>
        </w:pict>
      </w:r>
    </w:p>
    <w:p>
      <w:pPr>
        <w:pStyle w:val="BodyText"/>
        <w:spacing w:before="7"/>
        <w:rPr>
          <w:sz w:val="24"/>
        </w:rPr>
      </w:pPr>
    </w:p>
    <w:p>
      <w:pPr>
        <w:pStyle w:val="BodyText"/>
        <w:spacing w:before="28"/>
        <w:ind w:left="4330"/>
      </w:pPr>
      <w:r>
        <w:pict>
          <v:group id="_x0000_s1043" style="width:616.4pt;height:350.7pt;margin-top:-377.27pt;margin-left:139.57pt;mso-position-horizontal-relative:page;position:absolute;z-index:251664384" coordorigin="2791,-7545" coordsize="12328,7014">
            <v:shape id="_x0000_s1044" type="#_x0000_t75" style="width:12284;height:5097;left:2834;position:absolute;top:-7546" stroked="f">
              <v:imagedata r:id="rId17" o:title=""/>
            </v:shape>
            <v:shape id="_x0000_s1045" type="#_x0000_t75" style="width:758;height:289;left:2791;position:absolute;top:-4706" stroked="f">
              <v:imagedata r:id="rId18" o:title=""/>
            </v:shape>
            <v:shape id="_x0000_s1046" type="#_x0000_t75" style="width:1003;height:512;left:4190;position:absolute;top:-4850" stroked="f">
              <v:imagedata r:id="rId19" o:title=""/>
            </v:shape>
            <v:shape id="_x0000_s1047" type="#_x0000_t75" style="width:2071;height:2062;left:3945;position:absolute;top:-3098" stroked="f">
              <v:imagedata r:id="rId20" o:title=""/>
            </v:shape>
            <v:shape id="_x0000_s1048" type="#_x0000_t75" style="width:4321;height:1521;left:10588;position:absolute;top:-2082" stroked="f">
              <v:imagedata r:id="rId21" o:title=""/>
            </v:shape>
            <v:line id="_x0000_s1049" style="position:absolute" from="5316,-4475" to="7127,-4475" stroked="t" strokecolor="black" strokeweight="1.44pt">
              <v:stroke dashstyle="solid"/>
            </v:line>
            <v:shape id="_x0000_s1050" style="width:4314;height:2;left:10581;position:absolute;top:-539" coordorigin="10582,-539" coordsize="4314,0" path="m13625,-539l14895,-539m10582,-539l11851,-539e" filled="f" stroked="t" strokecolor="black" strokeweight="0.72pt">
              <v:stroke dashstyle="solid"/>
              <v:path arrowok="t"/>
            </v:shape>
            <v:shape id="_x0000_s1051" type="#_x0000_t202" style="width:1290;height:278;left:7899;position:absolute;top:-7257" filled="f" stroked="f">
              <v:textbox inset="0,0,0,0">
                <w:txbxContent>
                  <w:p>
                    <w:pPr>
                      <w:spacing w:before="0" w:line="277" w:lineRule="exact"/>
                      <w:ind w:left="0" w:right="0" w:firstLine="0"/>
                      <w:jc w:val="left"/>
                      <w:rPr>
                        <w:sz w:val="25"/>
                      </w:rPr>
                    </w:pPr>
                    <w:r>
                      <w:rPr>
                        <w:color w:val="939C97"/>
                        <w:spacing w:val="-21"/>
                        <w:w w:val="85"/>
                        <w:sz w:val="21"/>
                      </w:rPr>
                      <w:t xml:space="preserve">，亡旷 </w:t>
                    </w:r>
                    <w:r>
                      <w:rPr>
                        <w:rFonts w:ascii="Times New Roman" w:eastAsia="Times New Roman"/>
                        <w:color w:val="939C97"/>
                        <w:spacing w:val="2"/>
                        <w:w w:val="85"/>
                        <w:sz w:val="25"/>
                      </w:rPr>
                      <w:t>J..</w:t>
                    </w:r>
                    <w:r>
                      <w:rPr>
                        <w:rFonts w:ascii="Times New Roman" w:eastAsia="Times New Roman"/>
                        <w:color w:val="799082"/>
                        <w:spacing w:val="2"/>
                        <w:w w:val="85"/>
                        <w:sz w:val="25"/>
                      </w:rPr>
                      <w:t>h</w:t>
                    </w:r>
                    <w:r>
                      <w:rPr>
                        <w:rFonts w:ascii="Times New Roman" w:eastAsia="Times New Roman"/>
                        <w:color w:val="799082"/>
                        <w:spacing w:val="-19"/>
                        <w:w w:val="85"/>
                        <w:sz w:val="25"/>
                      </w:rPr>
                      <w:t xml:space="preserve"> </w:t>
                    </w:r>
                    <w:r>
                      <w:rPr>
                        <w:color w:val="A1AFA1"/>
                        <w:spacing w:val="-99"/>
                        <w:w w:val="85"/>
                        <w:sz w:val="25"/>
                      </w:rPr>
                      <w:t>萎 ；</w:t>
                    </w:r>
                    <w:r>
                      <w:rPr>
                        <w:color w:val="A1AFA1"/>
                        <w:w w:val="65"/>
                        <w:sz w:val="25"/>
                      </w:rPr>
                      <w:t>一</w:t>
                    </w:r>
                  </w:p>
                </w:txbxContent>
              </v:textbox>
            </v:shape>
            <v:shape id="_x0000_s1052" type="#_x0000_t202" style="width:2224;height:311;left:3818;position:absolute;top:-5174" filled="f" stroked="f">
              <v:textbox inset="0,0,0,0">
                <w:txbxContent>
                  <w:p>
                    <w:pPr>
                      <w:spacing w:before="0" w:line="310" w:lineRule="exact"/>
                      <w:ind w:left="0" w:right="0" w:firstLine="0"/>
                      <w:jc w:val="left"/>
                      <w:rPr>
                        <w:sz w:val="31"/>
                      </w:rPr>
                    </w:pPr>
                    <w:r>
                      <w:rPr>
                        <w:color w:val="797979"/>
                        <w:sz w:val="31"/>
                      </w:rPr>
                      <w:t>证券商</w:t>
                    </w:r>
                    <w:r>
                      <w:rPr>
                        <w:color w:val="5D5D5D"/>
                        <w:sz w:val="31"/>
                      </w:rPr>
                      <w:t>屯</w:t>
                    </w:r>
                    <w:r>
                      <w:rPr>
                        <w:color w:val="797979"/>
                        <w:sz w:val="31"/>
                      </w:rPr>
                      <w:t>肋系统</w:t>
                    </w:r>
                  </w:p>
                </w:txbxContent>
              </v:textbox>
            </v:shape>
            <v:shape id="_x0000_s1053" type="#_x0000_t202" style="width:1805;height:281;left:11765;position:absolute;top:-5163" filled="f" stroked="f">
              <v:textbox inset="0,0,0,0">
                <w:txbxContent>
                  <w:p>
                    <w:pPr>
                      <w:spacing w:before="0" w:line="280" w:lineRule="exact"/>
                      <w:ind w:left="0" w:right="0" w:firstLine="0"/>
                      <w:jc w:val="left"/>
                      <w:rPr>
                        <w:sz w:val="28"/>
                      </w:rPr>
                    </w:pPr>
                    <w:r>
                      <w:rPr>
                        <w:color w:val="799082"/>
                        <w:w w:val="105"/>
                        <w:sz w:val="28"/>
                      </w:rPr>
                      <w:t>自动损合系统</w:t>
                    </w:r>
                  </w:p>
                </w:txbxContent>
              </v:textbox>
            </v:shape>
            <v:shape id="_x0000_s1054" type="#_x0000_t202" style="width:955;height:191;left:5641;position:absolute;top:-4091" filled="f" stroked="f">
              <v:textbox inset="0,0,0,0">
                <w:txbxContent>
                  <w:p>
                    <w:pPr>
                      <w:spacing w:before="0" w:line="190" w:lineRule="exact"/>
                      <w:ind w:left="0" w:right="0" w:firstLine="0"/>
                      <w:jc w:val="left"/>
                      <w:rPr>
                        <w:sz w:val="19"/>
                      </w:rPr>
                    </w:pPr>
                    <w:r>
                      <w:rPr>
                        <w:color w:val="939C97"/>
                        <w:w w:val="95"/>
                        <w:sz w:val="19"/>
                      </w:rPr>
                      <w:t>委</w:t>
                    </w:r>
                    <w:r>
                      <w:rPr>
                        <w:color w:val="797979"/>
                        <w:w w:val="95"/>
                        <w:sz w:val="19"/>
                      </w:rPr>
                      <w:t>托</w:t>
                    </w:r>
                    <w:r>
                      <w:rPr>
                        <w:color w:val="939C97"/>
                        <w:w w:val="95"/>
                        <w:sz w:val="19"/>
                      </w:rPr>
                      <w:t>方式：</w:t>
                    </w:r>
                  </w:p>
                </w:txbxContent>
              </v:textbox>
            </v:shape>
          </v:group>
        </w:pict>
      </w:r>
      <w:r>
        <w:pict>
          <v:shape id="_x0000_s1055" type="#_x0000_t202" style="width:28.05pt;height:28.05pt;margin-top:-91.26pt;margin-left:219.91pt;mso-position-horizontal-relative:page;position:absolute;z-index:251666432" filled="f" stroked="f">
            <v:textbox style="layout-flow:vertical-ideographic" inset="0,0,0,0">
              <w:txbxContent>
                <w:p>
                  <w:pPr>
                    <w:spacing w:before="0" w:line="156" w:lineRule="auto"/>
                    <w:ind w:left="20" w:right="0" w:firstLine="0"/>
                    <w:jc w:val="left"/>
                    <w:rPr>
                      <w:sz w:val="52"/>
                    </w:rPr>
                  </w:pPr>
                  <w:r>
                    <w:rPr>
                      <w:color w:val="799082"/>
                      <w:w w:val="100"/>
                      <w:sz w:val="52"/>
                    </w:rPr>
                    <w:t>心</w:t>
                  </w:r>
                </w:p>
              </w:txbxContent>
            </v:textbox>
          </v:shape>
        </w:pict>
      </w:r>
      <w:r>
        <w:t>图 2.1</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8"/>
        </w:rPr>
      </w:pPr>
    </w:p>
    <w:p>
      <w:pPr>
        <w:pStyle w:val="Heading1"/>
        <w:numPr>
          <w:ilvl w:val="1"/>
          <w:numId w:val="6"/>
        </w:numPr>
        <w:tabs>
          <w:tab w:val="left" w:pos="3225"/>
          <w:tab w:val="left" w:pos="3226"/>
        </w:tabs>
        <w:spacing w:before="0" w:after="0" w:line="728" w:lineRule="exact"/>
        <w:ind w:left="3225" w:right="0" w:hanging="966"/>
        <w:jc w:val="left"/>
      </w:pPr>
      <w:bookmarkStart w:id="9" w:name="_TOC_250017"/>
      <w:bookmarkEnd w:id="9"/>
      <w:r>
        <w:t>结构</w:t>
      </w:r>
    </w:p>
    <w:p>
      <w:pPr>
        <w:pStyle w:val="BodyText"/>
        <w:spacing w:before="18"/>
        <w:rPr>
          <w:rFonts w:ascii="Microsoft JhengHei"/>
          <w:b/>
          <w:sz w:val="39"/>
        </w:rPr>
      </w:pPr>
    </w:p>
    <w:p>
      <w:pPr>
        <w:spacing w:before="0" w:line="424" w:lineRule="auto"/>
        <w:ind w:left="2260" w:right="2498" w:firstLine="629"/>
        <w:jc w:val="left"/>
        <w:rPr>
          <w:sz w:val="31"/>
        </w:rPr>
      </w:pPr>
      <w:r>
        <w:rPr>
          <w:spacing w:val="-4"/>
          <w:sz w:val="31"/>
        </w:rPr>
        <w:t>用一览表及框图的形式说明本系统的系统元素</w:t>
      </w:r>
      <w:r>
        <w:rPr>
          <w:sz w:val="31"/>
        </w:rPr>
        <w:t>（各层模块、子程序、公用程序等</w:t>
      </w:r>
      <w:r>
        <w:rPr>
          <w:spacing w:val="-133"/>
          <w:sz w:val="31"/>
        </w:rPr>
        <w:t>）</w:t>
      </w:r>
      <w:r>
        <w:rPr>
          <w:sz w:val="31"/>
        </w:rPr>
        <w:t xml:space="preserve">的划 </w:t>
      </w:r>
      <w:r>
        <w:rPr>
          <w:spacing w:val="-14"/>
          <w:sz w:val="31"/>
        </w:rPr>
        <w:t>分，扼要说明每个系统元素的标识符和功能</w:t>
      </w:r>
      <w:r>
        <w:rPr>
          <w:spacing w:val="-15"/>
          <w:sz w:val="31"/>
        </w:rPr>
        <w:t>，分层次地给出各元素之间的控制与被控制关系。</w:t>
      </w:r>
    </w:p>
    <w:p>
      <w:pPr>
        <w:pStyle w:val="BodyText"/>
        <w:rPr>
          <w:sz w:val="32"/>
        </w:rPr>
      </w:pPr>
    </w:p>
    <w:p>
      <w:pPr>
        <w:pStyle w:val="BodyText"/>
        <w:spacing w:before="8"/>
        <w:rPr>
          <w:sz w:val="22"/>
        </w:rPr>
      </w:pPr>
    </w:p>
    <w:p>
      <w:pPr>
        <w:spacing w:before="0"/>
        <w:ind w:left="2890" w:right="0" w:firstLine="0"/>
        <w:jc w:val="left"/>
        <w:rPr>
          <w:sz w:val="31"/>
        </w:rPr>
      </w:pPr>
      <w:r>
        <w:rPr>
          <w:sz w:val="31"/>
        </w:rPr>
        <w:t>本系统采用c/s 模式的 3 层结构</w:t>
      </w:r>
    </w:p>
    <w:p>
      <w:pPr>
        <w:pStyle w:val="BodyText"/>
        <w:rPr>
          <w:sz w:val="32"/>
        </w:rPr>
      </w:pPr>
    </w:p>
    <w:p>
      <w:pPr>
        <w:pStyle w:val="BodyText"/>
        <w:spacing w:before="7"/>
        <w:rPr>
          <w:sz w:val="46"/>
        </w:rPr>
      </w:pPr>
    </w:p>
    <w:p>
      <w:pPr>
        <w:spacing w:before="0"/>
        <w:ind w:left="2890" w:right="0" w:firstLine="0"/>
        <w:jc w:val="left"/>
        <w:rPr>
          <w:sz w:val="31"/>
        </w:rPr>
      </w:pPr>
      <w:r>
        <w:rPr>
          <w:sz w:val="31"/>
        </w:rPr>
        <w:t>按照不同会话来划分的话可以分为 3 大系统模块</w:t>
      </w:r>
    </w:p>
    <w:p>
      <w:pPr>
        <w:spacing w:after="0"/>
        <w:jc w:val="left"/>
        <w:rPr>
          <w:sz w:val="31"/>
        </w:rPr>
        <w:sectPr>
          <w:headerReference w:type="default" r:id="rId22"/>
          <w:pgSz w:w="17860" w:h="25260"/>
          <w:pgMar w:top="1620" w:right="0" w:bottom="280" w:left="440" w:header="1123" w:footer="0"/>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6"/>
        </w:rPr>
      </w:pPr>
    </w:p>
    <w:p>
      <w:pPr>
        <w:tabs>
          <w:tab w:val="left" w:pos="11410"/>
        </w:tabs>
        <w:spacing w:line="20" w:lineRule="exact"/>
        <w:ind w:left="3411" w:right="0" w:firstLine="0"/>
        <w:rPr>
          <w:sz w:val="2"/>
        </w:rPr>
      </w:pPr>
      <w:r>
        <w:rPr>
          <w:sz w:val="2"/>
        </w:rPr>
        <w:pict>
          <v:group id="_x0000_i1056" style="width:103.15pt;height:0.75pt;mso-position-horizontal-relative:char;mso-position-vertical-relative:line" coordorigin="0,0" coordsize="2063,15">
            <v:line id="_x0000_s1057" style="position:absolute" from="0,7" to="2063,7" stroked="t" strokecolor="black" strokeweight="0.72pt">
              <v:stroke dashstyle="solid"/>
            </v:line>
            <w10:wrap type="none"/>
          </v:group>
        </w:pict>
      </w:r>
      <w:r>
        <w:rPr>
          <w:sz w:val="2"/>
        </w:rPr>
        <w:tab/>
      </w:r>
      <w:r>
        <w:rPr>
          <w:sz w:val="2"/>
        </w:rPr>
        <w:pict>
          <v:group id="_x0000_i1058" style="width:108.2pt;height:0.75pt;mso-position-horizontal-relative:char;mso-position-vertical-relative:line" coordorigin="0,0" coordsize="2164,15">
            <v:line id="_x0000_s1059" style="position:absolute" from="0,7" to="2164,7" stroked="t" strokecolor="black" strokeweight="0.72pt">
              <v:stroke dashstyle="solid"/>
            </v:line>
            <w10:wrap type="none"/>
          </v:group>
        </w:pict>
      </w:r>
    </w:p>
    <w:p>
      <w:pPr>
        <w:pStyle w:val="BodyText"/>
        <w:spacing w:before="6"/>
        <w:rPr>
          <w:sz w:val="9"/>
        </w:rPr>
      </w:pPr>
    </w:p>
    <w:p>
      <w:pPr>
        <w:spacing w:after="0"/>
        <w:rPr>
          <w:sz w:val="9"/>
        </w:rPr>
        <w:sectPr>
          <w:headerReference w:type="default" r:id="rId23"/>
          <w:pgSz w:w="17860" w:h="25260"/>
          <w:pgMar w:top="1620" w:right="0" w:bottom="280" w:left="440" w:header="1123" w:footer="0"/>
          <w:pgNumType w:start="9"/>
          <w:cols w:space="708"/>
        </w:sectPr>
      </w:pPr>
    </w:p>
    <w:p>
      <w:pPr>
        <w:spacing w:before="63" w:line="566" w:lineRule="auto"/>
        <w:ind w:left="3747" w:right="0" w:firstLine="0"/>
        <w:jc w:val="both"/>
        <w:rPr>
          <w:sz w:val="31"/>
        </w:rPr>
      </w:pPr>
      <w:r>
        <w:pict>
          <v:shape id="_x0000_s1060" type="#_x0000_t202" style="width:46.75pt;height:80.15pt;margin-top:153.07pt;margin-left:548.75pt;mso-position-horizontal-relative:page;position:absolute;z-index:-251649024" filled="f" stroked="f">
            <v:textbox style="layout-flow:vertical-ideographic" inset="0,0,0,0">
              <w:txbxContent>
                <w:p>
                  <w:pPr>
                    <w:spacing w:before="0" w:line="84" w:lineRule="auto"/>
                    <w:ind w:left="274" w:right="0" w:firstLine="0"/>
                    <w:jc w:val="left"/>
                    <w:rPr>
                      <w:sz w:val="104"/>
                    </w:rPr>
                  </w:pPr>
                  <w:r>
                    <w:rPr>
                      <w:color w:val="000001"/>
                      <w:spacing w:val="-776"/>
                      <w:w w:val="100"/>
                      <w:sz w:val="104"/>
                    </w:rPr>
                    <w:t>]</w:t>
                  </w:r>
                  <w:r>
                    <w:rPr>
                      <w:color w:val="000001"/>
                      <w:w w:val="100"/>
                      <w:position w:val="-5"/>
                      <w:sz w:val="104"/>
                    </w:rPr>
                    <w:t>D</w:t>
                  </w:r>
                </w:p>
                <w:p>
                  <w:pPr>
                    <w:spacing w:before="0"/>
                    <w:ind w:left="20" w:right="0" w:firstLine="0"/>
                    <w:jc w:val="left"/>
                    <w:rPr>
                      <w:sz w:val="30"/>
                    </w:rPr>
                  </w:pPr>
                  <w:r>
                    <w:rPr>
                      <w:color w:val="000001"/>
                      <w:w w:val="100"/>
                      <w:sz w:val="30"/>
                    </w:rPr>
                    <w:t>门门</w:t>
                  </w:r>
                </w:p>
              </w:txbxContent>
            </v:textbox>
          </v:shape>
        </w:pict>
      </w:r>
      <w:r>
        <w:pict>
          <v:shape id="_x0000_s1061" type="#_x0000_t202" style="width:9.05pt;height:9.05pt;margin-top:-4.69pt;margin-left:557.99pt;mso-position-horizontal-relative:page;position:absolute;z-index:-251646976" filled="f" stroked="f">
            <v:textbox style="layout-flow:vertical-ideographic" inset="0,0,0,0">
              <w:txbxContent>
                <w:p>
                  <w:pPr>
                    <w:spacing w:before="0" w:line="168" w:lineRule="auto"/>
                    <w:ind w:left="20" w:right="0" w:firstLine="0"/>
                    <w:jc w:val="left"/>
                    <w:rPr>
                      <w:sz w:val="14"/>
                    </w:rPr>
                  </w:pPr>
                  <w:r>
                    <w:rPr>
                      <w:color w:val="727270"/>
                      <w:w w:val="100"/>
                      <w:sz w:val="14"/>
                    </w:rPr>
                    <w:t>·</w:t>
                  </w:r>
                </w:p>
              </w:txbxContent>
            </v:textbox>
          </v:shape>
        </w:pict>
      </w:r>
      <w:r>
        <w:pict>
          <v:shape id="_x0000_s1062" type="#_x0000_t202" style="width:28.55pt;height:148.45pt;margin-top:-31.82pt;margin-left:199.31pt;mso-position-horizontal-relative:page;position:absolute;z-index:-251642880" filled="f" stroked="f">
            <v:textbox style="layout-flow:vertical-ideographic" inset="0,0,0,0">
              <w:txbxContent>
                <w:p>
                  <w:pPr>
                    <w:spacing w:before="0" w:line="96" w:lineRule="auto"/>
                    <w:ind w:left="20" w:right="0" w:firstLine="0"/>
                    <w:jc w:val="left"/>
                    <w:rPr>
                      <w:sz w:val="106"/>
                    </w:rPr>
                  </w:pPr>
                  <w:r>
                    <w:rPr>
                      <w:color w:val="000001"/>
                      <w:spacing w:val="-139"/>
                      <w:w w:val="100"/>
                      <w:sz w:val="106"/>
                    </w:rPr>
                    <w:t>D</w:t>
                  </w:r>
                  <w:r>
                    <w:rPr>
                      <w:color w:val="000001"/>
                      <w:spacing w:val="-117"/>
                      <w:w w:val="100"/>
                      <w:sz w:val="106"/>
                    </w:rPr>
                    <w:t>D</w:t>
                  </w:r>
                  <w:r>
                    <w:rPr>
                      <w:color w:val="000001"/>
                      <w:w w:val="100"/>
                      <w:sz w:val="106"/>
                    </w:rPr>
                    <w:t>D</w:t>
                  </w:r>
                </w:p>
              </w:txbxContent>
            </v:textbox>
          </v:shape>
        </w:pict>
      </w:r>
      <w:r>
        <w:rPr>
          <w:sz w:val="31"/>
        </w:rPr>
        <w:t>委托服务数据转换银证转账</w:t>
      </w:r>
    </w:p>
    <w:p>
      <w:pPr>
        <w:pStyle w:val="BodyText"/>
        <w:rPr>
          <w:sz w:val="30"/>
        </w:rPr>
      </w:pPr>
      <w:r>
        <w:br w:type="column"/>
      </w:r>
    </w:p>
    <w:p>
      <w:pPr>
        <w:pStyle w:val="BodyText"/>
        <w:spacing w:before="7"/>
        <w:rPr>
          <w:sz w:val="21"/>
        </w:rPr>
      </w:pPr>
    </w:p>
    <w:p>
      <w:pPr>
        <w:tabs>
          <w:tab w:val="left" w:pos="4688"/>
        </w:tabs>
        <w:spacing w:before="0" w:line="228" w:lineRule="auto"/>
        <w:ind w:left="680" w:right="0" w:firstLine="0"/>
        <w:jc w:val="center"/>
        <w:rPr>
          <w:sz w:val="22"/>
        </w:rPr>
      </w:pPr>
      <w:r>
        <w:pict>
          <v:shape id="_x0000_s1063" type="#_x0000_t202" style="width:74.15pt;height:74.1pt;margin-top:-35.62pt;margin-left:503.05pt;mso-position-horizontal-relative:page;position:absolute;z-index:-251648000" filled="f" stroked="f">
            <v:textbox style="layout-flow:vertical-ideographic" inset="0,0,0,0">
              <w:txbxContent>
                <w:p>
                  <w:pPr>
                    <w:spacing w:before="0" w:line="144" w:lineRule="auto"/>
                    <w:ind w:left="20" w:right="0" w:firstLine="0"/>
                    <w:jc w:val="left"/>
                    <w:rPr>
                      <w:sz w:val="144"/>
                    </w:rPr>
                  </w:pPr>
                  <w:r>
                    <w:rPr>
                      <w:color w:val="161616"/>
                      <w:w w:val="100"/>
                      <w:sz w:val="144"/>
                    </w:rPr>
                    <w:t>』</w:t>
                  </w:r>
                </w:p>
              </w:txbxContent>
            </v:textbox>
          </v:shape>
        </w:pict>
      </w:r>
      <w:r>
        <w:pict>
          <v:shape id="_x0000_s1064" type="#_x0000_t202" style="width:40pt;height:138.1pt;margin-top:-32.98pt;margin-left:527pt;mso-position-horizontal-relative:page;position:absolute;z-index:-251645952" filled="f" stroked="f">
            <v:textbox style="layout-flow:vertical-ideographic" inset="0,0,0,0">
              <w:txbxContent>
                <w:p>
                  <w:pPr>
                    <w:tabs>
                      <w:tab w:val="left" w:pos="1266"/>
                    </w:tabs>
                    <w:spacing w:before="0"/>
                    <w:ind w:left="20" w:right="0" w:firstLine="0"/>
                    <w:jc w:val="left"/>
                    <w:rPr>
                      <w:sz w:val="14"/>
                    </w:rPr>
                  </w:pPr>
                  <w:r>
                    <w:rPr>
                      <w:color w:val="313131"/>
                      <w:w w:val="100"/>
                      <w:sz w:val="14"/>
                    </w:rPr>
                    <w:t>1</w:t>
                  </w:r>
                  <w:r>
                    <w:rPr>
                      <w:color w:val="313131"/>
                      <w:spacing w:val="-47"/>
                      <w:sz w:val="14"/>
                    </w:rPr>
                    <w:t xml:space="preserve"> </w:t>
                  </w:r>
                  <w:r>
                    <w:rPr>
                      <w:color w:val="000001"/>
                      <w:w w:val="100"/>
                      <w:sz w:val="14"/>
                    </w:rPr>
                    <w:t>·</w:t>
                  </w:r>
                  <w:r>
                    <w:rPr>
                      <w:color w:val="000001"/>
                      <w:spacing w:val="34"/>
                      <w:sz w:val="14"/>
                    </w:rPr>
                    <w:t xml:space="preserve"> </w:t>
                  </w:r>
                  <w:r>
                    <w:rPr>
                      <w:color w:val="000001"/>
                      <w:w w:val="100"/>
                      <w:sz w:val="14"/>
                    </w:rPr>
                    <w:t>·</w:t>
                  </w:r>
                  <w:r>
                    <w:rPr>
                      <w:color w:val="000001"/>
                      <w:spacing w:val="27"/>
                      <w:sz w:val="14"/>
                    </w:rPr>
                    <w:t xml:space="preserve"> </w:t>
                  </w:r>
                  <w:r>
                    <w:rPr>
                      <w:color w:val="000001"/>
                      <w:spacing w:val="-45"/>
                      <w:w w:val="100"/>
                      <w:sz w:val="14"/>
                    </w:rPr>
                    <w:t>·</w:t>
                  </w:r>
                  <w:r>
                    <w:rPr>
                      <w:color w:val="000001"/>
                      <w:spacing w:val="-9"/>
                      <w:w w:val="100"/>
                      <w:sz w:val="14"/>
                    </w:rPr>
                    <w:t>1</w:t>
                  </w:r>
                  <w:r>
                    <w:rPr>
                      <w:color w:val="5E5E60"/>
                      <w:w w:val="100"/>
                      <w:sz w:val="14"/>
                    </w:rPr>
                    <w:t>.</w:t>
                  </w:r>
                  <w:r>
                    <w:rPr>
                      <w:color w:val="5E5E60"/>
                      <w:sz w:val="14"/>
                    </w:rPr>
                    <w:tab/>
                  </w:r>
                  <w:r>
                    <w:rPr>
                      <w:color w:val="000001"/>
                      <w:spacing w:val="-131"/>
                      <w:w w:val="100"/>
                      <w:sz w:val="14"/>
                    </w:rPr>
                    <w:t>1</w:t>
                  </w:r>
                  <w:r>
                    <w:rPr>
                      <w:color w:val="000001"/>
                      <w:w w:val="100"/>
                      <w:position w:val="2"/>
                      <w:sz w:val="14"/>
                    </w:rPr>
                    <w:t>,</w:t>
                  </w:r>
                  <w:r>
                    <w:rPr>
                      <w:color w:val="000001"/>
                      <w:spacing w:val="18"/>
                      <w:position w:val="2"/>
                      <w:sz w:val="14"/>
                    </w:rPr>
                    <w:t xml:space="preserve"> </w:t>
                  </w:r>
                  <w:r>
                    <w:rPr>
                      <w:color w:val="313131"/>
                      <w:spacing w:val="-2"/>
                      <w:w w:val="100"/>
                      <w:sz w:val="14"/>
                    </w:rPr>
                    <w:t>1</w:t>
                  </w:r>
                  <w:r>
                    <w:rPr>
                      <w:color w:val="000001"/>
                      <w:w w:val="100"/>
                      <w:sz w:val="14"/>
                    </w:rPr>
                    <w:t>.</w:t>
                  </w:r>
                </w:p>
                <w:p>
                  <w:pPr>
                    <w:spacing w:before="0" w:line="84" w:lineRule="auto"/>
                    <w:ind w:left="1300" w:right="0" w:firstLine="0"/>
                    <w:jc w:val="left"/>
                    <w:rPr>
                      <w:sz w:val="144"/>
                    </w:rPr>
                  </w:pPr>
                  <w:r>
                    <w:rPr>
                      <w:color w:val="161616"/>
                      <w:w w:val="100"/>
                      <w:sz w:val="144"/>
                    </w:rPr>
                    <w:t>­</w:t>
                  </w:r>
                </w:p>
              </w:txbxContent>
            </v:textbox>
          </v:shape>
        </w:pict>
      </w:r>
      <w:r>
        <w:pict>
          <v:shape id="_x0000_s1065" type="#_x0000_t202" style="width:161.55pt;height:239.75pt;margin-top:-39.06pt;margin-left:340.42pt;mso-position-horizontal-relative:page;position:absolute;z-index:-251644928" filled="f" stroked="f">
            <v:textbox style="layout-flow:vertical-ideographic" inset="0,0,0,0">
              <w:txbxContent>
                <w:p>
                  <w:pPr>
                    <w:spacing w:before="0"/>
                    <w:ind w:left="1867" w:right="0" w:firstLine="0"/>
                    <w:jc w:val="left"/>
                    <w:rPr>
                      <w:sz w:val="106"/>
                    </w:rPr>
                  </w:pPr>
                  <w:r>
                    <w:rPr>
                      <w:color w:val="000001"/>
                      <w:spacing w:val="-160"/>
                      <w:w w:val="100"/>
                      <w:sz w:val="106"/>
                    </w:rPr>
                    <w:t>-</w:t>
                  </w:r>
                  <w:r>
                    <w:rPr>
                      <w:color w:val="000001"/>
                      <w:spacing w:val="-117"/>
                      <w:w w:val="100"/>
                      <w:position w:val="1"/>
                      <w:sz w:val="106"/>
                    </w:rPr>
                    <w:t>D</w:t>
                  </w:r>
                  <w:r>
                    <w:rPr>
                      <w:color w:val="000001"/>
                      <w:w w:val="100"/>
                      <w:position w:val="1"/>
                      <w:sz w:val="106"/>
                    </w:rPr>
                    <w:t>D</w:t>
                  </w:r>
                </w:p>
                <w:p>
                  <w:pPr>
                    <w:spacing w:before="0"/>
                    <w:ind w:left="1867" w:right="0" w:firstLine="0"/>
                    <w:jc w:val="left"/>
                    <w:rPr>
                      <w:sz w:val="106"/>
                    </w:rPr>
                  </w:pPr>
                  <w:r>
                    <w:rPr>
                      <w:color w:val="000001"/>
                      <w:spacing w:val="-160"/>
                      <w:w w:val="100"/>
                      <w:sz w:val="106"/>
                    </w:rPr>
                    <w:t>-</w:t>
                  </w:r>
                  <w:r>
                    <w:rPr>
                      <w:color w:val="000001"/>
                      <w:spacing w:val="-117"/>
                      <w:w w:val="100"/>
                      <w:position w:val="1"/>
                      <w:sz w:val="106"/>
                    </w:rPr>
                    <w:t>D</w:t>
                  </w:r>
                  <w:r>
                    <w:rPr>
                      <w:color w:val="000001"/>
                      <w:w w:val="100"/>
                      <w:position w:val="1"/>
                      <w:sz w:val="106"/>
                    </w:rPr>
                    <w:t>D</w:t>
                  </w:r>
                </w:p>
                <w:p>
                  <w:pPr>
                    <w:spacing w:before="0" w:line="72" w:lineRule="auto"/>
                    <w:ind w:left="564" w:right="0" w:firstLine="0"/>
                    <w:jc w:val="left"/>
                    <w:rPr>
                      <w:sz w:val="32"/>
                    </w:rPr>
                  </w:pPr>
                  <w:r>
                    <w:rPr>
                      <w:color w:val="444444"/>
                      <w:spacing w:val="217"/>
                      <w:w w:val="100"/>
                      <w:position w:val="-43"/>
                      <w:sz w:val="129"/>
                    </w:rPr>
                    <w:t>丿</w:t>
                  </w:r>
                  <w:r>
                    <w:rPr>
                      <w:color w:val="313131"/>
                      <w:spacing w:val="-8"/>
                      <w:w w:val="100"/>
                      <w:sz w:val="32"/>
                    </w:rPr>
                    <w:t>介</w:t>
                  </w:r>
                  <w:r>
                    <w:rPr>
                      <w:color w:val="161616"/>
                      <w:spacing w:val="-48"/>
                      <w:w w:val="100"/>
                      <w:sz w:val="32"/>
                    </w:rPr>
                    <w:t>且</w:t>
                  </w:r>
                  <w:r>
                    <w:rPr>
                      <w:color w:val="313131"/>
                      <w:w w:val="100"/>
                      <w:sz w:val="32"/>
                    </w:rPr>
                    <w:t>妙</w:t>
                  </w:r>
                </w:p>
                <w:p>
                  <w:pPr>
                    <w:spacing w:before="0" w:line="228" w:lineRule="auto"/>
                    <w:ind w:left="2768" w:right="0" w:firstLine="0"/>
                    <w:jc w:val="left"/>
                    <w:rPr>
                      <w:sz w:val="106"/>
                    </w:rPr>
                  </w:pPr>
                  <w:r>
                    <w:rPr>
                      <w:color w:val="000001"/>
                      <w:spacing w:val="-117"/>
                      <w:w w:val="100"/>
                      <w:sz w:val="106"/>
                    </w:rPr>
                    <w:t>D</w:t>
                  </w:r>
                  <w:r>
                    <w:rPr>
                      <w:color w:val="000001"/>
                      <w:w w:val="100"/>
                      <w:sz w:val="106"/>
                    </w:rPr>
                    <w:t>D</w:t>
                  </w:r>
                </w:p>
                <w:p>
                  <w:pPr>
                    <w:tabs>
                      <w:tab w:val="left" w:pos="1428"/>
                    </w:tabs>
                    <w:spacing w:before="0"/>
                    <w:ind w:left="20" w:right="0" w:firstLine="0"/>
                    <w:jc w:val="left"/>
                    <w:rPr>
                      <w:sz w:val="14"/>
                    </w:rPr>
                  </w:pPr>
                  <w:r>
                    <w:rPr>
                      <w:color w:val="313131"/>
                      <w:w w:val="100"/>
                      <w:position w:val="1"/>
                      <w:sz w:val="14"/>
                    </w:rPr>
                    <w:t>}</w:t>
                  </w:r>
                  <w:r>
                    <w:rPr>
                      <w:color w:val="313131"/>
                      <w:spacing w:val="-42"/>
                      <w:position w:val="1"/>
                      <w:sz w:val="14"/>
                    </w:rPr>
                    <w:t xml:space="preserve"> </w:t>
                  </w:r>
                  <w:r>
                    <w:rPr>
                      <w:color w:val="000001"/>
                      <w:w w:val="100"/>
                      <w:sz w:val="14"/>
                    </w:rPr>
                    <w:t>l</w:t>
                  </w:r>
                  <w:r>
                    <w:rPr>
                      <w:color w:val="000001"/>
                      <w:sz w:val="14"/>
                    </w:rPr>
                    <w:t xml:space="preserve"> </w:t>
                  </w:r>
                  <w:r>
                    <w:rPr>
                      <w:color w:val="000001"/>
                      <w:spacing w:val="-25"/>
                      <w:sz w:val="14"/>
                    </w:rPr>
                    <w:t xml:space="preserve"> </w:t>
                  </w:r>
                  <w:r>
                    <w:rPr>
                      <w:color w:val="000001"/>
                      <w:spacing w:val="-131"/>
                      <w:w w:val="100"/>
                      <w:sz w:val="14"/>
                    </w:rPr>
                    <w:t>1</w:t>
                  </w:r>
                  <w:r>
                    <w:rPr>
                      <w:color w:val="000001"/>
                      <w:w w:val="100"/>
                      <w:position w:val="2"/>
                      <w:sz w:val="14"/>
                    </w:rPr>
                    <w:t>,</w:t>
                  </w:r>
                  <w:r>
                    <w:rPr>
                      <w:color w:val="000001"/>
                      <w:spacing w:val="15"/>
                      <w:position w:val="2"/>
                      <w:sz w:val="14"/>
                    </w:rPr>
                    <w:t xml:space="preserve"> </w:t>
                  </w:r>
                  <w:r>
                    <w:rPr>
                      <w:color w:val="000001"/>
                      <w:w w:val="100"/>
                      <w:sz w:val="14"/>
                    </w:rPr>
                    <w:t>I</w:t>
                  </w:r>
                  <w:r>
                    <w:rPr>
                      <w:color w:val="000001"/>
                      <w:sz w:val="14"/>
                    </w:rPr>
                    <w:t xml:space="preserve"> </w:t>
                  </w:r>
                  <w:r>
                    <w:rPr>
                      <w:color w:val="000001"/>
                      <w:spacing w:val="-29"/>
                      <w:sz w:val="14"/>
                    </w:rPr>
                    <w:t xml:space="preserve"> </w:t>
                  </w:r>
                  <w:r>
                    <w:rPr>
                      <w:color w:val="000001"/>
                      <w:spacing w:val="-21"/>
                      <w:w w:val="100"/>
                      <w:sz w:val="14"/>
                    </w:rPr>
                    <w:t>l</w:t>
                  </w:r>
                  <w:r>
                    <w:rPr>
                      <w:color w:val="000001"/>
                      <w:w w:val="100"/>
                      <w:sz w:val="14"/>
                    </w:rPr>
                    <w:t>-</w:t>
                  </w:r>
                  <w:r>
                    <w:rPr>
                      <w:color w:val="000001"/>
                      <w:sz w:val="14"/>
                    </w:rPr>
                    <w:tab/>
                  </w:r>
                  <w:r>
                    <w:rPr>
                      <w:color w:val="000001"/>
                      <w:w w:val="100"/>
                      <w:sz w:val="14"/>
                    </w:rPr>
                    <w:t>l</w:t>
                  </w:r>
                  <w:r>
                    <w:rPr>
                      <w:color w:val="000001"/>
                      <w:spacing w:val="34"/>
                      <w:sz w:val="14"/>
                    </w:rPr>
                    <w:t xml:space="preserve"> </w:t>
                  </w:r>
                  <w:r>
                    <w:rPr>
                      <w:color w:val="000001"/>
                      <w:w w:val="100"/>
                      <w:sz w:val="14"/>
                    </w:rPr>
                    <w:t>l</w:t>
                  </w:r>
                  <w:r>
                    <w:rPr>
                      <w:color w:val="000001"/>
                      <w:sz w:val="14"/>
                    </w:rPr>
                    <w:t xml:space="preserve"> </w:t>
                  </w:r>
                  <w:r>
                    <w:rPr>
                      <w:color w:val="000001"/>
                      <w:spacing w:val="-28"/>
                      <w:sz w:val="14"/>
                    </w:rPr>
                    <w:t xml:space="preserve"> </w:t>
                  </w:r>
                  <w:r>
                    <w:rPr>
                      <w:color w:val="000001"/>
                      <w:w w:val="100"/>
                      <w:sz w:val="14"/>
                    </w:rPr>
                    <w:t>I</w:t>
                  </w:r>
                  <w:r>
                    <w:rPr>
                      <w:color w:val="000001"/>
                      <w:spacing w:val="34"/>
                      <w:sz w:val="14"/>
                    </w:rPr>
                    <w:t xml:space="preserve"> </w:t>
                  </w:r>
                  <w:r>
                    <w:rPr>
                      <w:color w:val="000001"/>
                      <w:w w:val="100"/>
                      <w:sz w:val="14"/>
                    </w:rPr>
                    <w:t>l</w:t>
                  </w:r>
                  <w:r>
                    <w:rPr>
                      <w:color w:val="000001"/>
                      <w:sz w:val="14"/>
                    </w:rPr>
                    <w:t xml:space="preserve"> </w:t>
                  </w:r>
                  <w:r>
                    <w:rPr>
                      <w:color w:val="000001"/>
                      <w:spacing w:val="-20"/>
                      <w:sz w:val="14"/>
                    </w:rPr>
                    <w:t xml:space="preserve"> </w:t>
                  </w:r>
                  <w:r>
                    <w:rPr>
                      <w:color w:val="000001"/>
                      <w:spacing w:val="14"/>
                      <w:w w:val="100"/>
                      <w:sz w:val="14"/>
                    </w:rPr>
                    <w:t>I</w:t>
                  </w:r>
                  <w:r>
                    <w:rPr>
                      <w:color w:val="000001"/>
                      <w:w w:val="100"/>
                      <w:position w:val="1"/>
                      <w:sz w:val="14"/>
                    </w:rPr>
                    <w:t>}</w:t>
                  </w:r>
                </w:p>
              </w:txbxContent>
            </v:textbox>
          </v:shape>
        </w:pict>
      </w:r>
      <w:r>
        <w:pict>
          <v:shape id="_x0000_s1066" type="#_x0000_t202" style="width:28.55pt;height:148.45pt;margin-top:-64.88pt;margin-left:293.8pt;mso-position-horizontal-relative:page;position:absolute;z-index:-251643904" filled="f" stroked="f">
            <v:textbox style="layout-flow:vertical-ideographic" inset="0,0,0,0">
              <w:txbxContent>
                <w:p>
                  <w:pPr>
                    <w:spacing w:before="0" w:line="96" w:lineRule="auto"/>
                    <w:ind w:left="20" w:right="0" w:firstLine="0"/>
                    <w:jc w:val="left"/>
                    <w:rPr>
                      <w:sz w:val="106"/>
                    </w:rPr>
                  </w:pPr>
                  <w:r>
                    <w:rPr>
                      <w:color w:val="000001"/>
                      <w:spacing w:val="-139"/>
                      <w:w w:val="100"/>
                      <w:sz w:val="106"/>
                    </w:rPr>
                    <w:t>D</w:t>
                  </w:r>
                  <w:r>
                    <w:rPr>
                      <w:color w:val="000001"/>
                      <w:spacing w:val="-117"/>
                      <w:w w:val="100"/>
                      <w:sz w:val="106"/>
                    </w:rPr>
                    <w:t>D</w:t>
                  </w:r>
                  <w:r>
                    <w:rPr>
                      <w:color w:val="000001"/>
                      <w:w w:val="100"/>
                      <w:sz w:val="106"/>
                    </w:rPr>
                    <w:t>D</w:t>
                  </w:r>
                </w:p>
              </w:txbxContent>
            </v:textbox>
          </v:shape>
        </w:pict>
      </w:r>
      <w:r>
        <w:rPr>
          <w:w w:val="105"/>
          <w:sz w:val="22"/>
        </w:rPr>
        <w:t>接口处理子系统</w:t>
        <w:tab/>
      </w:r>
      <w:r>
        <w:rPr>
          <w:position w:val="-6"/>
          <w:sz w:val="22"/>
        </w:rPr>
        <w:t>系统维护子系</w:t>
      </w:r>
      <w:r>
        <w:rPr>
          <w:spacing w:val="-20"/>
          <w:position w:val="-6"/>
          <w:sz w:val="22"/>
        </w:rPr>
        <w:t>统</w:t>
      </w:r>
    </w:p>
    <w:p>
      <w:pPr>
        <w:spacing w:before="0" w:line="391" w:lineRule="exact"/>
        <w:ind w:left="507" w:right="0" w:firstLine="0"/>
        <w:jc w:val="center"/>
        <w:rPr>
          <w:sz w:val="31"/>
        </w:rPr>
      </w:pPr>
      <w:r>
        <w:rPr>
          <w:sz w:val="31"/>
        </w:rPr>
        <w:t>数据库</w:t>
      </w:r>
    </w:p>
    <w:p>
      <w:pPr>
        <w:pStyle w:val="BodyText"/>
        <w:rPr>
          <w:sz w:val="32"/>
        </w:rPr>
      </w:pPr>
    </w:p>
    <w:p>
      <w:pPr>
        <w:spacing w:before="212"/>
        <w:ind w:left="1447" w:right="0" w:firstLine="0"/>
        <w:jc w:val="left"/>
        <w:rPr>
          <w:sz w:val="31"/>
        </w:rPr>
      </w:pPr>
      <w:r>
        <w:rPr>
          <w:sz w:val="31"/>
        </w:rPr>
        <w:t>局域网</w:t>
      </w:r>
    </w:p>
    <w:p>
      <w:pPr>
        <w:spacing w:before="63" w:line="566" w:lineRule="auto"/>
        <w:ind w:left="478" w:right="4301" w:firstLine="0"/>
        <w:jc w:val="both"/>
        <w:rPr>
          <w:sz w:val="31"/>
        </w:rPr>
      </w:pPr>
      <w:r>
        <w:br w:type="column"/>
      </w:r>
      <w:r>
        <w:rPr>
          <w:sz w:val="31"/>
        </w:rPr>
        <w:t>系统监控日终管理系统管理</w:t>
      </w:r>
    </w:p>
    <w:p>
      <w:pPr>
        <w:spacing w:after="0" w:line="566" w:lineRule="auto"/>
        <w:jc w:val="both"/>
        <w:rPr>
          <w:sz w:val="31"/>
        </w:rPr>
        <w:sectPr>
          <w:headerReference w:type="default" r:id="rId24"/>
          <w:type w:val="continuous"/>
          <w:pgSz w:w="17860" w:h="25260"/>
          <w:pgMar w:top="1620" w:right="0" w:bottom="280" w:left="440" w:header="708" w:footer="708"/>
          <w:pgNumType w:start="10"/>
          <w:cols w:num="3" w:space="708" w:equalWidth="0">
            <w:col w:w="5015" w:space="40"/>
            <w:col w:w="6276" w:space="39"/>
            <w:col w:w="6050" w:space="0"/>
          </w:cols>
        </w:sectPr>
      </w:pPr>
    </w:p>
    <w:p>
      <w:pPr>
        <w:pStyle w:val="BodyText"/>
        <w:spacing w:before="5"/>
        <w:rPr>
          <w:sz w:val="19"/>
        </w:rPr>
      </w:pPr>
    </w:p>
    <w:p>
      <w:pPr>
        <w:tabs>
          <w:tab w:val="left" w:pos="9001"/>
        </w:tabs>
        <w:spacing w:line="20" w:lineRule="exact"/>
        <w:ind w:left="6577" w:right="0" w:firstLine="0"/>
        <w:rPr>
          <w:sz w:val="2"/>
        </w:rPr>
      </w:pPr>
      <w:r>
        <w:rPr>
          <w:sz w:val="2"/>
        </w:rPr>
        <w:pict>
          <v:group id="_x0000_i1067" style="width:79.35pt;height:0.75pt;mso-position-horizontal-relative:char;mso-position-vertical-relative:line" coordorigin="0,0" coordsize="1587,15">
            <v:line id="_x0000_s1068" style="position:absolute" from="0,7" to="1587,7" stroked="t" strokecolor="black" strokeweight="0.72pt">
              <v:stroke dashstyle="solid"/>
            </v:line>
            <w10:wrap type="none"/>
          </v:group>
        </w:pict>
      </w:r>
      <w:r>
        <w:rPr>
          <w:sz w:val="2"/>
        </w:rPr>
        <w:tab/>
      </w:r>
      <w:r>
        <w:rPr>
          <w:sz w:val="2"/>
        </w:rPr>
        <w:pict>
          <v:group id="_x0000_i1069" style="width:79.35pt;height:0.75pt;mso-position-horizontal-relative:char;mso-position-vertical-relative:line" coordorigin="0,0" coordsize="1587,15">
            <v:line id="_x0000_s1070" style="position:absolute" from="0,7" to="1587,7" stroked="t" strokecolor="black" strokeweight="0.72pt">
              <v:stroke dashstyle="solid"/>
            </v:line>
            <w10:wrap type="none"/>
          </v:group>
        </w:pict>
      </w:r>
    </w:p>
    <w:p>
      <w:pPr>
        <w:pStyle w:val="BodyText"/>
        <w:spacing w:before="4"/>
        <w:rPr>
          <w:sz w:val="10"/>
        </w:rPr>
      </w:pPr>
    </w:p>
    <w:p>
      <w:pPr>
        <w:spacing w:after="0"/>
        <w:rPr>
          <w:sz w:val="10"/>
        </w:rPr>
        <w:sectPr>
          <w:headerReference w:type="default" r:id="rId25"/>
          <w:type w:val="continuous"/>
          <w:pgSz w:w="17860" w:h="25260"/>
          <w:pgMar w:top="1620" w:right="0" w:bottom="280" w:left="440" w:header="708" w:footer="708"/>
          <w:pgNumType w:start="11"/>
          <w:cols w:space="708"/>
        </w:sectPr>
      </w:pPr>
    </w:p>
    <w:p>
      <w:pPr>
        <w:spacing w:before="62" w:line="566" w:lineRule="auto"/>
        <w:ind w:left="6718" w:right="0" w:firstLine="0"/>
        <w:jc w:val="right"/>
        <w:rPr>
          <w:sz w:val="31"/>
        </w:rPr>
      </w:pPr>
      <w:r>
        <w:pict>
          <v:line id="_x0000_s1071" style="mso-position-horizontal-relative:page;position:absolute;z-index:-251639808" from="351.3pt,28.45pt" to="430.6pt,28.45pt" stroked="t" strokecolor="black" strokeweight="1.8pt">
            <v:stroke dashstyle="solid"/>
          </v:line>
        </w:pict>
      </w:r>
      <w:r>
        <w:pict>
          <v:line id="_x0000_s1072" style="mso-position-horizontal-relative:page;position:absolute;z-index:-251638784" from="336.15pt,75.3pt" to="446.15pt,75.3pt" stroked="t" strokecolor="black" strokeweight="1.08pt">
            <v:stroke dashstyle="solid"/>
          </v:line>
        </w:pict>
      </w:r>
      <w:r>
        <w:pict>
          <v:line id="_x0000_s1073" style="mso-position-horizontal-relative:page;position:absolute;z-index:251674624" from="457.65pt,74.95pt" to="564.8pt,74.95pt" stroked="t" strokecolor="black" strokeweight="1.08pt">
            <v:stroke dashstyle="solid"/>
          </v:line>
        </w:pict>
      </w:r>
      <w:r>
        <w:pict>
          <v:shape id="_x0000_s1074" type="#_x0000_t202" style="width:28.55pt;height:148.45pt;margin-top:-195.67pt;margin-left:699.54pt;mso-position-horizontal-relative:page;position:absolute;z-index:251675648" filled="f" stroked="f">
            <v:textbox style="layout-flow:vertical-ideographic" inset="0,0,0,0">
              <w:txbxContent>
                <w:p>
                  <w:pPr>
                    <w:spacing w:before="0" w:line="96" w:lineRule="auto"/>
                    <w:ind w:left="20" w:right="0" w:firstLine="0"/>
                    <w:jc w:val="left"/>
                    <w:rPr>
                      <w:sz w:val="106"/>
                    </w:rPr>
                  </w:pPr>
                  <w:r>
                    <w:rPr>
                      <w:color w:val="000001"/>
                      <w:spacing w:val="-139"/>
                      <w:w w:val="100"/>
                      <w:sz w:val="106"/>
                    </w:rPr>
                    <w:t>D</w:t>
                  </w:r>
                  <w:r>
                    <w:rPr>
                      <w:color w:val="000001"/>
                      <w:spacing w:val="-117"/>
                      <w:w w:val="100"/>
                      <w:sz w:val="106"/>
                    </w:rPr>
                    <w:t>D</w:t>
                  </w:r>
                  <w:r>
                    <w:rPr>
                      <w:color w:val="000001"/>
                      <w:w w:val="100"/>
                      <w:sz w:val="106"/>
                    </w:rPr>
                    <w:t>D</w:t>
                  </w:r>
                </w:p>
              </w:txbxContent>
            </v:textbox>
          </v:shape>
        </w:pict>
      </w:r>
      <w:r>
        <w:pict>
          <v:shape id="_x0000_s1075" type="#_x0000_t202" style="width:28.55pt;height:148.45pt;margin-top:-195.67pt;margin-left:605.41pt;mso-position-horizontal-relative:page;position:absolute;z-index:-251637760" filled="f" stroked="f">
            <v:textbox style="layout-flow:vertical-ideographic" inset="0,0,0,0">
              <w:txbxContent>
                <w:p>
                  <w:pPr>
                    <w:spacing w:before="0" w:line="96" w:lineRule="auto"/>
                    <w:ind w:left="20" w:right="0" w:firstLine="0"/>
                    <w:jc w:val="left"/>
                    <w:rPr>
                      <w:sz w:val="106"/>
                    </w:rPr>
                  </w:pPr>
                  <w:r>
                    <w:rPr>
                      <w:color w:val="000001"/>
                      <w:spacing w:val="-139"/>
                      <w:w w:val="100"/>
                      <w:sz w:val="106"/>
                    </w:rPr>
                    <w:t>D</w:t>
                  </w:r>
                  <w:r>
                    <w:rPr>
                      <w:color w:val="000001"/>
                      <w:spacing w:val="-117"/>
                      <w:w w:val="100"/>
                      <w:sz w:val="106"/>
                    </w:rPr>
                    <w:t>D</w:t>
                  </w:r>
                  <w:r>
                    <w:rPr>
                      <w:color w:val="000001"/>
                      <w:w w:val="100"/>
                      <w:sz w:val="106"/>
                    </w:rPr>
                    <w:t>D</w:t>
                  </w:r>
                </w:p>
              </w:txbxContent>
            </v:textbox>
          </v:shape>
        </w:pict>
      </w:r>
      <w:r>
        <w:rPr>
          <w:sz w:val="31"/>
        </w:rPr>
        <w:t>资金管理报表管理</w:t>
      </w:r>
    </w:p>
    <w:p>
      <w:pPr>
        <w:spacing w:before="62"/>
        <w:ind w:left="1123" w:right="0" w:firstLine="0"/>
        <w:jc w:val="left"/>
        <w:rPr>
          <w:sz w:val="31"/>
        </w:rPr>
      </w:pPr>
      <w:r>
        <w:br w:type="column"/>
      </w:r>
      <w:r>
        <w:rPr>
          <w:sz w:val="31"/>
        </w:rPr>
        <w:t>柜台管理</w:t>
      </w:r>
    </w:p>
    <w:p>
      <w:pPr>
        <w:pStyle w:val="BodyText"/>
        <w:spacing w:before="8"/>
        <w:rPr>
          <w:sz w:val="7"/>
        </w:rPr>
      </w:pPr>
    </w:p>
    <w:p>
      <w:pPr>
        <w:pStyle w:val="BodyText"/>
        <w:spacing w:line="38" w:lineRule="exact"/>
        <w:ind w:left="964"/>
        <w:rPr>
          <w:sz w:val="3"/>
        </w:rPr>
      </w:pPr>
      <w:r>
        <w:rPr>
          <w:position w:val="0"/>
          <w:sz w:val="3"/>
        </w:rPr>
        <w:pict>
          <v:group id="_x0000_i1076" style="width:79.35pt;height:1.85pt;mso-position-horizontal-relative:char;mso-position-vertical-relative:line" coordorigin="0,0" coordsize="1587,37">
            <v:line id="_x0000_s1077" style="position:absolute" from="0,18" to="1587,18" stroked="t" strokecolor="black" strokeweight="1.8pt">
              <v:stroke dashstyle="solid"/>
            </v:line>
            <w10:wrap type="none"/>
          </v:group>
        </w:pict>
      </w:r>
    </w:p>
    <w:p>
      <w:pPr>
        <w:pStyle w:val="BodyText"/>
        <w:spacing w:before="8"/>
        <w:rPr>
          <w:sz w:val="12"/>
        </w:rPr>
      </w:pPr>
      <w:r>
        <w:pict>
          <v:shape id="_x0000_s1078" style="width:79.35pt;height:0.1pt;margin-top:10.26pt;margin-left:472.46pt;mso-position-horizontal-relative:page;mso-wrap-distance-left:0;mso-wrap-distance-right:0;position:absolute;z-index:-251636736" coordorigin="9449,205" coordsize="1587,0" path="m9449,205l11036,205e" filled="f" stroked="t" strokecolor="black" strokeweight="0.36pt">
            <v:stroke dashstyle="solid"/>
            <v:path arrowok="t"/>
            <w10:wrap type="topAndBottom"/>
          </v:shape>
        </w:pict>
      </w:r>
    </w:p>
    <w:p>
      <w:pPr>
        <w:spacing w:before="165"/>
        <w:ind w:left="1123" w:right="0" w:firstLine="0"/>
        <w:jc w:val="left"/>
        <w:rPr>
          <w:sz w:val="31"/>
        </w:rPr>
      </w:pPr>
      <w:r>
        <w:rPr>
          <w:sz w:val="31"/>
        </w:rPr>
        <w:t>查询管理</w:t>
      </w:r>
    </w:p>
    <w:p>
      <w:pPr>
        <w:spacing w:after="0"/>
        <w:jc w:val="left"/>
        <w:rPr>
          <w:sz w:val="31"/>
        </w:rPr>
        <w:sectPr>
          <w:headerReference w:type="default" r:id="rId26"/>
          <w:type w:val="continuous"/>
          <w:pgSz w:w="17860" w:h="25260"/>
          <w:pgMar w:top="1620" w:right="0" w:bottom="280" w:left="440" w:header="708" w:footer="708"/>
          <w:pgNumType w:start="12"/>
          <w:cols w:num="2" w:space="708" w:equalWidth="0">
            <w:col w:w="7986" w:space="40"/>
            <w:col w:w="9394" w:space="0"/>
          </w:cols>
        </w:sectPr>
      </w:pPr>
    </w:p>
    <w:p>
      <w:pPr>
        <w:pStyle w:val="BodyText"/>
        <w:rPr>
          <w:sz w:val="9"/>
        </w:rPr>
      </w:pPr>
    </w:p>
    <w:p>
      <w:pPr>
        <w:spacing w:before="107"/>
        <w:ind w:left="2096" w:right="2340" w:firstLine="0"/>
        <w:jc w:val="center"/>
        <w:rPr>
          <w:sz w:val="31"/>
        </w:rPr>
      </w:pPr>
      <w:r>
        <w:rPr>
          <w:spacing w:val="-38"/>
          <w:sz w:val="31"/>
        </w:rPr>
        <w:t xml:space="preserve">图 </w:t>
      </w:r>
      <w:r>
        <w:rPr>
          <w:rFonts w:ascii="Arial" w:eastAsia="Arial"/>
          <w:sz w:val="31"/>
        </w:rPr>
        <w:t>2-2</w:t>
      </w:r>
      <w:r>
        <w:rPr>
          <w:rFonts w:ascii="Arial" w:eastAsia="Arial"/>
          <w:spacing w:val="68"/>
          <w:sz w:val="31"/>
        </w:rPr>
        <w:t xml:space="preserve"> </w:t>
      </w:r>
      <w:r>
        <w:rPr>
          <w:sz w:val="31"/>
        </w:rPr>
        <w:t>交易系统体系结构</w:t>
      </w:r>
    </w:p>
    <w:p>
      <w:pPr>
        <w:pStyle w:val="BodyText"/>
        <w:rPr>
          <w:sz w:val="20"/>
        </w:rPr>
      </w:pPr>
    </w:p>
    <w:p>
      <w:pPr>
        <w:pStyle w:val="BodyText"/>
        <w:rPr>
          <w:sz w:val="20"/>
        </w:rPr>
      </w:pPr>
    </w:p>
    <w:p>
      <w:pPr>
        <w:pStyle w:val="BodyText"/>
        <w:rPr>
          <w:sz w:val="20"/>
        </w:rPr>
      </w:pPr>
    </w:p>
    <w:p>
      <w:pPr>
        <w:pStyle w:val="BodyText"/>
        <w:rPr>
          <w:sz w:val="16"/>
        </w:rPr>
      </w:pPr>
    </w:p>
    <w:p>
      <w:pPr>
        <w:spacing w:before="44"/>
        <w:ind w:left="2260" w:right="0" w:firstLine="0"/>
        <w:jc w:val="left"/>
        <w:rPr>
          <w:sz w:val="31"/>
        </w:rPr>
      </w:pPr>
      <w:r>
        <w:rPr>
          <w:sz w:val="31"/>
        </w:rPr>
        <w:t>客户端登陆模块：</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p>
    <w:p>
      <w:pPr>
        <w:spacing w:after="0"/>
        <w:rPr>
          <w:sz w:val="19"/>
        </w:rPr>
        <w:sectPr>
          <w:headerReference w:type="default" r:id="rId27"/>
          <w:type w:val="continuous"/>
          <w:pgSz w:w="17860" w:h="25260"/>
          <w:pgMar w:top="1620" w:right="0" w:bottom="280" w:left="440" w:header="708" w:footer="708"/>
          <w:pgNumType w:start="13"/>
          <w:cols w:space="708"/>
        </w:sectPr>
      </w:pPr>
    </w:p>
    <w:p>
      <w:pPr>
        <w:spacing w:before="89" w:line="305" w:lineRule="exact"/>
        <w:ind w:left="6557" w:right="0" w:firstLine="0"/>
        <w:jc w:val="left"/>
        <w:rPr>
          <w:sz w:val="24"/>
        </w:rPr>
      </w:pPr>
      <w:r>
        <w:pict>
          <v:group id="_x0000_s1079" style="width:355.65pt;height:524.4pt;margin-top:-196.42pt;margin-left:186.82pt;mso-position-horizontal-relative:page;position:absolute;z-index:-251632640" coordorigin="3736,-3928" coordsize="7113,10488">
            <v:shape id="_x0000_s1080" type="#_x0000_t75" style="width:5720;height:10488;left:3736;position:absolute;top:-3929" stroked="f">
              <v:imagedata r:id="rId28" o:title=""/>
            </v:shape>
            <v:shape id="_x0000_s1081" type="#_x0000_t75" style="width:116;height:1269;left:7869;position:absolute;top:757" stroked="f">
              <v:imagedata r:id="rId29" o:title=""/>
            </v:shape>
            <v:shape id="_x0000_s1082" type="#_x0000_t75" style="width:967;height:2004;left:7451;position:absolute;top:4195" stroked="f">
              <v:imagedata r:id="rId30" o:title=""/>
            </v:shape>
            <v:shape id="_x0000_s1083" type="#_x0000_t75" style="width:275;height:995;left:8922;position:absolute;top:3460" stroked="f">
              <v:imagedata r:id="rId31" o:title=""/>
            </v:shape>
            <v:line id="_x0000_s1084" style="position:absolute" from="7105,735" to="8930,735" stroked="t" strokecolor="black" strokeweight="1.44pt">
              <v:stroke dashstyle="solid"/>
            </v:line>
            <v:line id="_x0000_s1085" style="position:absolute" from="7105,923" to="8930,923" stroked="t" strokecolor="black" strokeweight="0.72pt">
              <v:stroke dashstyle="solid"/>
            </v:line>
            <v:line id="_x0000_s1086" style="position:absolute" from="7127,4181" to="8937,4181" stroked="t" strokecolor="black" strokeweight="1.08pt">
              <v:stroke dashstyle="solid"/>
            </v:line>
            <v:shape id="_x0000_s1087" type="#_x0000_t75" style="width:751;height:1543;left:10098;position:absolute;top:4735" stroked="f">
              <v:imagedata r:id="rId32" o:title=""/>
            </v:shape>
            <v:line id="_x0000_s1088" style="position:absolute" from="8418,5536" to="10106,5536" stroked="t" strokecolor="black" strokeweight="0.72pt">
              <v:stroke dashstyle="solid"/>
            </v:line>
            <v:line id="_x0000_s1089" style="position:absolute" from="8418,6012" to="10106,6012" stroked="t" strokecolor="black" strokeweight="1.08pt">
              <v:stroke dashstyle="solid"/>
            </v:line>
          </v:group>
        </w:pict>
      </w:r>
      <w:r>
        <w:pict>
          <v:shape id="_x0000_s1090" type="#_x0000_t202" style="width:34.45pt;height:115pt;margin-top:18.1pt;margin-left:204.89pt;mso-position-horizontal-relative:page;position:absolute;z-index:251682816" filled="f" stroked="f">
            <v:textbox style="layout-flow:vertical-ideographic" inset="0,0,0,0">
              <w:txbxContent>
                <w:p>
                  <w:pPr>
                    <w:spacing w:before="0" w:line="84" w:lineRule="auto"/>
                    <w:ind w:left="20" w:right="0" w:firstLine="0"/>
                    <w:jc w:val="left"/>
                    <w:rPr>
                      <w:sz w:val="25"/>
                    </w:rPr>
                  </w:pPr>
                  <w:r>
                    <w:rPr>
                      <w:color w:val="698572"/>
                      <w:spacing w:val="-6"/>
                      <w:w w:val="100"/>
                      <w:sz w:val="29"/>
                    </w:rPr>
                    <w:t>空</w:t>
                  </w:r>
                  <w:r>
                    <w:rPr>
                      <w:color w:val="698572"/>
                      <w:spacing w:val="-184"/>
                      <w:w w:val="100"/>
                      <w:position w:val="1"/>
                      <w:sz w:val="29"/>
                    </w:rPr>
                    <w:t>千</w:t>
                  </w:r>
                  <w:r>
                    <w:rPr>
                      <w:color w:val="698572"/>
                      <w:spacing w:val="-133"/>
                      <w:w w:val="100"/>
                      <w:position w:val="-1"/>
                      <w:sz w:val="23"/>
                    </w:rPr>
                    <w:t>K</w:t>
                  </w:r>
                  <w:r>
                    <w:rPr>
                      <w:color w:val="698572"/>
                      <w:spacing w:val="-57"/>
                      <w:w w:val="100"/>
                      <w:position w:val="-1"/>
                      <w:sz w:val="23"/>
                    </w:rPr>
                    <w:t>O</w:t>
                  </w:r>
                  <w:r>
                    <w:rPr>
                      <w:color w:val="698572"/>
                      <w:spacing w:val="-44"/>
                      <w:w w:val="100"/>
                      <w:position w:val="1"/>
                      <w:sz w:val="30"/>
                    </w:rPr>
                    <w:t>午乞</w:t>
                  </w:r>
                  <w:r>
                    <w:rPr>
                      <w:color w:val="698572"/>
                      <w:spacing w:val="-286"/>
                      <w:w w:val="100"/>
                      <w:position w:val="8"/>
                      <w:sz w:val="36"/>
                    </w:rPr>
                    <w:t>p</w:t>
                  </w:r>
                  <w:r>
                    <w:rPr>
                      <w:color w:val="698572"/>
                      <w:spacing w:val="-2"/>
                      <w:w w:val="100"/>
                      <w:position w:val="3"/>
                      <w:sz w:val="36"/>
                    </w:rPr>
                    <w:t>l</w:t>
                  </w:r>
                  <w:r>
                    <w:rPr>
                      <w:color w:val="8C8E8C"/>
                      <w:spacing w:val="-86"/>
                      <w:w w:val="100"/>
                      <w:position w:val="-2"/>
                      <w:sz w:val="20"/>
                    </w:rPr>
                    <w:t>－</w:t>
                  </w:r>
                  <w:r>
                    <w:rPr>
                      <w:color w:val="698572"/>
                      <w:spacing w:val="-60"/>
                      <w:w w:val="100"/>
                      <w:sz w:val="20"/>
                    </w:rPr>
                    <w:t>仁心</w:t>
                  </w:r>
                  <w:r>
                    <w:rPr>
                      <w:color w:val="698572"/>
                      <w:w w:val="100"/>
                      <w:position w:val="0"/>
                      <w:sz w:val="25"/>
                    </w:rPr>
                    <w:t>d</w:t>
                  </w:r>
                </w:p>
                <w:p>
                  <w:pPr>
                    <w:spacing w:before="0"/>
                    <w:ind w:left="305" w:right="0" w:firstLine="0"/>
                    <w:jc w:val="left"/>
                    <w:rPr>
                      <w:sz w:val="16"/>
                    </w:rPr>
                  </w:pPr>
                  <w:r>
                    <w:rPr>
                      <w:color w:val="698572"/>
                      <w:w w:val="100"/>
                      <w:position w:val="8"/>
                      <w:sz w:val="28"/>
                    </w:rPr>
                    <w:t>,</w:t>
                  </w:r>
                  <w:r>
                    <w:rPr>
                      <w:color w:val="698572"/>
                      <w:spacing w:val="-80"/>
                      <w:position w:val="8"/>
                      <w:sz w:val="28"/>
                    </w:rPr>
                    <w:t xml:space="preserve"> </w:t>
                  </w:r>
                  <w:r>
                    <w:rPr>
                      <w:color w:val="8C8E8C"/>
                      <w:spacing w:val="-170"/>
                      <w:w w:val="100"/>
                      <w:sz w:val="28"/>
                    </w:rPr>
                    <w:t>n</w:t>
                  </w:r>
                  <w:r>
                    <w:rPr>
                      <w:color w:val="698572"/>
                      <w:spacing w:val="-111"/>
                      <w:w w:val="100"/>
                      <w:position w:val="4"/>
                      <w:sz w:val="28"/>
                    </w:rPr>
                    <w:t>-</w:t>
                  </w:r>
                  <w:r>
                    <w:rPr>
                      <w:color w:val="698572"/>
                      <w:spacing w:val="-129"/>
                      <w:w w:val="100"/>
                      <w:sz w:val="28"/>
                    </w:rPr>
                    <w:t>n</w:t>
                  </w:r>
                  <w:r>
                    <w:rPr>
                      <w:color w:val="698572"/>
                      <w:spacing w:val="-94"/>
                      <w:w w:val="100"/>
                      <w:sz w:val="28"/>
                    </w:rPr>
                    <w:t>1</w:t>
                  </w:r>
                  <w:r>
                    <w:rPr>
                      <w:color w:val="698572"/>
                      <w:w w:val="100"/>
                      <w:position w:val="-3"/>
                      <w:sz w:val="16"/>
                    </w:rPr>
                    <w:t>山</w:t>
                  </w:r>
                </w:p>
              </w:txbxContent>
            </v:textbox>
          </v:shape>
        </w:pict>
      </w:r>
      <w:r>
        <w:rPr>
          <w:color w:val="8C8E8C"/>
          <w:spacing w:val="-18"/>
          <w:sz w:val="23"/>
        </w:rPr>
        <w:t xml:space="preserve">宫叶 过过 </w:t>
      </w:r>
      <w:r>
        <w:rPr>
          <w:rFonts w:ascii="Times New Roman" w:eastAsia="Times New Roman"/>
          <w:color w:val="727270"/>
          <w:spacing w:val="3"/>
          <w:sz w:val="26"/>
        </w:rPr>
        <w:t>MD5</w:t>
      </w:r>
      <w:r>
        <w:rPr>
          <w:color w:val="8C8E8C"/>
          <w:sz w:val="24"/>
        </w:rPr>
        <w:t>加</w:t>
      </w:r>
    </w:p>
    <w:p>
      <w:pPr>
        <w:spacing w:before="0" w:line="328" w:lineRule="exact"/>
        <w:ind w:left="6567" w:right="0" w:firstLine="0"/>
        <w:jc w:val="left"/>
        <w:rPr>
          <w:sz w:val="26"/>
        </w:rPr>
      </w:pPr>
      <w:r>
        <w:rPr>
          <w:color w:val="8C8E8C"/>
          <w:w w:val="97"/>
          <w:sz w:val="26"/>
        </w:rPr>
        <w:t>密</w:t>
      </w:r>
    </w:p>
    <w:p>
      <w:pPr>
        <w:pStyle w:val="BodyText"/>
        <w:rPr>
          <w:sz w:val="26"/>
        </w:rPr>
      </w:pPr>
    </w:p>
    <w:p>
      <w:pPr>
        <w:pStyle w:val="BodyText"/>
        <w:rPr>
          <w:sz w:val="26"/>
        </w:rPr>
      </w:pPr>
    </w:p>
    <w:p>
      <w:pPr>
        <w:pStyle w:val="BodyText"/>
        <w:rPr>
          <w:sz w:val="26"/>
        </w:rPr>
      </w:pPr>
    </w:p>
    <w:p>
      <w:pPr>
        <w:pStyle w:val="BodyText"/>
        <w:spacing w:before="8"/>
        <w:rPr>
          <w:sz w:val="22"/>
        </w:rPr>
      </w:pPr>
    </w:p>
    <w:p>
      <w:pPr>
        <w:spacing w:before="0"/>
        <w:ind w:left="0" w:right="578" w:firstLine="0"/>
        <w:jc w:val="right"/>
        <w:rPr>
          <w:sz w:val="26"/>
        </w:rPr>
      </w:pPr>
      <w:r>
        <w:rPr>
          <w:color w:val="8C8E8C"/>
          <w:w w:val="90"/>
          <w:sz w:val="26"/>
        </w:rPr>
        <w:t>敖姑包</w:t>
      </w:r>
    </w:p>
    <w:p>
      <w:pPr>
        <w:pStyle w:val="BodyText"/>
        <w:rPr>
          <w:sz w:val="26"/>
        </w:rPr>
      </w:pPr>
    </w:p>
    <w:p>
      <w:pPr>
        <w:spacing w:before="184"/>
        <w:ind w:left="6418" w:right="0" w:firstLine="0"/>
        <w:jc w:val="left"/>
        <w:rPr>
          <w:sz w:val="101"/>
        </w:rPr>
      </w:pPr>
      <w:r>
        <w:rPr>
          <w:color w:val="727270"/>
          <w:spacing w:val="185"/>
          <w:w w:val="65"/>
          <w:sz w:val="101"/>
        </w:rPr>
        <w:t>三</w:t>
      </w:r>
      <w:r>
        <w:rPr>
          <w:color w:val="8C8E8C"/>
          <w:spacing w:val="35"/>
          <w:w w:val="50"/>
          <w:sz w:val="101"/>
        </w:rPr>
        <w:t>闱</w:t>
      </w:r>
      <w:r>
        <w:rPr>
          <w:color w:val="727270"/>
          <w:w w:val="50"/>
          <w:sz w:val="101"/>
        </w:rPr>
        <w:t>密</w:t>
      </w:r>
    </w:p>
    <w:p>
      <w:pPr>
        <w:pStyle w:val="BodyText"/>
        <w:rPr>
          <w:sz w:val="100"/>
        </w:rPr>
      </w:pPr>
    </w:p>
    <w:p>
      <w:pPr>
        <w:spacing w:before="753" w:line="235" w:lineRule="auto"/>
        <w:ind w:left="6434" w:right="0" w:firstLine="15"/>
        <w:jc w:val="left"/>
        <w:rPr>
          <w:sz w:val="26"/>
        </w:rPr>
      </w:pPr>
      <w:r>
        <w:rPr>
          <w:color w:val="8C8E8C"/>
          <w:sz w:val="23"/>
        </w:rPr>
        <w:t>哏</w:t>
      </w:r>
      <w:r>
        <w:rPr>
          <w:color w:val="727270"/>
          <w:spacing w:val="9"/>
          <w:sz w:val="23"/>
        </w:rPr>
        <w:t>务器</w:t>
      </w:r>
      <w:r>
        <w:rPr>
          <w:color w:val="8C8E8C"/>
          <w:spacing w:val="6"/>
          <w:sz w:val="23"/>
        </w:rPr>
        <w:t>通</w:t>
      </w:r>
      <w:r>
        <w:rPr>
          <w:color w:val="75759A"/>
          <w:spacing w:val="57"/>
          <w:sz w:val="23"/>
        </w:rPr>
        <w:t>过</w:t>
      </w:r>
      <w:r>
        <w:rPr>
          <w:color w:val="8C8E8C"/>
          <w:sz w:val="23"/>
        </w:rPr>
        <w:t xml:space="preserve">谋巨 </w:t>
      </w:r>
      <w:r>
        <w:rPr>
          <w:color w:val="8C8E8C"/>
          <w:spacing w:val="-5"/>
          <w:sz w:val="23"/>
        </w:rPr>
        <w:t xml:space="preserve">效树库层枝 </w:t>
      </w:r>
      <w:r>
        <w:rPr>
          <w:rFonts w:ascii="Times New Roman" w:eastAsia="Times New Roman"/>
          <w:color w:val="8C8E8C"/>
          <w:sz w:val="26"/>
        </w:rPr>
        <w:t>L</w:t>
      </w:r>
      <w:r>
        <w:rPr>
          <w:rFonts w:ascii="Times New Roman" w:eastAsia="Times New Roman"/>
          <w:color w:val="8C8E8C"/>
          <w:spacing w:val="19"/>
          <w:sz w:val="26"/>
        </w:rPr>
        <w:t xml:space="preserve"> </w:t>
      </w:r>
      <w:r>
        <w:rPr>
          <w:color w:val="8C8E8C"/>
          <w:spacing w:val="-10"/>
          <w:sz w:val="26"/>
        </w:rPr>
        <w:t>验证</w:t>
      </w:r>
    </w:p>
    <w:p>
      <w:pPr>
        <w:pStyle w:val="BodyText"/>
        <w:rPr>
          <w:sz w:val="20"/>
        </w:rPr>
      </w:pPr>
      <w:r>
        <w:br w:type="column"/>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0"/>
        </w:rPr>
      </w:pPr>
      <w:r>
        <w:drawing>
          <wp:anchor distT="0" distB="0" distL="0" distR="0" simplePos="0" relativeHeight="251680768" behindDoc="0" locked="0" layoutInCell="1" allowOverlap="1">
            <wp:simplePos x="0" y="0"/>
            <wp:positionH relativeFrom="page">
              <wp:posOffset>6929990</wp:posOffset>
            </wp:positionH>
            <wp:positionV relativeFrom="paragraph">
              <wp:posOffset>106664</wp:posOffset>
            </wp:positionV>
            <wp:extent cx="1015667" cy="219456"/>
            <wp:effectExtent l="0" t="0" r="0" b="0"/>
            <wp:wrapTopAndBottom/>
            <wp:docPr id="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8.png"/>
                    <pic:cNvPicPr/>
                  </pic:nvPicPr>
                  <pic:blipFill>
                    <a:blip xmlns:r="http://schemas.openxmlformats.org/officeDocument/2006/relationships" r:embed="rId33" cstate="print"/>
                    <a:stretch>
                      <a:fillRect/>
                    </a:stretch>
                  </pic:blipFill>
                  <pic:spPr>
                    <a:xfrm>
                      <a:off x="0" y="0"/>
                      <a:ext cx="1015667" cy="219456"/>
                    </a:xfrm>
                    <a:prstGeom prst="rect">
                      <a:avLst/>
                    </a:prstGeom>
                  </pic:spPr>
                </pic:pic>
              </a:graphicData>
            </a:graphic>
          </wp:anchor>
        </w:drawing>
      </w:r>
    </w:p>
    <w:p>
      <w:pPr>
        <w:spacing w:before="72"/>
        <w:ind w:left="2659" w:right="0" w:firstLine="0"/>
        <w:jc w:val="left"/>
        <w:rPr>
          <w:sz w:val="13"/>
        </w:rPr>
      </w:pPr>
      <w:r>
        <w:rPr>
          <w:color w:val="080AFB"/>
          <w:w w:val="92"/>
          <w:sz w:val="13"/>
        </w:rPr>
        <w:t>义</w:t>
      </w:r>
    </w:p>
    <w:p>
      <w:pPr>
        <w:pStyle w:val="BodyText"/>
        <w:spacing w:before="7"/>
        <w:rPr>
          <w:sz w:val="16"/>
        </w:rPr>
      </w:pPr>
      <w:r>
        <w:drawing>
          <wp:anchor distT="0" distB="0" distL="0" distR="0" simplePos="0" relativeHeight="251681792" behindDoc="0" locked="0" layoutInCell="1" allowOverlap="1">
            <wp:simplePos x="0" y="0"/>
            <wp:positionH relativeFrom="page">
              <wp:posOffset>7433822</wp:posOffset>
            </wp:positionH>
            <wp:positionV relativeFrom="paragraph">
              <wp:posOffset>159906</wp:posOffset>
            </wp:positionV>
            <wp:extent cx="562735" cy="137160"/>
            <wp:effectExtent l="0" t="0" r="0" b="0"/>
            <wp:wrapTopAndBottom/>
            <wp:docPr id="1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9.png"/>
                    <pic:cNvPicPr/>
                  </pic:nvPicPr>
                  <pic:blipFill>
                    <a:blip xmlns:r="http://schemas.openxmlformats.org/officeDocument/2006/relationships" r:embed="rId34" cstate="print"/>
                    <a:stretch>
                      <a:fillRect/>
                    </a:stretch>
                  </pic:blipFill>
                  <pic:spPr>
                    <a:xfrm>
                      <a:off x="0" y="0"/>
                      <a:ext cx="562735" cy="137160"/>
                    </a:xfrm>
                    <a:prstGeom prst="rect">
                      <a:avLst/>
                    </a:prstGeom>
                  </pic:spPr>
                </pic:pic>
              </a:graphicData>
            </a:graphic>
          </wp:anchor>
        </w:drawing>
      </w:r>
    </w:p>
    <w:p>
      <w:pPr>
        <w:pStyle w:val="BodyText"/>
        <w:rPr>
          <w:sz w:val="12"/>
        </w:rPr>
      </w:pPr>
    </w:p>
    <w:p>
      <w:pPr>
        <w:pStyle w:val="BodyText"/>
        <w:rPr>
          <w:sz w:val="15"/>
        </w:rPr>
      </w:pPr>
    </w:p>
    <w:p>
      <w:pPr>
        <w:spacing w:before="0" w:line="239" w:lineRule="exact"/>
        <w:ind w:left="1892" w:right="0" w:firstLine="0"/>
        <w:jc w:val="left"/>
        <w:rPr>
          <w:sz w:val="23"/>
        </w:rPr>
      </w:pPr>
      <w:r>
        <w:rPr>
          <w:color w:val="547964"/>
          <w:w w:val="110"/>
          <w:sz w:val="23"/>
        </w:rPr>
        <w:t>拦</w:t>
      </w:r>
    </w:p>
    <w:p>
      <w:pPr>
        <w:spacing w:before="0" w:line="392" w:lineRule="exact"/>
        <w:ind w:left="1894" w:right="0" w:firstLine="0"/>
        <w:jc w:val="left"/>
        <w:rPr>
          <w:sz w:val="35"/>
        </w:rPr>
      </w:pPr>
      <w:r>
        <w:rPr>
          <w:color w:val="2D5E46"/>
          <w:w w:val="110"/>
          <w:sz w:val="20"/>
        </w:rPr>
        <w:t xml:space="preserve">衄 叩 邸 </w:t>
      </w:r>
      <w:r>
        <w:rPr>
          <w:rFonts w:ascii="Times New Roman" w:eastAsia="Times New Roman"/>
          <w:color w:val="2D5E46"/>
          <w:w w:val="110"/>
          <w:sz w:val="23"/>
        </w:rPr>
        <w:t>i</w:t>
      </w:r>
      <w:r>
        <w:rPr>
          <w:rFonts w:ascii="Times New Roman" w:eastAsia="Times New Roman"/>
          <w:color w:val="15673D"/>
          <w:w w:val="110"/>
          <w:sz w:val="23"/>
        </w:rPr>
        <w:t>on(</w:t>
      </w:r>
      <w:r>
        <w:rPr>
          <w:color w:val="15673D"/>
          <w:w w:val="110"/>
          <w:sz w:val="35"/>
        </w:rPr>
        <w:t>嘈</w:t>
      </w:r>
      <w:r>
        <w:rPr>
          <w:color w:val="5E5E60"/>
          <w:w w:val="110"/>
          <w:sz w:val="35"/>
        </w:rPr>
        <w:t>血。）</w:t>
      </w:r>
    </w:p>
    <w:p>
      <w:pPr>
        <w:spacing w:after="0" w:line="392" w:lineRule="exact"/>
        <w:jc w:val="left"/>
        <w:rPr>
          <w:sz w:val="35"/>
        </w:rPr>
        <w:sectPr>
          <w:headerReference w:type="default" r:id="rId35"/>
          <w:type w:val="continuous"/>
          <w:pgSz w:w="17860" w:h="25260"/>
          <w:pgMar w:top="1620" w:right="0" w:bottom="280" w:left="440" w:header="708" w:footer="708"/>
          <w:pgNumType w:start="14"/>
          <w:cols w:num="2" w:space="708" w:equalWidth="0">
            <w:col w:w="8453" w:space="40"/>
            <w:col w:w="8927" w:space="0"/>
          </w:cols>
        </w:sectPr>
      </w:pPr>
    </w:p>
    <w:p>
      <w:pPr>
        <w:pStyle w:val="BodyText"/>
        <w:spacing w:before="5"/>
        <w:rPr>
          <w:sz w:val="12"/>
        </w:rPr>
      </w:pPr>
    </w:p>
    <w:p>
      <w:pPr>
        <w:pStyle w:val="BodyText"/>
        <w:ind w:left="10430"/>
        <w:rPr>
          <w:sz w:val="20"/>
        </w:rPr>
      </w:pPr>
      <w:r>
        <w:rPr>
          <w:sz w:val="20"/>
        </w:rPr>
        <w:drawing>
          <wp:inline distT="0" distB="0" distL="0" distR="0">
            <wp:extent cx="1006517" cy="210312"/>
            <wp:effectExtent l="0" t="0" r="0" b="0"/>
            <wp:docPr id="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0.png"/>
                    <pic:cNvPicPr/>
                  </pic:nvPicPr>
                  <pic:blipFill>
                    <a:blip xmlns:r="http://schemas.openxmlformats.org/officeDocument/2006/relationships" r:embed="rId36" cstate="print"/>
                    <a:stretch>
                      <a:fillRect/>
                    </a:stretch>
                  </pic:blipFill>
                  <pic:spPr>
                    <a:xfrm>
                      <a:off x="0" y="0"/>
                      <a:ext cx="1006517" cy="210312"/>
                    </a:xfrm>
                    <a:prstGeom prst="rect">
                      <a:avLst/>
                    </a:prstGeom>
                  </pic:spPr>
                </pic:pic>
              </a:graphicData>
            </a:graphic>
          </wp:inline>
        </w:drawing>
      </w:r>
    </w:p>
    <w:p>
      <w:pPr>
        <w:spacing w:after="0"/>
        <w:rPr>
          <w:sz w:val="20"/>
        </w:rPr>
        <w:sectPr>
          <w:headerReference w:type="default" r:id="rId37"/>
          <w:type w:val="continuous"/>
          <w:pgSz w:w="17860" w:h="25260"/>
          <w:pgMar w:top="1620" w:right="0" w:bottom="280" w:left="440" w:header="708" w:footer="70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spacing w:before="44"/>
        <w:ind w:left="2890" w:right="0" w:firstLine="0"/>
        <w:jc w:val="left"/>
        <w:rPr>
          <w:sz w:val="31"/>
        </w:rPr>
      </w:pPr>
      <w:r>
        <w:drawing>
          <wp:anchor distT="0" distB="0" distL="0" distR="0" simplePos="0" relativeHeight="251684864" behindDoc="0" locked="0" layoutInCell="1" allowOverlap="1">
            <wp:simplePos x="0" y="0"/>
            <wp:positionH relativeFrom="page">
              <wp:posOffset>9198356</wp:posOffset>
            </wp:positionH>
            <wp:positionV relativeFrom="paragraph">
              <wp:posOffset>495172</wp:posOffset>
            </wp:positionV>
            <wp:extent cx="2142489" cy="4830699"/>
            <wp:effectExtent l="0" t="0" r="0" b="0"/>
            <wp:wrapNone/>
            <wp:docPr id="1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1.png"/>
                    <pic:cNvPicPr/>
                  </pic:nvPicPr>
                  <pic:blipFill>
                    <a:blip xmlns:r="http://schemas.openxmlformats.org/officeDocument/2006/relationships" r:embed="rId38" cstate="print"/>
                    <a:stretch>
                      <a:fillRect/>
                    </a:stretch>
                  </pic:blipFill>
                  <pic:spPr>
                    <a:xfrm>
                      <a:off x="0" y="0"/>
                      <a:ext cx="2142489" cy="4830699"/>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2565400</wp:posOffset>
            </wp:positionH>
            <wp:positionV relativeFrom="paragraph">
              <wp:posOffset>241172</wp:posOffset>
            </wp:positionV>
            <wp:extent cx="4724400" cy="3327400"/>
            <wp:effectExtent l="0" t="0" r="0" b="0"/>
            <wp:wrapNone/>
            <wp:docPr id="1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2.png"/>
                    <pic:cNvPicPr/>
                  </pic:nvPicPr>
                  <pic:blipFill>
                    <a:blip xmlns:r="http://schemas.openxmlformats.org/officeDocument/2006/relationships" r:embed="rId39" cstate="print"/>
                    <a:stretch>
                      <a:fillRect/>
                    </a:stretch>
                  </pic:blipFill>
                  <pic:spPr>
                    <a:xfrm>
                      <a:off x="0" y="0"/>
                      <a:ext cx="4724400" cy="3327400"/>
                    </a:xfrm>
                    <a:prstGeom prst="rect">
                      <a:avLst/>
                    </a:prstGeom>
                  </pic:spPr>
                </pic:pic>
              </a:graphicData>
            </a:graphic>
          </wp:anchor>
        </w:drawing>
      </w:r>
      <w:r>
        <w:rPr>
          <w:sz w:val="31"/>
        </w:rPr>
        <w:t>最关键的交易系统模块结构图如下：</w:t>
      </w:r>
    </w:p>
    <w:p>
      <w:pPr>
        <w:spacing w:after="0"/>
        <w:jc w:val="left"/>
        <w:rPr>
          <w:sz w:val="31"/>
        </w:rPr>
        <w:sectPr>
          <w:headerReference w:type="default" r:id="rId40"/>
          <w:pgSz w:w="17860" w:h="25260"/>
          <w:pgMar w:top="1620" w:right="0" w:bottom="280" w:left="440" w:header="1123" w:footer="0"/>
          <w:pgNumType w:start="16"/>
          <w:cols w:space="708"/>
        </w:sectPr>
      </w:pPr>
    </w:p>
    <w:p>
      <w:pPr>
        <w:pStyle w:val="BodyText"/>
        <w:rPr>
          <w:sz w:val="20"/>
        </w:rPr>
      </w:pPr>
    </w:p>
    <w:p>
      <w:pPr>
        <w:pStyle w:val="BodyText"/>
        <w:rPr>
          <w:sz w:val="20"/>
        </w:rPr>
      </w:pPr>
    </w:p>
    <w:p>
      <w:pPr>
        <w:pStyle w:val="BodyText"/>
        <w:spacing w:before="10"/>
        <w:rPr>
          <w:sz w:val="28"/>
        </w:rPr>
      </w:pPr>
    </w:p>
    <w:p>
      <w:pPr>
        <w:spacing w:after="0"/>
        <w:rPr>
          <w:sz w:val="28"/>
        </w:rPr>
        <w:sectPr>
          <w:headerReference w:type="default" r:id="rId41"/>
          <w:pgSz w:w="17860" w:h="25260"/>
          <w:pgMar w:top="1620" w:right="0" w:bottom="280" w:left="440" w:header="1123" w:footer="0"/>
          <w:pgNumType w:start="17"/>
          <w:cols w:space="708"/>
        </w:sect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25"/>
        </w:rPr>
      </w:pPr>
    </w:p>
    <w:p>
      <w:pPr>
        <w:spacing w:before="0" w:line="252" w:lineRule="auto"/>
        <w:ind w:left="5194" w:right="0" w:firstLine="0"/>
        <w:jc w:val="left"/>
        <w:rPr>
          <w:rFonts w:ascii="Bookman Old Style"/>
          <w:b w:val="0"/>
          <w:sz w:val="23"/>
        </w:rPr>
      </w:pPr>
      <w:r>
        <w:pict>
          <v:shape id="_x0000_s1091" type="#_x0000_t202" style="width:5.8pt;height:18.6pt;margin-top:12.81pt;margin-left:281.7pt;mso-position-horizontal-relative:page;position:absolute;z-index:-251628544" filled="f" stroked="f">
            <v:textbox inset="0,0,0,0">
              <w:txbxContent>
                <w:p>
                  <w:pPr>
                    <w:spacing w:before="0" w:line="225" w:lineRule="auto"/>
                    <w:ind w:left="0" w:right="0" w:firstLine="0"/>
                    <w:jc w:val="left"/>
                    <w:rPr>
                      <w:rFonts w:ascii="Bookman Old Style"/>
                      <w:b w:val="0"/>
                      <w:sz w:val="23"/>
                    </w:rPr>
                  </w:pPr>
                  <w:r>
                    <w:rPr>
                      <w:rFonts w:ascii="Bookman Old Style"/>
                      <w:b w:val="0"/>
                      <w:color w:val="154325"/>
                      <w:spacing w:val="-110"/>
                      <w:w w:val="95"/>
                      <w:sz w:val="23"/>
                    </w:rPr>
                    <w:t>p</w:t>
                  </w:r>
                  <w:r>
                    <w:rPr>
                      <w:rFonts w:ascii="Bookman Old Style"/>
                      <w:b w:val="0"/>
                      <w:color w:val="154325"/>
                      <w:spacing w:val="-110"/>
                      <w:w w:val="95"/>
                      <w:position w:val="-11"/>
                      <w:sz w:val="23"/>
                    </w:rPr>
                    <w:t>c</w:t>
                  </w:r>
                </w:p>
              </w:txbxContent>
            </v:textbox>
          </v:shape>
        </w:pict>
      </w:r>
      <w:r>
        <w:rPr>
          <w:rFonts w:ascii="Bookman Old Style"/>
          <w:b w:val="0"/>
          <w:color w:val="154325"/>
          <w:spacing w:val="-116"/>
          <w:w w:val="81"/>
          <w:sz w:val="23"/>
        </w:rPr>
        <w:t>p</w:t>
      </w:r>
      <w:r>
        <w:rPr>
          <w:rFonts w:ascii="Bookman Old Style"/>
          <w:b w:val="0"/>
          <w:color w:val="154325"/>
          <w:spacing w:val="-65"/>
          <w:w w:val="93"/>
          <w:position w:val="-11"/>
          <w:sz w:val="23"/>
        </w:rPr>
        <w:t>i</w:t>
      </w:r>
      <w:r>
        <w:rPr>
          <w:rFonts w:ascii="Bookman Old Style"/>
          <w:b w:val="0"/>
          <w:color w:val="154325"/>
          <w:spacing w:val="-65"/>
          <w:w w:val="46"/>
          <w:position w:val="-17"/>
          <w:sz w:val="23"/>
        </w:rPr>
        <w:t xml:space="preserve">/ </w:t>
      </w:r>
      <w:r>
        <w:rPr>
          <w:rFonts w:ascii="Bookman Old Style"/>
          <w:b w:val="0"/>
          <w:color w:val="154325"/>
          <w:w w:val="99"/>
          <w:sz w:val="23"/>
        </w:rPr>
        <w:t>T</w:t>
      </w:r>
    </w:p>
    <w:p>
      <w:pPr>
        <w:spacing w:before="84" w:line="348" w:lineRule="auto"/>
        <w:ind w:left="4420" w:right="6462" w:firstLine="65"/>
        <w:jc w:val="center"/>
        <w:rPr>
          <w:rFonts w:ascii="Bookman Old Style"/>
          <w:b w:val="0"/>
          <w:sz w:val="29"/>
        </w:rPr>
      </w:pPr>
      <w:r>
        <w:br w:type="column"/>
      </w:r>
      <w:r>
        <w:rPr>
          <w:rFonts w:ascii="Bookman Old Style"/>
          <w:b w:val="0"/>
          <w:color w:val="154325"/>
          <w:w w:val="80"/>
          <w:sz w:val="29"/>
        </w:rPr>
        <w:t xml:space="preserve">buyStock </w:t>
      </w:r>
      <w:r>
        <w:rPr>
          <w:rFonts w:ascii="Bookman Old Style"/>
          <w:b w:val="0"/>
          <w:color w:val="154325"/>
          <w:w w:val="85"/>
          <w:sz w:val="29"/>
        </w:rPr>
        <w:t>sellStock</w:t>
      </w:r>
    </w:p>
    <w:p>
      <w:pPr>
        <w:spacing w:before="79"/>
        <w:ind w:left="4260" w:right="6317" w:firstLine="0"/>
        <w:jc w:val="center"/>
        <w:rPr>
          <w:rFonts w:ascii="Bookman Old Style"/>
          <w:b w:val="0"/>
          <w:sz w:val="29"/>
        </w:rPr>
      </w:pPr>
      <w:r>
        <w:drawing>
          <wp:anchor distT="0" distB="0" distL="0" distR="0" simplePos="0" relativeHeight="251686912" behindDoc="1" locked="0" layoutInCell="1" allowOverlap="1">
            <wp:simplePos x="0" y="0"/>
            <wp:positionH relativeFrom="page">
              <wp:posOffset>2146300</wp:posOffset>
            </wp:positionH>
            <wp:positionV relativeFrom="paragraph">
              <wp:posOffset>-1059032</wp:posOffset>
            </wp:positionV>
            <wp:extent cx="7861300" cy="13208000"/>
            <wp:effectExtent l="0" t="0" r="0" b="0"/>
            <wp:wrapNone/>
            <wp:docPr id="2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3.png"/>
                    <pic:cNvPicPr/>
                  </pic:nvPicPr>
                  <pic:blipFill>
                    <a:blip xmlns:r="http://schemas.openxmlformats.org/officeDocument/2006/relationships" r:embed="rId42" cstate="print"/>
                    <a:stretch>
                      <a:fillRect/>
                    </a:stretch>
                  </pic:blipFill>
                  <pic:spPr>
                    <a:xfrm>
                      <a:off x="0" y="0"/>
                      <a:ext cx="7861300" cy="13208000"/>
                    </a:xfrm>
                    <a:prstGeom prst="rect">
                      <a:avLst/>
                    </a:prstGeom>
                  </pic:spPr>
                </pic:pic>
              </a:graphicData>
            </a:graphic>
          </wp:anchor>
        </w:drawing>
      </w:r>
      <w:r>
        <w:rPr>
          <w:rFonts w:ascii="Bookman Old Style"/>
          <w:b w:val="0"/>
          <w:color w:val="154325"/>
          <w:w w:val="90"/>
          <w:sz w:val="29"/>
        </w:rPr>
        <w:t>quoteStock</w:t>
      </w:r>
    </w:p>
    <w:p>
      <w:pPr>
        <w:spacing w:before="184" w:line="244" w:lineRule="auto"/>
        <w:ind w:left="4559" w:right="6453" w:hanging="1"/>
        <w:jc w:val="center"/>
        <w:rPr>
          <w:rFonts w:ascii="Bookman Old Style"/>
          <w:b w:val="0"/>
          <w:sz w:val="29"/>
        </w:rPr>
      </w:pPr>
      <w:r>
        <w:rPr>
          <w:rFonts w:ascii="Bookman Old Style"/>
          <w:b w:val="0"/>
          <w:color w:val="154325"/>
          <w:w w:val="90"/>
          <w:sz w:val="29"/>
        </w:rPr>
        <w:t xml:space="preserve">Cansel </w:t>
      </w:r>
      <w:r>
        <w:rPr>
          <w:rFonts w:ascii="Bookman Old Style"/>
          <w:b w:val="0"/>
          <w:color w:val="154325"/>
          <w:w w:val="85"/>
          <w:sz w:val="29"/>
        </w:rPr>
        <w:t>Delegate</w:t>
      </w:r>
    </w:p>
    <w:p>
      <w:pPr>
        <w:spacing w:after="0" w:line="244" w:lineRule="auto"/>
        <w:jc w:val="center"/>
        <w:rPr>
          <w:rFonts w:ascii="Bookman Old Style"/>
          <w:sz w:val="29"/>
        </w:rPr>
        <w:sectPr>
          <w:headerReference w:type="default" r:id="rId43"/>
          <w:type w:val="continuous"/>
          <w:pgSz w:w="17860" w:h="25260"/>
          <w:pgMar w:top="1620" w:right="0" w:bottom="280" w:left="440" w:header="708" w:footer="708"/>
          <w:pgNumType w:start="18"/>
          <w:cols w:num="2" w:space="708" w:equalWidth="0">
            <w:col w:w="5336" w:space="40"/>
            <w:col w:w="12044" w:space="0"/>
          </w:cols>
        </w:sectPr>
      </w:pPr>
    </w:p>
    <w:p>
      <w:pPr>
        <w:pStyle w:val="BodyText"/>
        <w:rPr>
          <w:rFonts w:ascii="Bookman Old Style"/>
          <w:b w:val="0"/>
          <w:sz w:val="20"/>
        </w:rPr>
      </w:pPr>
    </w:p>
    <w:p>
      <w:pPr>
        <w:pStyle w:val="BodyText"/>
        <w:spacing w:before="3"/>
        <w:rPr>
          <w:rFonts w:ascii="Bookman Old Style"/>
          <w:b w:val="0"/>
          <w:sz w:val="20"/>
        </w:rPr>
      </w:pPr>
    </w:p>
    <w:p>
      <w:pPr>
        <w:spacing w:before="76" w:line="242" w:lineRule="auto"/>
        <w:ind w:left="4619" w:right="9211" w:firstLine="0"/>
        <w:jc w:val="left"/>
        <w:rPr>
          <w:rFonts w:ascii="Bookman Old Style" w:eastAsia="Bookman Old Style"/>
          <w:b w:val="0"/>
          <w:sz w:val="23"/>
        </w:rPr>
      </w:pPr>
      <w:r>
        <w:rPr>
          <w:rFonts w:ascii="Bookman Old Style" w:eastAsia="Bookman Old Style"/>
          <w:b w:val="0"/>
          <w:w w:val="85"/>
          <w:sz w:val="23"/>
        </w:rPr>
        <w:t>checkUserMoneyCount</w:t>
      </w:r>
      <w:r>
        <w:rPr>
          <w:w w:val="85"/>
          <w:sz w:val="23"/>
        </w:rPr>
        <w:t>（</w:t>
      </w:r>
      <w:r>
        <w:rPr>
          <w:rFonts w:ascii="Bookman Old Style" w:eastAsia="Bookman Old Style"/>
          <w:b w:val="0"/>
          <w:w w:val="85"/>
          <w:sz w:val="23"/>
        </w:rPr>
        <w:t>stockData</w:t>
      </w:r>
      <w:r>
        <w:rPr>
          <w:w w:val="85"/>
          <w:sz w:val="23"/>
        </w:rPr>
        <w:t xml:space="preserve">） </w:t>
      </w:r>
      <w:r>
        <w:rPr>
          <w:rFonts w:ascii="Bookman Old Style" w:eastAsia="Bookman Old Style"/>
          <w:b w:val="0"/>
          <w:w w:val="95"/>
          <w:sz w:val="23"/>
        </w:rPr>
        <w:t>Or checkUserStockCount</w:t>
      </w:r>
    </w:p>
    <w:p>
      <w:pPr>
        <w:spacing w:before="12"/>
        <w:ind w:left="4619" w:right="0" w:firstLine="0"/>
        <w:jc w:val="left"/>
        <w:rPr>
          <w:sz w:val="23"/>
        </w:rPr>
      </w:pPr>
      <w:r>
        <w:rPr>
          <w:sz w:val="23"/>
        </w:rPr>
        <w:t>要通过数据访问层来访问用户表</w:t>
      </w:r>
    </w:p>
    <w:p>
      <w:pPr>
        <w:pStyle w:val="BodyText"/>
        <w:rPr>
          <w:sz w:val="22"/>
        </w:rPr>
      </w:pPr>
    </w:p>
    <w:p>
      <w:pPr>
        <w:pStyle w:val="BodyText"/>
        <w:rPr>
          <w:sz w:val="22"/>
        </w:rPr>
      </w:pPr>
    </w:p>
    <w:p>
      <w:pPr>
        <w:pStyle w:val="BodyText"/>
        <w:spacing w:before="5"/>
        <w:rPr>
          <w:sz w:val="27"/>
        </w:rPr>
      </w:pPr>
    </w:p>
    <w:p>
      <w:pPr>
        <w:spacing w:before="0" w:line="247" w:lineRule="auto"/>
        <w:ind w:left="4660" w:right="9053" w:firstLine="0"/>
        <w:jc w:val="left"/>
        <w:rPr>
          <w:sz w:val="23"/>
        </w:rPr>
      </w:pPr>
      <w:r>
        <w:rPr>
          <w:sz w:val="23"/>
        </w:rPr>
        <w:t>在撮合队列中处理并且返回处理结果</w:t>
      </w:r>
      <w:r>
        <w:rPr>
          <w:rFonts w:ascii="Bookman Old Style" w:eastAsia="Bookman Old Style"/>
          <w:b w:val="0"/>
          <w:sz w:val="23"/>
        </w:rPr>
        <w:t>tradeInQueue</w:t>
      </w:r>
      <w:r>
        <w:rPr>
          <w:sz w:val="23"/>
        </w:rPr>
        <w:t>（</w:t>
      </w:r>
      <w:r>
        <w:rPr>
          <w:rFonts w:ascii="Bookman Old Style" w:eastAsia="Bookman Old Style"/>
          <w:b w:val="0"/>
          <w:sz w:val="23"/>
        </w:rPr>
        <w:t>stockData newstockData</w:t>
      </w:r>
      <w:r>
        <w:rPr>
          <w:sz w:val="23"/>
        </w:rPr>
        <w:t>）</w:t>
      </w: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headerReference w:type="default" r:id="rId44"/>
          <w:type w:val="continuous"/>
          <w:pgSz w:w="17860" w:h="25260"/>
          <w:pgMar w:top="1620" w:right="0" w:bottom="280" w:left="440" w:header="708" w:footer="708"/>
          <w:pgNumType w:start="19"/>
          <w:cols w:space="708"/>
        </w:sectPr>
      </w:pPr>
    </w:p>
    <w:p>
      <w:pPr>
        <w:spacing w:before="33" w:line="556" w:lineRule="exact"/>
        <w:ind w:left="4824" w:right="0" w:firstLine="0"/>
        <w:jc w:val="left"/>
        <w:rPr>
          <w:rFonts w:ascii="Bookman Old Style"/>
          <w:b w:val="0"/>
          <w:sz w:val="23"/>
        </w:rPr>
      </w:pPr>
      <w:r>
        <w:rPr>
          <w:rFonts w:ascii="Bookman Old Style"/>
          <w:b w:val="0"/>
          <w:w w:val="90"/>
          <w:sz w:val="23"/>
        </w:rPr>
        <w:t xml:space="preserve">Success </w:t>
      </w:r>
      <w:r>
        <w:rPr>
          <w:rFonts w:ascii="Bookman Old Style"/>
          <w:b w:val="0"/>
          <w:w w:val="80"/>
          <w:sz w:val="23"/>
        </w:rPr>
        <w:t>upDateUserInfo</w:t>
      </w:r>
    </w:p>
    <w:p>
      <w:pPr>
        <w:spacing w:before="0" w:line="251" w:lineRule="exact"/>
        <w:ind w:left="4824" w:right="0" w:firstLine="0"/>
        <w:jc w:val="left"/>
        <w:rPr>
          <w:sz w:val="23"/>
        </w:rPr>
      </w:pPr>
      <w:r>
        <w:rPr>
          <w:w w:val="90"/>
          <w:sz w:val="23"/>
        </w:rPr>
        <w:t>（</w:t>
      </w:r>
      <w:r>
        <w:rPr>
          <w:rFonts w:ascii="Bookman Old Style" w:eastAsia="Bookman Old Style"/>
          <w:b w:val="0"/>
          <w:w w:val="90"/>
          <w:sz w:val="23"/>
        </w:rPr>
        <w:t>stockData</w:t>
      </w:r>
      <w:r>
        <w:rPr>
          <w:w w:val="90"/>
          <w:sz w:val="23"/>
        </w:rPr>
        <w:t>）</w:t>
      </w:r>
    </w:p>
    <w:p>
      <w:pPr>
        <w:spacing w:before="22" w:line="228" w:lineRule="auto"/>
        <w:ind w:left="4824" w:right="62" w:firstLine="0"/>
        <w:jc w:val="both"/>
        <w:rPr>
          <w:sz w:val="23"/>
        </w:rPr>
      </w:pPr>
      <w:r>
        <w:rPr>
          <w:w w:val="95"/>
          <w:sz w:val="23"/>
        </w:rPr>
        <w:t>通过调用</w:t>
      </w:r>
      <w:r>
        <w:rPr>
          <w:rFonts w:ascii="Bookman Old Style" w:eastAsia="Bookman Old Style"/>
          <w:b w:val="0"/>
          <w:spacing w:val="-6"/>
          <w:w w:val="95"/>
          <w:sz w:val="23"/>
        </w:rPr>
        <w:t xml:space="preserve">ADO </w:t>
      </w:r>
      <w:r>
        <w:rPr>
          <w:sz w:val="23"/>
        </w:rPr>
        <w:t>层工厂来访问不同的数据库</w:t>
      </w:r>
    </w:p>
    <w:p>
      <w:pPr>
        <w:spacing w:before="0" w:line="284" w:lineRule="exact"/>
        <w:ind w:left="4824" w:right="0" w:firstLine="0"/>
        <w:jc w:val="left"/>
        <w:rPr>
          <w:sz w:val="23"/>
        </w:rPr>
      </w:pPr>
      <w:r>
        <w:rPr>
          <w:sz w:val="23"/>
        </w:rPr>
        <w:t>（更新用户表</w:t>
      </w:r>
    </w:p>
    <w:p>
      <w:pPr>
        <w:spacing w:before="3"/>
        <w:ind w:left="4824" w:right="0" w:firstLine="0"/>
        <w:jc w:val="left"/>
        <w:rPr>
          <w:sz w:val="23"/>
        </w:rPr>
      </w:pPr>
      <w:r>
        <w:rPr>
          <w:w w:val="100"/>
          <w:sz w:val="23"/>
        </w:rPr>
        <w:t>）</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spacing w:before="182"/>
        <w:ind w:left="4127" w:right="0" w:firstLine="0"/>
        <w:jc w:val="left"/>
        <w:rPr>
          <w:rFonts w:ascii="Bookman Old Style"/>
          <w:b w:val="0"/>
          <w:sz w:val="30"/>
        </w:rPr>
      </w:pPr>
      <w:r>
        <w:rPr>
          <w:rFonts w:ascii="Bookman Old Style"/>
          <w:b w:val="0"/>
          <w:w w:val="95"/>
          <w:sz w:val="30"/>
        </w:rPr>
        <w:t>adoFactory</w:t>
      </w:r>
    </w:p>
    <w:p>
      <w:pPr>
        <w:pStyle w:val="BodyText"/>
        <w:rPr>
          <w:rFonts w:ascii="Bookman Old Style"/>
          <w:b w:val="0"/>
          <w:sz w:val="26"/>
        </w:rPr>
      </w:pPr>
      <w:r>
        <w:br w:type="column"/>
      </w:r>
    </w:p>
    <w:p>
      <w:pPr>
        <w:spacing w:before="234"/>
        <w:ind w:left="641" w:right="0" w:firstLine="0"/>
        <w:jc w:val="left"/>
        <w:rPr>
          <w:rFonts w:ascii="Bookman Old Style"/>
          <w:b w:val="0"/>
          <w:sz w:val="23"/>
        </w:rPr>
      </w:pPr>
      <w:r>
        <w:rPr>
          <w:rFonts w:ascii="Bookman Old Style"/>
          <w:b w:val="0"/>
          <w:w w:val="90"/>
          <w:sz w:val="23"/>
        </w:rPr>
        <w:t>unSuccess</w:t>
      </w:r>
    </w:p>
    <w:p>
      <w:pPr>
        <w:pStyle w:val="BodyText"/>
        <w:spacing w:before="3"/>
        <w:rPr>
          <w:rFonts w:ascii="Bookman Old Style"/>
          <w:b w:val="0"/>
          <w:sz w:val="24"/>
        </w:rPr>
      </w:pPr>
    </w:p>
    <w:p>
      <w:pPr>
        <w:spacing w:before="1" w:line="252" w:lineRule="auto"/>
        <w:ind w:left="641" w:right="38" w:firstLine="0"/>
        <w:jc w:val="both"/>
        <w:rPr>
          <w:sz w:val="23"/>
        </w:rPr>
      </w:pPr>
      <w:r>
        <w:rPr>
          <w:rFonts w:ascii="Bookman Old Style" w:eastAsia="Bookman Old Style"/>
          <w:b w:val="0"/>
          <w:w w:val="80"/>
          <w:sz w:val="23"/>
        </w:rPr>
        <w:t xml:space="preserve">upDateDelegate </w:t>
      </w:r>
      <w:r>
        <w:rPr>
          <w:rFonts w:ascii="Bookman Old Style" w:eastAsia="Bookman Old Style"/>
          <w:b w:val="0"/>
          <w:w w:val="85"/>
          <w:sz w:val="23"/>
        </w:rPr>
        <w:t>Info</w:t>
      </w:r>
      <w:r>
        <w:rPr>
          <w:w w:val="85"/>
          <w:sz w:val="23"/>
        </w:rPr>
        <w:t>（</w:t>
      </w:r>
      <w:r>
        <w:rPr>
          <w:rFonts w:ascii="Bookman Old Style" w:eastAsia="Bookman Old Style"/>
          <w:b w:val="0"/>
          <w:w w:val="85"/>
          <w:sz w:val="23"/>
        </w:rPr>
        <w:t xml:space="preserve">stockDat </w:t>
      </w:r>
      <w:r>
        <w:rPr>
          <w:rFonts w:ascii="Bookman Old Style" w:eastAsia="Bookman Old Style"/>
          <w:b w:val="0"/>
          <w:w w:val="95"/>
          <w:sz w:val="23"/>
        </w:rPr>
        <w:t>a</w:t>
      </w:r>
      <w:r>
        <w:rPr>
          <w:w w:val="95"/>
          <w:sz w:val="23"/>
        </w:rPr>
        <w:t>）</w:t>
      </w:r>
    </w:p>
    <w:p>
      <w:pPr>
        <w:spacing w:before="0" w:line="267" w:lineRule="exact"/>
        <w:ind w:left="641" w:right="0" w:firstLine="0"/>
        <w:jc w:val="left"/>
        <w:rPr>
          <w:sz w:val="23"/>
        </w:rPr>
      </w:pPr>
      <w:r>
        <w:rPr>
          <w:sz w:val="23"/>
        </w:rPr>
        <w:t>同左更新的是</w:t>
      </w:r>
    </w:p>
    <w:p>
      <w:pPr>
        <w:spacing w:before="3"/>
        <w:ind w:left="641" w:right="0" w:firstLine="0"/>
        <w:jc w:val="left"/>
        <w:rPr>
          <w:sz w:val="23"/>
        </w:rPr>
      </w:pPr>
      <w:r>
        <w:rPr>
          <w:sz w:val="23"/>
        </w:rPr>
        <w:t>委托临时表</w:t>
      </w:r>
    </w:p>
    <w:p>
      <w:pPr>
        <w:pStyle w:val="BodyText"/>
        <w:rPr>
          <w:sz w:val="34"/>
        </w:rPr>
      </w:pPr>
      <w:r>
        <w:br w:type="column"/>
      </w:r>
    </w:p>
    <w:p>
      <w:pPr>
        <w:pStyle w:val="BodyText"/>
        <w:rPr>
          <w:sz w:val="34"/>
        </w:rPr>
      </w:pPr>
    </w:p>
    <w:p>
      <w:pPr>
        <w:pStyle w:val="BodyText"/>
        <w:rPr>
          <w:sz w:val="34"/>
        </w:rPr>
      </w:pPr>
    </w:p>
    <w:p>
      <w:pPr>
        <w:pStyle w:val="BodyText"/>
        <w:rPr>
          <w:sz w:val="34"/>
        </w:rPr>
      </w:pPr>
    </w:p>
    <w:p>
      <w:pPr>
        <w:pStyle w:val="BodyText"/>
        <w:spacing w:before="1"/>
        <w:rPr>
          <w:sz w:val="39"/>
        </w:rPr>
      </w:pPr>
    </w:p>
    <w:p>
      <w:pPr>
        <w:spacing w:before="1" w:line="249" w:lineRule="auto"/>
        <w:ind w:left="4127" w:right="2905" w:firstLine="0"/>
        <w:jc w:val="left"/>
        <w:rPr>
          <w:rFonts w:ascii="Bookman Old Style"/>
          <w:b w:val="0"/>
          <w:sz w:val="30"/>
        </w:rPr>
      </w:pPr>
      <w:r>
        <w:rPr>
          <w:rFonts w:ascii="Bookman Old Style"/>
          <w:b w:val="0"/>
          <w:w w:val="85"/>
          <w:sz w:val="30"/>
        </w:rPr>
        <w:t xml:space="preserve">Rule </w:t>
      </w:r>
      <w:r>
        <w:rPr>
          <w:rFonts w:ascii="Bookman Old Style"/>
          <w:b w:val="0"/>
          <w:w w:val="90"/>
          <w:sz w:val="30"/>
        </w:rPr>
        <w:t>s/ Mod el</w:t>
      </w:r>
    </w:p>
    <w:p>
      <w:pPr>
        <w:spacing w:before="0" w:line="228" w:lineRule="auto"/>
        <w:ind w:left="4127" w:right="2884" w:firstLine="0"/>
        <w:jc w:val="both"/>
        <w:rPr>
          <w:sz w:val="30"/>
        </w:rPr>
      </w:pPr>
      <w:r>
        <w:rPr>
          <w:sz w:val="30"/>
        </w:rPr>
        <w:t>规范买卖指令传输的数据结构必</w:t>
      </w:r>
    </w:p>
    <w:p>
      <w:pPr>
        <w:spacing w:after="0" w:line="228" w:lineRule="auto"/>
        <w:jc w:val="both"/>
        <w:rPr>
          <w:sz w:val="30"/>
        </w:rPr>
        <w:sectPr>
          <w:headerReference w:type="default" r:id="rId45"/>
          <w:type w:val="continuous"/>
          <w:pgSz w:w="17860" w:h="25260"/>
          <w:pgMar w:top="1620" w:right="0" w:bottom="280" w:left="440" w:header="708" w:footer="708"/>
          <w:pgNumType w:start="20"/>
          <w:cols w:num="3" w:space="708" w:equalWidth="0">
            <w:col w:w="6316" w:space="40"/>
            <w:col w:w="2174" w:space="1270"/>
            <w:col w:w="7620" w:space="0"/>
          </w:cols>
        </w:sectPr>
      </w:pPr>
    </w:p>
    <w:p>
      <w:pPr>
        <w:spacing w:before="0" w:line="308" w:lineRule="exact"/>
        <w:ind w:left="4127" w:right="0" w:firstLine="0"/>
        <w:jc w:val="left"/>
        <w:rPr>
          <w:sz w:val="30"/>
        </w:rPr>
      </w:pPr>
      <w:r>
        <w:rPr>
          <w:sz w:val="30"/>
        </w:rPr>
        <w:t>通过该模块可动态建立不同数据</w:t>
      </w:r>
    </w:p>
    <w:p>
      <w:pPr>
        <w:spacing w:before="7" w:line="249" w:lineRule="auto"/>
        <w:ind w:left="4127" w:right="0" w:firstLine="0"/>
        <w:jc w:val="left"/>
        <w:rPr>
          <w:rFonts w:ascii="Bookman Old Style" w:eastAsia="Bookman Old Style"/>
          <w:b w:val="0"/>
          <w:sz w:val="30"/>
        </w:rPr>
      </w:pPr>
      <w:r>
        <w:rPr>
          <w:w w:val="90"/>
          <w:sz w:val="30"/>
        </w:rPr>
        <w:t>库的连接</w:t>
      </w:r>
      <w:r>
        <w:rPr>
          <w:rFonts w:ascii="Bookman Old Style" w:eastAsia="Bookman Old Style"/>
          <w:b w:val="0"/>
          <w:w w:val="90"/>
          <w:sz w:val="30"/>
        </w:rPr>
        <w:t>Orical</w:t>
      </w:r>
      <w:r>
        <w:rPr>
          <w:w w:val="90"/>
          <w:sz w:val="30"/>
        </w:rPr>
        <w:t>、</w:t>
      </w:r>
      <w:r>
        <w:rPr>
          <w:rFonts w:ascii="Bookman Old Style" w:eastAsia="Bookman Old Style"/>
          <w:b w:val="0"/>
          <w:w w:val="90"/>
          <w:sz w:val="30"/>
        </w:rPr>
        <w:t xml:space="preserve">sql </w:t>
      </w:r>
      <w:r>
        <w:rPr>
          <w:rFonts w:ascii="Bookman Old Style" w:eastAsia="Bookman Old Style"/>
          <w:b w:val="0"/>
          <w:sz w:val="30"/>
        </w:rPr>
        <w:t>server</w:t>
      </w:r>
      <w:r>
        <w:rPr>
          <w:sz w:val="30"/>
        </w:rPr>
        <w:t>，</w:t>
      </w:r>
      <w:r>
        <w:rPr>
          <w:rFonts w:ascii="Bookman Old Style" w:eastAsia="Bookman Old Style"/>
          <w:b w:val="0"/>
          <w:sz w:val="30"/>
        </w:rPr>
        <w:t>access</w:t>
      </w:r>
    </w:p>
    <w:p>
      <w:pPr>
        <w:spacing w:before="0" w:line="358" w:lineRule="exact"/>
        <w:ind w:left="4111" w:right="2869" w:firstLine="0"/>
        <w:jc w:val="center"/>
        <w:rPr>
          <w:sz w:val="30"/>
        </w:rPr>
      </w:pPr>
      <w:r>
        <w:br w:type="column"/>
      </w:r>
      <w:r>
        <w:rPr>
          <w:sz w:val="30"/>
        </w:rPr>
        <w:t>须是</w:t>
      </w:r>
    </w:p>
    <w:p>
      <w:pPr>
        <w:spacing w:before="0" w:line="249" w:lineRule="auto"/>
        <w:ind w:left="4127" w:right="2849" w:firstLine="0"/>
        <w:jc w:val="both"/>
        <w:rPr>
          <w:rFonts w:ascii="Bookman Old Style" w:eastAsia="Bookman Old Style"/>
          <w:b w:val="0"/>
          <w:sz w:val="30"/>
        </w:rPr>
      </w:pPr>
      <w:r>
        <w:rPr>
          <w:rFonts w:ascii="Bookman Old Style" w:eastAsia="Bookman Old Style"/>
          <w:b w:val="0"/>
          <w:w w:val="80"/>
          <w:sz w:val="30"/>
        </w:rPr>
        <w:t xml:space="preserve">stock </w:t>
      </w:r>
      <w:r>
        <w:rPr>
          <w:rFonts w:ascii="Bookman Old Style" w:eastAsia="Bookman Old Style"/>
          <w:b w:val="0"/>
          <w:w w:val="85"/>
          <w:sz w:val="30"/>
        </w:rPr>
        <w:t xml:space="preserve">Data </w:t>
      </w:r>
      <w:r>
        <w:rPr>
          <w:sz w:val="30"/>
        </w:rPr>
        <w:t>形式</w:t>
      </w:r>
      <w:r>
        <w:rPr>
          <w:rFonts w:ascii="Bookman Old Style" w:eastAsia="Bookman Old Style"/>
          <w:b w:val="0"/>
          <w:w w:val="85"/>
          <w:sz w:val="30"/>
        </w:rPr>
        <w:t xml:space="preserve">Chec </w:t>
      </w:r>
      <w:r>
        <w:rPr>
          <w:rFonts w:ascii="Bookman Old Style" w:eastAsia="Bookman Old Style"/>
          <w:b w:val="0"/>
          <w:sz w:val="30"/>
        </w:rPr>
        <w:t>k</w:t>
      </w:r>
    </w:p>
    <w:p>
      <w:pPr>
        <w:spacing w:after="0" w:line="249" w:lineRule="auto"/>
        <w:jc w:val="both"/>
        <w:rPr>
          <w:rFonts w:ascii="Bookman Old Style" w:eastAsia="Bookman Old Style"/>
          <w:sz w:val="30"/>
        </w:rPr>
        <w:sectPr>
          <w:headerReference w:type="default" r:id="rId46"/>
          <w:type w:val="continuous"/>
          <w:pgSz w:w="17860" w:h="25260"/>
          <w:pgMar w:top="1620" w:right="0" w:bottom="280" w:left="440" w:header="708" w:footer="708"/>
          <w:pgNumType w:start="21"/>
          <w:cols w:num="2" w:space="708" w:equalWidth="0">
            <w:col w:w="8424" w:space="1376"/>
            <w:col w:w="7620" w:space="0"/>
          </w:cols>
        </w:sectPr>
      </w:pPr>
    </w:p>
    <w:p>
      <w:pPr>
        <w:pStyle w:val="BodyText"/>
        <w:rPr>
          <w:rFonts w:ascii="Bookman Old Style"/>
          <w:b w:val="0"/>
          <w:sz w:val="20"/>
        </w:rPr>
      </w:pPr>
    </w:p>
    <w:p>
      <w:pPr>
        <w:pStyle w:val="BodyText"/>
        <w:spacing w:before="1"/>
        <w:rPr>
          <w:rFonts w:ascii="Bookman Old Style"/>
          <w:b w:val="0"/>
          <w:sz w:val="19"/>
        </w:rPr>
      </w:pPr>
    </w:p>
    <w:p>
      <w:pPr>
        <w:spacing w:before="69" w:line="249" w:lineRule="auto"/>
        <w:ind w:left="7823" w:right="6242" w:firstLine="0"/>
        <w:jc w:val="left"/>
        <w:rPr>
          <w:sz w:val="30"/>
        </w:rPr>
      </w:pPr>
      <w:r>
        <w:rPr>
          <w:sz w:val="30"/>
        </w:rPr>
        <w:t xml:space="preserve">数 据 访 问 层 </w:t>
      </w:r>
      <w:r>
        <w:rPr>
          <w:rFonts w:ascii="Bookman Old Style" w:eastAsia="Bookman Old Style"/>
          <w:b w:val="0"/>
          <w:sz w:val="30"/>
        </w:rPr>
        <w:t xml:space="preserve">access </w:t>
      </w:r>
      <w:r>
        <w:rPr>
          <w:rFonts w:ascii="Bookman Old Style" w:eastAsia="Bookman Old Style"/>
          <w:b w:val="0"/>
          <w:w w:val="80"/>
          <w:sz w:val="30"/>
        </w:rPr>
        <w:t xml:space="preserve">access.postDate(stockData) </w:t>
      </w:r>
      <w:r>
        <w:rPr>
          <w:sz w:val="30"/>
        </w:rPr>
        <w:t>将数据更新到数据库</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1"/>
        <w:rPr>
          <w:sz w:val="41"/>
        </w:rPr>
      </w:pPr>
    </w:p>
    <w:p>
      <w:pPr>
        <w:spacing w:before="1"/>
        <w:ind w:left="7459" w:right="0" w:firstLine="0"/>
        <w:jc w:val="left"/>
        <w:rPr>
          <w:rFonts w:ascii="Bookman Old Style" w:eastAsia="Bookman Old Style"/>
          <w:b w:val="0"/>
          <w:sz w:val="30"/>
        </w:rPr>
      </w:pPr>
      <w:r>
        <w:rPr>
          <w:sz w:val="30"/>
        </w:rPr>
        <w:t>数据访问层</w:t>
      </w:r>
      <w:r>
        <w:rPr>
          <w:rFonts w:ascii="Bookman Old Style" w:eastAsia="Bookman Old Style"/>
          <w:b w:val="0"/>
          <w:sz w:val="30"/>
        </w:rPr>
        <w:t>sqlserver</w:t>
      </w:r>
    </w:p>
    <w:p>
      <w:pPr>
        <w:spacing w:before="15"/>
        <w:ind w:left="7459" w:right="0" w:firstLine="0"/>
        <w:jc w:val="left"/>
        <w:rPr>
          <w:sz w:val="30"/>
        </w:rPr>
      </w:pPr>
      <w:r>
        <w:rPr>
          <w:rFonts w:ascii="Bookman Old Style" w:eastAsia="Bookman Old Style"/>
          <w:b w:val="0"/>
          <w:w w:val="95"/>
          <w:sz w:val="30"/>
        </w:rPr>
        <w:t>Sqlserver</w:t>
      </w:r>
      <w:r>
        <w:rPr>
          <w:w w:val="95"/>
          <w:sz w:val="30"/>
        </w:rPr>
        <w:t>。</w:t>
      </w:r>
      <w:r>
        <w:rPr>
          <w:rFonts w:ascii="Bookman Old Style" w:eastAsia="Bookman Old Style"/>
          <w:b w:val="0"/>
          <w:w w:val="95"/>
          <w:sz w:val="30"/>
        </w:rPr>
        <w:t>postDate</w:t>
      </w:r>
      <w:r>
        <w:rPr>
          <w:w w:val="95"/>
          <w:sz w:val="30"/>
        </w:rPr>
        <w:t>（</w:t>
      </w:r>
      <w:r>
        <w:rPr>
          <w:rFonts w:ascii="Bookman Old Style" w:eastAsia="Bookman Old Style"/>
          <w:b w:val="0"/>
          <w:w w:val="95"/>
          <w:sz w:val="30"/>
        </w:rPr>
        <w:t>stockData</w:t>
      </w:r>
      <w:r>
        <w:rPr>
          <w:w w:val="95"/>
          <w:sz w:val="30"/>
        </w:rPr>
        <w:t>）</w:t>
      </w:r>
    </w:p>
    <w:p>
      <w:pPr>
        <w:spacing w:after="0"/>
        <w:jc w:val="left"/>
        <w:rPr>
          <w:sz w:val="30"/>
        </w:rPr>
        <w:sectPr>
          <w:headerReference w:type="default" r:id="rId47"/>
          <w:type w:val="continuous"/>
          <w:pgSz w:w="17860" w:h="25260"/>
          <w:pgMar w:top="1620" w:right="0" w:bottom="280" w:left="440" w:header="708" w:footer="708"/>
          <w:pgNumType w:start="22"/>
          <w:cols w:space="708"/>
        </w:sectPr>
      </w:pPr>
    </w:p>
    <w:p>
      <w:pPr>
        <w:pStyle w:val="BodyText"/>
        <w:rPr>
          <w:sz w:val="20"/>
        </w:rPr>
      </w:pPr>
    </w:p>
    <w:p>
      <w:pPr>
        <w:pStyle w:val="BodyText"/>
        <w:rPr>
          <w:sz w:val="20"/>
        </w:rPr>
      </w:pPr>
    </w:p>
    <w:p>
      <w:pPr>
        <w:pStyle w:val="BodyText"/>
        <w:rPr>
          <w:sz w:val="20"/>
        </w:rPr>
      </w:pPr>
    </w:p>
    <w:p>
      <w:pPr>
        <w:pStyle w:val="BodyText"/>
        <w:rPr>
          <w:sz w:val="20"/>
        </w:rPr>
      </w:pPr>
    </w:p>
    <w:p>
      <w:pPr>
        <w:spacing w:before="200"/>
        <w:ind w:left="2890" w:right="0" w:firstLine="0"/>
        <w:jc w:val="left"/>
        <w:rPr>
          <w:sz w:val="31"/>
        </w:rPr>
      </w:pPr>
      <w:r>
        <w:rPr>
          <w:sz w:val="31"/>
        </w:rPr>
        <w:t>股票信息发布</w:t>
      </w:r>
    </w:p>
    <w:p>
      <w:pPr>
        <w:pStyle w:val="BodyText"/>
        <w:spacing w:before="1"/>
        <w:rPr>
          <w:sz w:val="42"/>
        </w:rPr>
      </w:pPr>
    </w:p>
    <w:p>
      <w:pPr>
        <w:spacing w:before="0" w:line="283" w:lineRule="auto"/>
        <w:ind w:left="2260" w:right="2681" w:firstLine="629"/>
        <w:jc w:val="both"/>
        <w:rPr>
          <w:sz w:val="31"/>
        </w:rPr>
      </w:pPr>
      <w:r>
        <w:rPr>
          <w:spacing w:val="-1"/>
          <w:sz w:val="31"/>
        </w:rPr>
        <w:t xml:space="preserve">经过修改我认为每次由客户端每 </w:t>
      </w:r>
      <w:r>
        <w:rPr>
          <w:sz w:val="31"/>
        </w:rPr>
        <w:t>5 秒去查询一次服务器更新信息不可取</w:t>
      </w:r>
      <w:r>
        <w:rPr>
          <w:spacing w:val="-28"/>
          <w:sz w:val="31"/>
        </w:rPr>
        <w:t>，因为这会加重</w:t>
      </w:r>
      <w:r>
        <w:rPr>
          <w:sz w:val="31"/>
        </w:rPr>
        <w:t>服务端和客户端的负担，特别是服务器端的运算。</w:t>
      </w:r>
    </w:p>
    <w:p>
      <w:pPr>
        <w:pStyle w:val="BodyText"/>
        <w:spacing w:before="5"/>
      </w:pPr>
    </w:p>
    <w:p>
      <w:pPr>
        <w:spacing w:before="0" w:line="283" w:lineRule="auto"/>
        <w:ind w:left="2260" w:right="2681" w:firstLine="629"/>
        <w:jc w:val="both"/>
        <w:rPr>
          <w:sz w:val="31"/>
        </w:rPr>
      </w:pPr>
      <w:r>
        <w:rPr>
          <w:spacing w:val="-12"/>
          <w:sz w:val="31"/>
        </w:rPr>
        <w:t>修改后实现变更为：用户一开始登陆后获得一次服务器的全部股票当前信息。而服务器</w:t>
      </w:r>
      <w:r>
        <w:rPr>
          <w:spacing w:val="-14"/>
          <w:sz w:val="31"/>
        </w:rPr>
        <w:t>端每次发生交易后，给每一个在线用户发送当前交易需要更新的股票信息，这样就减轻了客</w:t>
      </w:r>
      <w:r>
        <w:rPr>
          <w:sz w:val="31"/>
        </w:rPr>
        <w:t>户机和服务端的信息</w:t>
      </w:r>
    </w:p>
    <w:p>
      <w:pPr>
        <w:pStyle w:val="BodyText"/>
        <w:spacing w:before="9"/>
        <w:rPr>
          <w:sz w:val="27"/>
        </w:rPr>
      </w:pPr>
      <w:r>
        <w:pict>
          <v:group id="_x0000_s1092" style="width:405pt;height:525pt;margin-top:19.72pt;margin-left:157pt;mso-position-horizontal-relative:page;mso-wrap-distance-left:0;mso-wrap-distance-right:0;position:absolute;z-index:-251627520" coordorigin="3140,394" coordsize="8100,10500">
            <v:shape id="_x0000_s1093" type="#_x0000_t75" style="width:8100;height:10500;left:3140;position:absolute;top:394" stroked="f">
              <v:imagedata r:id="rId48" o:title=""/>
            </v:shape>
            <v:shape id="_x0000_s1094" type="#_x0000_t202" style="width:1099;height:360;left:3541;position:absolute;top:2449" filled="f" stroked="f">
              <v:textbox inset="0,0,0,0">
                <w:txbxContent>
                  <w:p>
                    <w:pPr>
                      <w:spacing w:before="0" w:line="359" w:lineRule="exact"/>
                      <w:ind w:left="0" w:right="0" w:firstLine="0"/>
                      <w:jc w:val="left"/>
                      <w:rPr>
                        <w:sz w:val="36"/>
                      </w:rPr>
                    </w:pPr>
                    <w:r>
                      <w:rPr>
                        <w:sz w:val="36"/>
                      </w:rPr>
                      <w:t>客户端</w:t>
                    </w:r>
                  </w:p>
                </w:txbxContent>
              </v:textbox>
            </v:shape>
            <v:shape id="_x0000_s1095" type="#_x0000_t202" style="width:4108;height:719;left:3750;position:absolute;top:3877" filled="f" stroked="f">
              <v:textbox inset="0,0,0,0">
                <w:txbxContent>
                  <w:p>
                    <w:pPr>
                      <w:spacing w:before="0" w:line="357" w:lineRule="exact"/>
                      <w:ind w:left="0" w:right="0" w:firstLine="0"/>
                      <w:jc w:val="left"/>
                      <w:rPr>
                        <w:sz w:val="31"/>
                      </w:rPr>
                    </w:pPr>
                    <w:r>
                      <w:rPr>
                        <w:sz w:val="31"/>
                      </w:rPr>
                      <w:t>第一次登陆发送请求获得所有</w:t>
                    </w:r>
                  </w:p>
                  <w:p>
                    <w:pPr>
                      <w:spacing w:before="7" w:line="354" w:lineRule="exact"/>
                      <w:ind w:left="0" w:right="0" w:firstLine="0"/>
                      <w:jc w:val="left"/>
                      <w:rPr>
                        <w:sz w:val="31"/>
                      </w:rPr>
                    </w:pPr>
                    <w:r>
                      <w:rPr>
                        <w:sz w:val="31"/>
                      </w:rPr>
                      <w:t>股票信息，并画分时线图</w:t>
                    </w:r>
                  </w:p>
                </w:txbxContent>
              </v:textbox>
            </v:shape>
            <v:shape id="_x0000_s1096" type="#_x0000_t202" style="width:1444;height:724;left:9177;position:absolute;top:4857" filled="f" stroked="f">
              <v:textbox inset="0,0,0,0">
                <w:txbxContent>
                  <w:p>
                    <w:pPr>
                      <w:spacing w:before="0" w:line="254" w:lineRule="auto"/>
                      <w:ind w:left="0" w:right="-13" w:firstLine="191"/>
                      <w:jc w:val="left"/>
                      <w:rPr>
                        <w:rFonts w:ascii="Arial"/>
                        <w:sz w:val="31"/>
                      </w:rPr>
                    </w:pPr>
                    <w:r>
                      <w:rPr>
                        <w:rFonts w:ascii="Arial"/>
                        <w:sz w:val="31"/>
                      </w:rPr>
                      <w:t xml:space="preserve">Stock id </w:t>
                    </w:r>
                    <w:r>
                      <w:rPr>
                        <w:rFonts w:ascii="Arial"/>
                        <w:w w:val="95"/>
                        <w:sz w:val="31"/>
                      </w:rPr>
                      <w:t xml:space="preserve">Stock </w:t>
                    </w:r>
                    <w:r>
                      <w:rPr>
                        <w:rFonts w:ascii="Arial"/>
                        <w:spacing w:val="-4"/>
                        <w:w w:val="95"/>
                        <w:sz w:val="31"/>
                      </w:rPr>
                      <w:t>price</w:t>
                    </w:r>
                  </w:p>
                </w:txbxContent>
              </v:textbox>
            </v:shape>
            <v:shape id="_x0000_s1097" type="#_x0000_t202" style="width:890;height:290;left:4191;position:absolute;top:5689" filled="f" stroked="f">
              <v:textbox inset="0,0,0,0">
                <w:txbxContent>
                  <w:p>
                    <w:pPr>
                      <w:spacing w:before="0" w:line="290" w:lineRule="exact"/>
                      <w:ind w:left="0" w:right="0" w:firstLine="0"/>
                      <w:jc w:val="left"/>
                      <w:rPr>
                        <w:rFonts w:ascii="幼圆"/>
                        <w:sz w:val="29"/>
                      </w:rPr>
                    </w:pPr>
                    <w:r>
                      <w:rPr>
                        <w:rFonts w:ascii="幼圆"/>
                        <w:sz w:val="29"/>
                      </w:rPr>
                      <w:t>TCP/IP</w:t>
                    </w:r>
                  </w:p>
                </w:txbxContent>
              </v:textbox>
            </v:shape>
            <w10:wrap type="topAndBottom"/>
          </v:group>
        </w:pict>
      </w:r>
    </w:p>
    <w:p>
      <w:pPr>
        <w:spacing w:before="0" w:line="490" w:lineRule="exact"/>
        <w:ind w:left="3779" w:right="0" w:firstLine="0"/>
        <w:jc w:val="left"/>
        <w:rPr>
          <w:sz w:val="31"/>
        </w:rPr>
      </w:pPr>
      <w:r>
        <w:rPr>
          <w:position w:val="8"/>
          <w:sz w:val="36"/>
        </w:rPr>
        <w:t xml:space="preserve">服务器 </w:t>
      </w:r>
      <w:r>
        <w:rPr>
          <w:sz w:val="31"/>
        </w:rPr>
        <w:t>每次交易返回最新信息</w:t>
      </w:r>
    </w:p>
    <w:p>
      <w:pPr>
        <w:spacing w:after="0" w:line="490" w:lineRule="exact"/>
        <w:jc w:val="left"/>
        <w:rPr>
          <w:sz w:val="31"/>
        </w:rPr>
        <w:sectPr>
          <w:headerReference w:type="default" r:id="rId49"/>
          <w:pgSz w:w="17860" w:h="25260"/>
          <w:pgMar w:top="1620" w:right="0" w:bottom="280" w:left="440" w:header="1123" w:footer="0"/>
          <w:pgNumType w:start="23"/>
          <w:cols w:space="708"/>
        </w:sectPr>
      </w:pPr>
    </w:p>
    <w:p>
      <w:pPr>
        <w:pStyle w:val="BodyText"/>
        <w:spacing w:before="5"/>
        <w:rPr>
          <w:sz w:val="21"/>
        </w:rPr>
      </w:pPr>
    </w:p>
    <w:p>
      <w:pPr>
        <w:pStyle w:val="Heading1"/>
        <w:numPr>
          <w:ilvl w:val="1"/>
          <w:numId w:val="6"/>
        </w:numPr>
        <w:tabs>
          <w:tab w:val="left" w:pos="3225"/>
          <w:tab w:val="left" w:pos="3226"/>
        </w:tabs>
        <w:spacing w:before="0" w:after="0" w:line="728" w:lineRule="exact"/>
        <w:ind w:left="3225" w:right="0" w:hanging="966"/>
        <w:jc w:val="left"/>
      </w:pPr>
      <w:bookmarkStart w:id="10" w:name="_TOC_250016"/>
      <w:bookmarkEnd w:id="10"/>
      <w:r>
        <w:t>功能需求与程序的关系</w:t>
      </w:r>
    </w:p>
    <w:p>
      <w:pPr>
        <w:pStyle w:val="BodyText"/>
        <w:spacing w:before="5"/>
        <w:rPr>
          <w:rFonts w:ascii="Microsoft JhengHei"/>
          <w:b/>
          <w:sz w:val="33"/>
        </w:rPr>
      </w:pPr>
    </w:p>
    <w:p>
      <w:pPr>
        <w:spacing w:before="0"/>
        <w:ind w:left="2890" w:right="0" w:firstLine="0"/>
        <w:jc w:val="left"/>
        <w:rPr>
          <w:sz w:val="31"/>
        </w:rPr>
      </w:pPr>
      <w:r>
        <w:rPr>
          <w:sz w:val="31"/>
        </w:rPr>
        <w:t>（该关系由需求分析报告编写者根据结构图说明）</w:t>
      </w:r>
    </w:p>
    <w:p>
      <w:pPr>
        <w:spacing w:before="190"/>
        <w:ind w:left="2260" w:right="0" w:firstLine="0"/>
        <w:jc w:val="left"/>
        <w:rPr>
          <w:sz w:val="31"/>
        </w:rPr>
      </w:pPr>
      <w:r>
        <w:pict>
          <v:group id="_x0000_s1098" style="width:859pt;height:377pt;margin-top:34.7pt;margin-left:17pt;mso-position-horizontal-relative:page;position:absolute;z-index:-251626496" coordorigin="340,694" coordsize="17180,7540">
            <v:shape id="_x0000_s1099" type="#_x0000_t75" style="width:17180;height:7540;left:340;position:absolute;top:694" stroked="f">
              <v:imagedata r:id="rId50" o:title=""/>
            </v:shape>
            <v:shape id="_x0000_s1100" type="#_x0000_t202" style="width:1288;height:317;left:13953;position:absolute;top:1200" filled="f" stroked="f">
              <v:textbox inset="0,0,0,0">
                <w:txbxContent>
                  <w:p>
                    <w:pPr>
                      <w:spacing w:before="0" w:line="317" w:lineRule="exact"/>
                      <w:ind w:left="0" w:right="0" w:firstLine="0"/>
                      <w:jc w:val="left"/>
                      <w:rPr>
                        <w:sz w:val="31"/>
                      </w:rPr>
                    </w:pPr>
                    <w:r>
                      <w:rPr>
                        <w:sz w:val="31"/>
                      </w:rPr>
                      <w:t>撮合交易</w:t>
                    </w:r>
                  </w:p>
                </w:txbxContent>
              </v:textbox>
            </v:shape>
            <v:shape id="_x0000_s1101" type="#_x0000_t202" style="width:1604;height:728;left:15731;position:absolute;top:995" filled="f" stroked="f">
              <v:textbox inset="0,0,0,0">
                <w:txbxContent>
                  <w:p>
                    <w:pPr>
                      <w:spacing w:before="0" w:line="341" w:lineRule="exact"/>
                      <w:ind w:left="0" w:right="0" w:firstLine="0"/>
                      <w:jc w:val="left"/>
                      <w:rPr>
                        <w:sz w:val="31"/>
                      </w:rPr>
                    </w:pPr>
                    <w:r>
                      <w:rPr>
                        <w:sz w:val="31"/>
                      </w:rPr>
                      <w:t>服务器返回</w:t>
                    </w:r>
                  </w:p>
                  <w:p>
                    <w:pPr>
                      <w:spacing w:before="13" w:line="373" w:lineRule="exact"/>
                      <w:ind w:left="0" w:right="0" w:firstLine="0"/>
                      <w:jc w:val="left"/>
                      <w:rPr>
                        <w:sz w:val="31"/>
                      </w:rPr>
                    </w:pPr>
                    <w:r>
                      <w:rPr>
                        <w:sz w:val="31"/>
                      </w:rPr>
                      <w:t>客户端信息</w:t>
                    </w:r>
                  </w:p>
                </w:txbxContent>
              </v:textbox>
            </v:shape>
            <v:shape id="_x0000_s1102" type="#_x0000_t202" style="width:1288;height:728;left:590;position:absolute;top:3119" filled="f" stroked="f">
              <v:textbox inset="0,0,0,0">
                <w:txbxContent>
                  <w:p>
                    <w:pPr>
                      <w:spacing w:before="0" w:line="341" w:lineRule="exact"/>
                      <w:ind w:left="4" w:right="23" w:firstLine="0"/>
                      <w:jc w:val="center"/>
                      <w:rPr>
                        <w:sz w:val="31"/>
                      </w:rPr>
                    </w:pPr>
                    <w:r>
                      <w:rPr>
                        <w:spacing w:val="-5"/>
                        <w:sz w:val="31"/>
                      </w:rPr>
                      <w:t>查看用户</w:t>
                    </w:r>
                  </w:p>
                  <w:p>
                    <w:pPr>
                      <w:spacing w:before="13" w:line="373" w:lineRule="exact"/>
                      <w:ind w:left="4" w:right="22" w:firstLine="0"/>
                      <w:jc w:val="center"/>
                      <w:rPr>
                        <w:sz w:val="31"/>
                      </w:rPr>
                    </w:pPr>
                    <w:r>
                      <w:rPr>
                        <w:sz w:val="31"/>
                      </w:rPr>
                      <w:t>持仓</w:t>
                    </w:r>
                  </w:p>
                </w:txbxContent>
              </v:textbox>
            </v:shape>
            <v:shape id="_x0000_s1103" type="#_x0000_t202" style="width:337;height:317;left:2938;position:absolute;top:3327" filled="f" stroked="f">
              <v:textbox inset="0,0,0,0">
                <w:txbxContent>
                  <w:p>
                    <w:pPr>
                      <w:spacing w:before="0" w:line="317" w:lineRule="exact"/>
                      <w:ind w:left="0" w:right="0" w:firstLine="0"/>
                      <w:jc w:val="left"/>
                      <w:rPr>
                        <w:sz w:val="31"/>
                      </w:rPr>
                    </w:pPr>
                    <w:r>
                      <w:rPr>
                        <w:w w:val="102"/>
                        <w:sz w:val="31"/>
                      </w:rPr>
                      <w:t>√</w:t>
                    </w:r>
                  </w:p>
                </w:txbxContent>
              </v:textbox>
            </v:shape>
            <v:shape id="_x0000_s1104" type="#_x0000_t202" style="width:337;height:317;left:10535;position:absolute;top:3327" filled="f" stroked="f">
              <v:textbox inset="0,0,0,0">
                <w:txbxContent>
                  <w:p>
                    <w:pPr>
                      <w:spacing w:before="0" w:line="317" w:lineRule="exact"/>
                      <w:ind w:left="0" w:right="0" w:firstLine="0"/>
                      <w:jc w:val="left"/>
                      <w:rPr>
                        <w:sz w:val="31"/>
                      </w:rPr>
                    </w:pPr>
                    <w:r>
                      <w:rPr>
                        <w:w w:val="102"/>
                        <w:sz w:val="31"/>
                      </w:rPr>
                      <w:t>√</w:t>
                    </w:r>
                  </w:p>
                </w:txbxContent>
              </v:textbox>
            </v:shape>
            <v:shape id="_x0000_s1105" type="#_x0000_t202" style="width:337;height:317;left:12490;position:absolute;top:3327" filled="f" stroked="f">
              <v:textbox inset="0,0,0,0">
                <w:txbxContent>
                  <w:p>
                    <w:pPr>
                      <w:spacing w:before="0" w:line="317" w:lineRule="exact"/>
                      <w:ind w:left="0" w:right="0" w:firstLine="0"/>
                      <w:jc w:val="left"/>
                      <w:rPr>
                        <w:sz w:val="31"/>
                      </w:rPr>
                    </w:pPr>
                    <w:r>
                      <w:rPr>
                        <w:w w:val="102"/>
                        <w:sz w:val="31"/>
                      </w:rPr>
                      <w:t>√</w:t>
                    </w:r>
                  </w:p>
                </w:txbxContent>
              </v:textbox>
            </v:shape>
            <v:shape id="_x0000_s1106" type="#_x0000_t202" style="width:971;height:728;left:662;position:absolute;top:4401" filled="f" stroked="f">
              <v:textbox inset="0,0,0,0">
                <w:txbxContent>
                  <w:p>
                    <w:pPr>
                      <w:spacing w:before="0" w:line="341" w:lineRule="exact"/>
                      <w:ind w:left="0" w:right="18" w:firstLine="0"/>
                      <w:jc w:val="center"/>
                      <w:rPr>
                        <w:sz w:val="31"/>
                      </w:rPr>
                    </w:pPr>
                    <w:r>
                      <w:rPr>
                        <w:sz w:val="31"/>
                      </w:rPr>
                      <w:t>实时指</w:t>
                    </w:r>
                  </w:p>
                  <w:p>
                    <w:pPr>
                      <w:spacing w:before="13" w:line="373" w:lineRule="exact"/>
                      <w:ind w:left="0" w:right="18" w:firstLine="0"/>
                      <w:jc w:val="center"/>
                      <w:rPr>
                        <w:sz w:val="31"/>
                      </w:rPr>
                    </w:pPr>
                    <w:r>
                      <w:rPr>
                        <w:w w:val="102"/>
                        <w:sz w:val="31"/>
                      </w:rPr>
                      <w:t>数</w:t>
                    </w:r>
                  </w:p>
                </w:txbxContent>
              </v:textbox>
            </v:shape>
            <v:shape id="_x0000_s1107" type="#_x0000_t202" style="width:337;height:317;left:2938;position:absolute;top:4606" filled="f" stroked="f">
              <v:textbox inset="0,0,0,0">
                <w:txbxContent>
                  <w:p>
                    <w:pPr>
                      <w:spacing w:before="0" w:line="317" w:lineRule="exact"/>
                      <w:ind w:left="0" w:right="0" w:firstLine="0"/>
                      <w:jc w:val="left"/>
                      <w:rPr>
                        <w:sz w:val="31"/>
                      </w:rPr>
                    </w:pPr>
                    <w:r>
                      <w:rPr>
                        <w:w w:val="102"/>
                        <w:sz w:val="31"/>
                      </w:rPr>
                      <w:t>√</w:t>
                    </w:r>
                  </w:p>
                </w:txbxContent>
              </v:textbox>
            </v:shape>
            <v:shape id="_x0000_s1108" type="#_x0000_t202" style="width:337;height:317;left:4885;position:absolute;top:4606" filled="f" stroked="f">
              <v:textbox inset="0,0,0,0">
                <w:txbxContent>
                  <w:p>
                    <w:pPr>
                      <w:spacing w:before="0" w:line="317" w:lineRule="exact"/>
                      <w:ind w:left="0" w:right="0" w:firstLine="0"/>
                      <w:jc w:val="left"/>
                      <w:rPr>
                        <w:sz w:val="31"/>
                      </w:rPr>
                    </w:pPr>
                    <w:r>
                      <w:rPr>
                        <w:w w:val="102"/>
                        <w:sz w:val="31"/>
                      </w:rPr>
                      <w:t>√</w:t>
                    </w:r>
                  </w:p>
                </w:txbxContent>
              </v:textbox>
            </v:shape>
            <v:shape id="_x0000_s1109" type="#_x0000_t202" style="width:337;height:317;left:16361;position:absolute;top:4606" filled="f" stroked="f">
              <v:textbox inset="0,0,0,0">
                <w:txbxContent>
                  <w:p>
                    <w:pPr>
                      <w:spacing w:before="0" w:line="317" w:lineRule="exact"/>
                      <w:ind w:left="0" w:right="0" w:firstLine="0"/>
                      <w:jc w:val="left"/>
                      <w:rPr>
                        <w:sz w:val="31"/>
                      </w:rPr>
                    </w:pPr>
                    <w:r>
                      <w:rPr>
                        <w:w w:val="102"/>
                        <w:sz w:val="31"/>
                      </w:rPr>
                      <w:t>√</w:t>
                    </w:r>
                  </w:p>
                </w:txbxContent>
              </v:textbox>
            </v:shape>
          </v:group>
        </w:pict>
      </w:r>
      <w:r>
        <w:rPr>
          <w:sz w:val="31"/>
        </w:rPr>
        <w:t>本条用一张如下的矩阵图说明各项功能需求的实现同各块程序的分配关系：</w:t>
      </w:r>
    </w:p>
    <w:p>
      <w:pPr>
        <w:pStyle w:val="BodyText"/>
        <w:rPr>
          <w:sz w:val="20"/>
        </w:rPr>
      </w:pPr>
    </w:p>
    <w:p>
      <w:pPr>
        <w:pStyle w:val="BodyText"/>
        <w:spacing w:before="10"/>
        <w:rPr>
          <w:sz w:val="11"/>
        </w:rPr>
      </w:pPr>
    </w:p>
    <w:tbl>
      <w:tblPr>
        <w:tblStyle w:val="TableNormal0"/>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43"/>
        <w:gridCol w:w="2071"/>
        <w:gridCol w:w="1758"/>
        <w:gridCol w:w="1976"/>
        <w:gridCol w:w="1765"/>
        <w:gridCol w:w="2026"/>
        <w:gridCol w:w="1820"/>
      </w:tblGrid>
      <w:tr>
        <w:tblPrEx>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97"/>
          <w:jc w:val="left"/>
        </w:trPr>
        <w:tc>
          <w:tcPr>
            <w:tcW w:w="1543" w:type="dxa"/>
          </w:tcPr>
          <w:p>
            <w:pPr>
              <w:pStyle w:val="TableParagraph"/>
              <w:spacing w:line="240" w:lineRule="auto"/>
              <w:jc w:val="left"/>
              <w:rPr>
                <w:rFonts w:ascii="Times New Roman"/>
                <w:sz w:val="32"/>
              </w:rPr>
            </w:pPr>
          </w:p>
        </w:tc>
        <w:tc>
          <w:tcPr>
            <w:tcW w:w="2071" w:type="dxa"/>
          </w:tcPr>
          <w:p>
            <w:pPr>
              <w:pStyle w:val="TableParagraph"/>
              <w:ind w:left="222" w:right="258"/>
              <w:rPr>
                <w:sz w:val="31"/>
              </w:rPr>
            </w:pPr>
            <w:r>
              <w:rPr>
                <w:sz w:val="31"/>
              </w:rPr>
              <w:t>获取并发送</w:t>
            </w:r>
          </w:p>
          <w:p>
            <w:pPr>
              <w:pStyle w:val="TableParagraph"/>
              <w:spacing w:before="13" w:line="240" w:lineRule="auto"/>
              <w:ind w:left="222" w:right="258"/>
              <w:rPr>
                <w:sz w:val="31"/>
              </w:rPr>
            </w:pPr>
            <w:r>
              <w:rPr>
                <w:sz w:val="31"/>
              </w:rPr>
              <w:t>用户请求</w:t>
            </w:r>
          </w:p>
        </w:tc>
        <w:tc>
          <w:tcPr>
            <w:tcW w:w="1758" w:type="dxa"/>
          </w:tcPr>
          <w:p>
            <w:pPr>
              <w:pStyle w:val="TableParagraph"/>
              <w:ind w:left="253" w:right="225"/>
              <w:rPr>
                <w:sz w:val="31"/>
              </w:rPr>
            </w:pPr>
            <w:r>
              <w:rPr>
                <w:sz w:val="31"/>
              </w:rPr>
              <w:t>绘制分时</w:t>
            </w:r>
          </w:p>
          <w:p>
            <w:pPr>
              <w:pStyle w:val="TableParagraph"/>
              <w:spacing w:before="13" w:line="240" w:lineRule="auto"/>
              <w:ind w:left="21"/>
              <w:rPr>
                <w:sz w:val="31"/>
              </w:rPr>
            </w:pPr>
            <w:r>
              <w:rPr>
                <w:w w:val="102"/>
                <w:sz w:val="31"/>
              </w:rPr>
              <w:t>图</w:t>
            </w:r>
          </w:p>
        </w:tc>
        <w:tc>
          <w:tcPr>
            <w:tcW w:w="1976" w:type="dxa"/>
          </w:tcPr>
          <w:p>
            <w:pPr>
              <w:pStyle w:val="TableParagraph"/>
              <w:ind w:left="186" w:right="200"/>
              <w:rPr>
                <w:sz w:val="31"/>
              </w:rPr>
            </w:pPr>
            <w:r>
              <w:rPr>
                <w:sz w:val="31"/>
              </w:rPr>
              <w:t>MD5 加密解</w:t>
            </w:r>
          </w:p>
          <w:p>
            <w:pPr>
              <w:pStyle w:val="TableParagraph"/>
              <w:spacing w:before="13" w:line="240" w:lineRule="auto"/>
              <w:ind w:right="22"/>
              <w:rPr>
                <w:sz w:val="31"/>
              </w:rPr>
            </w:pPr>
            <w:r>
              <w:rPr>
                <w:w w:val="102"/>
                <w:sz w:val="31"/>
              </w:rPr>
              <w:t>密</w:t>
            </w:r>
          </w:p>
        </w:tc>
        <w:tc>
          <w:tcPr>
            <w:tcW w:w="1765" w:type="dxa"/>
          </w:tcPr>
          <w:p>
            <w:pPr>
              <w:pStyle w:val="TableParagraph"/>
              <w:ind w:left="238"/>
              <w:jc w:val="left"/>
              <w:rPr>
                <w:sz w:val="31"/>
              </w:rPr>
            </w:pPr>
            <w:r>
              <w:rPr>
                <w:sz w:val="31"/>
              </w:rPr>
              <w:t>发送用户</w:t>
            </w:r>
          </w:p>
          <w:p>
            <w:pPr>
              <w:pStyle w:val="TableParagraph"/>
              <w:spacing w:before="13" w:line="240" w:lineRule="auto"/>
              <w:ind w:left="238"/>
              <w:jc w:val="left"/>
              <w:rPr>
                <w:sz w:val="31"/>
              </w:rPr>
            </w:pPr>
            <w:r>
              <w:rPr>
                <w:sz w:val="31"/>
              </w:rPr>
              <w:t>交易请求</w:t>
            </w:r>
          </w:p>
        </w:tc>
        <w:tc>
          <w:tcPr>
            <w:tcW w:w="2026" w:type="dxa"/>
          </w:tcPr>
          <w:p>
            <w:pPr>
              <w:pStyle w:val="TableParagraph"/>
              <w:ind w:left="249" w:right="187"/>
              <w:rPr>
                <w:sz w:val="31"/>
              </w:rPr>
            </w:pPr>
            <w:r>
              <w:rPr>
                <w:sz w:val="31"/>
              </w:rPr>
              <w:t>接受并识别</w:t>
            </w:r>
          </w:p>
          <w:p>
            <w:pPr>
              <w:pStyle w:val="TableParagraph"/>
              <w:spacing w:before="13" w:line="240" w:lineRule="auto"/>
              <w:ind w:left="249" w:right="187"/>
              <w:rPr>
                <w:sz w:val="31"/>
              </w:rPr>
            </w:pPr>
            <w:r>
              <w:rPr>
                <w:sz w:val="31"/>
              </w:rPr>
              <w:t>用户请求</w:t>
            </w:r>
          </w:p>
        </w:tc>
        <w:tc>
          <w:tcPr>
            <w:tcW w:w="1820" w:type="dxa"/>
          </w:tcPr>
          <w:p>
            <w:pPr>
              <w:pStyle w:val="TableParagraph"/>
              <w:ind w:left="178" w:right="52"/>
              <w:rPr>
                <w:sz w:val="31"/>
              </w:rPr>
            </w:pPr>
            <w:r>
              <w:rPr>
                <w:sz w:val="31"/>
              </w:rPr>
              <w:t>调用数据层</w:t>
            </w:r>
          </w:p>
          <w:p>
            <w:pPr>
              <w:pStyle w:val="TableParagraph"/>
              <w:spacing w:before="13" w:line="240" w:lineRule="auto"/>
              <w:ind w:left="178" w:right="52"/>
              <w:rPr>
                <w:sz w:val="31"/>
              </w:rPr>
            </w:pPr>
            <w:r>
              <w:rPr>
                <w:sz w:val="31"/>
              </w:rPr>
              <w:t>查询</w:t>
            </w:r>
          </w:p>
        </w:tc>
      </w:tr>
      <w:tr>
        <w:tblPrEx>
          <w:tblW w:w="0" w:type="auto"/>
          <w:jc w:val="left"/>
          <w:tblInd w:w="107" w:type="dxa"/>
          <w:tblLayout w:type="fixed"/>
          <w:tblCellMar>
            <w:top w:w="0" w:type="dxa"/>
            <w:left w:w="0" w:type="dxa"/>
            <w:bottom w:w="0" w:type="dxa"/>
            <w:right w:w="0" w:type="dxa"/>
          </w:tblCellMar>
          <w:tblLook w:val="01E0"/>
        </w:tblPrEx>
        <w:trPr>
          <w:trHeight w:val="586"/>
          <w:jc w:val="left"/>
        </w:trPr>
        <w:tc>
          <w:tcPr>
            <w:tcW w:w="1543" w:type="dxa"/>
          </w:tcPr>
          <w:p>
            <w:pPr>
              <w:pStyle w:val="TableParagraph"/>
              <w:spacing w:before="213" w:line="353" w:lineRule="exact"/>
              <w:ind w:left="50"/>
              <w:jc w:val="left"/>
              <w:rPr>
                <w:sz w:val="31"/>
              </w:rPr>
            </w:pPr>
            <w:r>
              <w:rPr>
                <w:sz w:val="31"/>
              </w:rPr>
              <w:t>用户登陆</w:t>
            </w:r>
          </w:p>
        </w:tc>
        <w:tc>
          <w:tcPr>
            <w:tcW w:w="2071" w:type="dxa"/>
          </w:tcPr>
          <w:p>
            <w:pPr>
              <w:pStyle w:val="TableParagraph"/>
              <w:spacing w:before="213" w:line="353" w:lineRule="exact"/>
              <w:ind w:right="42"/>
              <w:rPr>
                <w:sz w:val="31"/>
              </w:rPr>
            </w:pPr>
            <w:r>
              <w:rPr>
                <w:w w:val="102"/>
                <w:sz w:val="31"/>
              </w:rPr>
              <w:t>√</w:t>
            </w:r>
          </w:p>
        </w:tc>
        <w:tc>
          <w:tcPr>
            <w:tcW w:w="1758" w:type="dxa"/>
          </w:tcPr>
          <w:p>
            <w:pPr>
              <w:pStyle w:val="TableParagraph"/>
              <w:spacing w:line="240" w:lineRule="auto"/>
              <w:jc w:val="left"/>
              <w:rPr>
                <w:rFonts w:ascii="Times New Roman"/>
                <w:sz w:val="32"/>
              </w:rPr>
            </w:pPr>
          </w:p>
        </w:tc>
        <w:tc>
          <w:tcPr>
            <w:tcW w:w="1976" w:type="dxa"/>
          </w:tcPr>
          <w:p>
            <w:pPr>
              <w:pStyle w:val="TableParagraph"/>
              <w:spacing w:before="213" w:line="353" w:lineRule="exact"/>
              <w:ind w:right="22"/>
              <w:rPr>
                <w:sz w:val="31"/>
              </w:rPr>
            </w:pPr>
            <w:r>
              <w:rPr>
                <w:w w:val="102"/>
                <w:sz w:val="31"/>
              </w:rPr>
              <w:t>√</w:t>
            </w:r>
          </w:p>
        </w:tc>
        <w:tc>
          <w:tcPr>
            <w:tcW w:w="1765" w:type="dxa"/>
          </w:tcPr>
          <w:p>
            <w:pPr>
              <w:pStyle w:val="TableParagraph"/>
              <w:spacing w:line="240" w:lineRule="auto"/>
              <w:jc w:val="left"/>
              <w:rPr>
                <w:rFonts w:ascii="Times New Roman"/>
                <w:sz w:val="32"/>
              </w:rPr>
            </w:pPr>
          </w:p>
        </w:tc>
        <w:tc>
          <w:tcPr>
            <w:tcW w:w="2026" w:type="dxa"/>
          </w:tcPr>
          <w:p>
            <w:pPr>
              <w:pStyle w:val="TableParagraph"/>
              <w:spacing w:before="213" w:line="353" w:lineRule="exact"/>
              <w:ind w:left="55"/>
              <w:rPr>
                <w:sz w:val="31"/>
              </w:rPr>
            </w:pPr>
            <w:r>
              <w:rPr>
                <w:w w:val="102"/>
                <w:sz w:val="31"/>
              </w:rPr>
              <w:t>√</w:t>
            </w:r>
          </w:p>
        </w:tc>
        <w:tc>
          <w:tcPr>
            <w:tcW w:w="1820" w:type="dxa"/>
          </w:tcPr>
          <w:p>
            <w:pPr>
              <w:pStyle w:val="TableParagraph"/>
              <w:spacing w:before="213" w:line="353" w:lineRule="exact"/>
              <w:ind w:left="119"/>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7"/>
        </w:rPr>
      </w:pPr>
    </w:p>
    <w:tbl>
      <w:tblPr>
        <w:tblStyle w:val="TableNormal0"/>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8"/>
        <w:gridCol w:w="2595"/>
        <w:gridCol w:w="2831"/>
        <w:gridCol w:w="1904"/>
        <w:gridCol w:w="1947"/>
        <w:gridCol w:w="1945"/>
        <w:gridCol w:w="1936"/>
        <w:gridCol w:w="1177"/>
      </w:tblGrid>
      <w:tr>
        <w:tblPrEx>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2"/>
          <w:jc w:val="left"/>
        </w:trPr>
        <w:tc>
          <w:tcPr>
            <w:tcW w:w="1858" w:type="dxa"/>
          </w:tcPr>
          <w:p>
            <w:pPr>
              <w:pStyle w:val="TableParagraph"/>
              <w:ind w:left="50"/>
              <w:jc w:val="left"/>
              <w:rPr>
                <w:sz w:val="31"/>
              </w:rPr>
            </w:pPr>
            <w:r>
              <w:rPr>
                <w:sz w:val="31"/>
              </w:rPr>
              <w:t>交易委托</w:t>
            </w:r>
          </w:p>
        </w:tc>
        <w:tc>
          <w:tcPr>
            <w:tcW w:w="2595" w:type="dxa"/>
          </w:tcPr>
          <w:p>
            <w:pPr>
              <w:pStyle w:val="TableParagraph"/>
              <w:ind w:left="539"/>
              <w:jc w:val="left"/>
              <w:rPr>
                <w:sz w:val="31"/>
              </w:rPr>
            </w:pPr>
            <w:r>
              <w:rPr>
                <w:w w:val="102"/>
                <w:sz w:val="31"/>
              </w:rPr>
              <w:t>√</w:t>
            </w:r>
          </w:p>
        </w:tc>
        <w:tc>
          <w:tcPr>
            <w:tcW w:w="2831" w:type="dxa"/>
          </w:tcPr>
          <w:p>
            <w:pPr>
              <w:pStyle w:val="TableParagraph"/>
              <w:ind w:right="775"/>
              <w:jc w:val="right"/>
              <w:rPr>
                <w:sz w:val="31"/>
              </w:rPr>
            </w:pPr>
            <w:r>
              <w:rPr>
                <w:w w:val="102"/>
                <w:sz w:val="31"/>
              </w:rPr>
              <w:t>√</w:t>
            </w:r>
          </w:p>
        </w:tc>
        <w:tc>
          <w:tcPr>
            <w:tcW w:w="1904" w:type="dxa"/>
          </w:tcPr>
          <w:p>
            <w:pPr>
              <w:pStyle w:val="TableParagraph"/>
              <w:ind w:left="773"/>
              <w:jc w:val="left"/>
              <w:rPr>
                <w:sz w:val="31"/>
              </w:rPr>
            </w:pPr>
            <w:r>
              <w:rPr>
                <w:w w:val="102"/>
                <w:sz w:val="31"/>
              </w:rPr>
              <w:t>√</w:t>
            </w:r>
          </w:p>
        </w:tc>
        <w:tc>
          <w:tcPr>
            <w:tcW w:w="1947" w:type="dxa"/>
          </w:tcPr>
          <w:p>
            <w:pPr>
              <w:pStyle w:val="TableParagraph"/>
              <w:ind w:right="13"/>
              <w:rPr>
                <w:sz w:val="31"/>
              </w:rPr>
            </w:pPr>
            <w:r>
              <w:rPr>
                <w:w w:val="102"/>
                <w:sz w:val="31"/>
              </w:rPr>
              <w:t>√</w:t>
            </w:r>
          </w:p>
        </w:tc>
        <w:tc>
          <w:tcPr>
            <w:tcW w:w="1945" w:type="dxa"/>
          </w:tcPr>
          <w:p>
            <w:pPr>
              <w:pStyle w:val="TableParagraph"/>
              <w:ind w:left="2"/>
              <w:rPr>
                <w:sz w:val="31"/>
              </w:rPr>
            </w:pPr>
            <w:r>
              <w:rPr>
                <w:w w:val="102"/>
                <w:sz w:val="31"/>
              </w:rPr>
              <w:t>√</w:t>
            </w:r>
          </w:p>
        </w:tc>
        <w:tc>
          <w:tcPr>
            <w:tcW w:w="1936" w:type="dxa"/>
          </w:tcPr>
          <w:p>
            <w:pPr>
              <w:pStyle w:val="TableParagraph"/>
              <w:ind w:right="8"/>
              <w:rPr>
                <w:sz w:val="31"/>
              </w:rPr>
            </w:pPr>
            <w:r>
              <w:rPr>
                <w:w w:val="102"/>
                <w:sz w:val="31"/>
              </w:rPr>
              <w:t>√</w:t>
            </w:r>
          </w:p>
        </w:tc>
        <w:tc>
          <w:tcPr>
            <w:tcW w:w="1177" w:type="dxa"/>
          </w:tcPr>
          <w:p>
            <w:pPr>
              <w:pStyle w:val="TableParagraph"/>
              <w:ind w:right="53"/>
              <w:jc w:val="right"/>
              <w:rPr>
                <w:sz w:val="31"/>
              </w:rPr>
            </w:pPr>
            <w:r>
              <w:rPr>
                <w:w w:val="102"/>
                <w:sz w:val="31"/>
              </w:rPr>
              <w:t>√</w:t>
            </w:r>
          </w:p>
        </w:tc>
      </w:tr>
      <w:tr>
        <w:tblPrEx>
          <w:tblW w:w="0" w:type="auto"/>
          <w:jc w:val="left"/>
          <w:tblInd w:w="107" w:type="dxa"/>
          <w:tblLayout w:type="fixed"/>
          <w:tblCellMar>
            <w:top w:w="0" w:type="dxa"/>
            <w:left w:w="0" w:type="dxa"/>
            <w:bottom w:w="0" w:type="dxa"/>
            <w:right w:w="0" w:type="dxa"/>
          </w:tblCellMar>
          <w:tblLook w:val="01E0"/>
        </w:tblPrEx>
        <w:trPr>
          <w:trHeight w:val="622"/>
          <w:jc w:val="left"/>
        </w:trPr>
        <w:tc>
          <w:tcPr>
            <w:tcW w:w="1858" w:type="dxa"/>
          </w:tcPr>
          <w:p>
            <w:pPr>
              <w:pStyle w:val="TableParagraph"/>
              <w:spacing w:before="249" w:line="353" w:lineRule="exact"/>
              <w:ind w:left="50"/>
              <w:jc w:val="left"/>
              <w:rPr>
                <w:sz w:val="31"/>
              </w:rPr>
            </w:pPr>
            <w:r>
              <w:rPr>
                <w:sz w:val="31"/>
              </w:rPr>
              <w:t>取消交易</w:t>
            </w:r>
          </w:p>
        </w:tc>
        <w:tc>
          <w:tcPr>
            <w:tcW w:w="2595" w:type="dxa"/>
          </w:tcPr>
          <w:p>
            <w:pPr>
              <w:pStyle w:val="TableParagraph"/>
              <w:spacing w:before="249" w:line="353" w:lineRule="exact"/>
              <w:ind w:left="539"/>
              <w:jc w:val="left"/>
              <w:rPr>
                <w:sz w:val="31"/>
              </w:rPr>
            </w:pPr>
            <w:r>
              <w:rPr>
                <w:w w:val="102"/>
                <w:sz w:val="31"/>
              </w:rPr>
              <w:t>√</w:t>
            </w:r>
          </w:p>
        </w:tc>
        <w:tc>
          <w:tcPr>
            <w:tcW w:w="2831" w:type="dxa"/>
          </w:tcPr>
          <w:p>
            <w:pPr>
              <w:pStyle w:val="TableParagraph"/>
              <w:spacing w:before="249" w:line="353" w:lineRule="exact"/>
              <w:ind w:right="775"/>
              <w:jc w:val="right"/>
              <w:rPr>
                <w:sz w:val="31"/>
              </w:rPr>
            </w:pPr>
            <w:r>
              <w:rPr>
                <w:w w:val="102"/>
                <w:sz w:val="31"/>
              </w:rPr>
              <w:t>√</w:t>
            </w:r>
          </w:p>
        </w:tc>
        <w:tc>
          <w:tcPr>
            <w:tcW w:w="1904" w:type="dxa"/>
          </w:tcPr>
          <w:p>
            <w:pPr>
              <w:pStyle w:val="TableParagraph"/>
              <w:spacing w:before="249" w:line="353" w:lineRule="exact"/>
              <w:ind w:left="773"/>
              <w:jc w:val="left"/>
              <w:rPr>
                <w:sz w:val="31"/>
              </w:rPr>
            </w:pPr>
            <w:r>
              <w:rPr>
                <w:w w:val="102"/>
                <w:sz w:val="31"/>
              </w:rPr>
              <w:t>√</w:t>
            </w:r>
          </w:p>
        </w:tc>
        <w:tc>
          <w:tcPr>
            <w:tcW w:w="1947" w:type="dxa"/>
          </w:tcPr>
          <w:p>
            <w:pPr>
              <w:pStyle w:val="TableParagraph"/>
              <w:spacing w:before="249" w:line="353" w:lineRule="exact"/>
              <w:ind w:right="13"/>
              <w:rPr>
                <w:sz w:val="31"/>
              </w:rPr>
            </w:pPr>
            <w:r>
              <w:rPr>
                <w:w w:val="102"/>
                <w:sz w:val="31"/>
              </w:rPr>
              <w:t>√</w:t>
            </w:r>
          </w:p>
        </w:tc>
        <w:tc>
          <w:tcPr>
            <w:tcW w:w="1945" w:type="dxa"/>
          </w:tcPr>
          <w:p>
            <w:pPr>
              <w:pStyle w:val="TableParagraph"/>
              <w:spacing w:before="249" w:line="353" w:lineRule="exact"/>
              <w:ind w:left="2"/>
              <w:rPr>
                <w:sz w:val="31"/>
              </w:rPr>
            </w:pPr>
            <w:r>
              <w:rPr>
                <w:w w:val="102"/>
                <w:sz w:val="31"/>
              </w:rPr>
              <w:t>√</w:t>
            </w:r>
          </w:p>
        </w:tc>
        <w:tc>
          <w:tcPr>
            <w:tcW w:w="1936" w:type="dxa"/>
          </w:tcPr>
          <w:p>
            <w:pPr>
              <w:pStyle w:val="TableParagraph"/>
              <w:spacing w:line="240" w:lineRule="auto"/>
              <w:jc w:val="left"/>
              <w:rPr>
                <w:rFonts w:ascii="Times New Roman"/>
                <w:sz w:val="32"/>
              </w:rPr>
            </w:pPr>
          </w:p>
        </w:tc>
        <w:tc>
          <w:tcPr>
            <w:tcW w:w="1177" w:type="dxa"/>
          </w:tcPr>
          <w:p>
            <w:pPr>
              <w:pStyle w:val="TableParagraph"/>
              <w:spacing w:before="249" w:line="353" w:lineRule="exact"/>
              <w:ind w:right="53"/>
              <w:jc w:val="right"/>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p>
      <w:pPr>
        <w:pStyle w:val="Heading1"/>
        <w:numPr>
          <w:ilvl w:val="1"/>
          <w:numId w:val="6"/>
        </w:numPr>
        <w:tabs>
          <w:tab w:val="left" w:pos="3225"/>
          <w:tab w:val="left" w:pos="3226"/>
        </w:tabs>
        <w:spacing w:before="0" w:after="0" w:line="728" w:lineRule="exact"/>
        <w:ind w:left="3225" w:right="0" w:hanging="966"/>
        <w:jc w:val="left"/>
      </w:pPr>
      <w:bookmarkStart w:id="11" w:name="_TOC_250015"/>
      <w:bookmarkEnd w:id="11"/>
      <w:r>
        <w:t>人工处理过程</w:t>
      </w:r>
    </w:p>
    <w:p>
      <w:pPr>
        <w:pStyle w:val="BodyText"/>
        <w:spacing w:before="14"/>
        <w:rPr>
          <w:rFonts w:ascii="Microsoft JhengHei"/>
          <w:b/>
          <w:sz w:val="39"/>
        </w:rPr>
      </w:pPr>
    </w:p>
    <w:p>
      <w:pPr>
        <w:spacing w:before="0" w:line="424" w:lineRule="auto"/>
        <w:ind w:left="2890" w:right="3966" w:firstLine="0"/>
        <w:jc w:val="left"/>
        <w:rPr>
          <w:sz w:val="31"/>
        </w:rPr>
      </w:pPr>
      <w:r>
        <w:rPr>
          <w:sz w:val="31"/>
        </w:rPr>
        <w:t>说明在本软件系统的工作过程中不得不包含的人工处理过程（如果有的话</w:t>
      </w:r>
      <w:r>
        <w:rPr>
          <w:spacing w:val="-211"/>
          <w:sz w:val="31"/>
        </w:rPr>
        <w:t>）</w:t>
      </w:r>
      <w:r>
        <w:rPr>
          <w:spacing w:val="-17"/>
          <w:sz w:val="31"/>
        </w:rPr>
        <w:t>。</w:t>
      </w:r>
      <w:r>
        <w:rPr>
          <w:sz w:val="31"/>
        </w:rPr>
        <w:t>没有完成股票管理的模块设计，所以股票必须从数据库后台添加</w:t>
      </w:r>
    </w:p>
    <w:p>
      <w:pPr>
        <w:spacing w:before="0" w:line="395" w:lineRule="exact"/>
        <w:ind w:left="2890" w:right="0" w:firstLine="0"/>
        <w:jc w:val="left"/>
        <w:rPr>
          <w:sz w:val="31"/>
        </w:rPr>
      </w:pPr>
      <w:r>
        <w:rPr>
          <w:sz w:val="31"/>
        </w:rPr>
        <w:t>如果有新股发行，还必须添加有关股票的交易队列</w:t>
      </w:r>
    </w:p>
    <w:p>
      <w:pPr>
        <w:pStyle w:val="BodyText"/>
        <w:spacing w:before="7"/>
        <w:rPr>
          <w:sz w:val="31"/>
        </w:rPr>
      </w:pPr>
    </w:p>
    <w:p>
      <w:pPr>
        <w:pStyle w:val="Heading1"/>
        <w:numPr>
          <w:ilvl w:val="1"/>
          <w:numId w:val="6"/>
        </w:numPr>
        <w:tabs>
          <w:tab w:val="left" w:pos="3225"/>
          <w:tab w:val="left" w:pos="3226"/>
        </w:tabs>
        <w:spacing w:before="0" w:after="0" w:line="240" w:lineRule="auto"/>
        <w:ind w:left="3225" w:right="0" w:hanging="966"/>
        <w:jc w:val="left"/>
      </w:pPr>
      <w:bookmarkStart w:id="12" w:name="_TOC_250014"/>
      <w:bookmarkEnd w:id="12"/>
      <w:r>
        <w:rPr>
          <w:w w:val="95"/>
        </w:rPr>
        <w:t>尚未解决的问题</w:t>
      </w:r>
    </w:p>
    <w:p>
      <w:pPr>
        <w:pStyle w:val="BodyText"/>
        <w:rPr>
          <w:rFonts w:ascii="Microsoft JhengHei"/>
          <w:b/>
          <w:sz w:val="40"/>
        </w:rPr>
      </w:pPr>
    </w:p>
    <w:p>
      <w:pPr>
        <w:spacing w:before="0"/>
        <w:ind w:left="2890" w:right="0" w:firstLine="0"/>
        <w:jc w:val="left"/>
        <w:rPr>
          <w:sz w:val="31"/>
        </w:rPr>
      </w:pPr>
      <w:r>
        <w:rPr>
          <w:sz w:val="31"/>
        </w:rPr>
        <w:t>说明在概要设计过程中尚未解决而设计者认为在系统完成之前必须解决的各个问题。</w:t>
      </w:r>
    </w:p>
    <w:p>
      <w:pPr>
        <w:pStyle w:val="BodyText"/>
        <w:spacing w:before="7"/>
        <w:rPr>
          <w:sz w:val="31"/>
        </w:rPr>
      </w:pPr>
    </w:p>
    <w:p>
      <w:pPr>
        <w:pStyle w:val="Heading1"/>
        <w:numPr>
          <w:ilvl w:val="0"/>
          <w:numId w:val="6"/>
        </w:numPr>
        <w:tabs>
          <w:tab w:val="left" w:pos="2742"/>
          <w:tab w:val="left" w:pos="2743"/>
        </w:tabs>
        <w:spacing w:before="1" w:after="0" w:line="240" w:lineRule="auto"/>
        <w:ind w:left="2743" w:right="0" w:hanging="483"/>
        <w:jc w:val="left"/>
      </w:pPr>
      <w:bookmarkStart w:id="13" w:name="_TOC_250013"/>
      <w:bookmarkEnd w:id="13"/>
      <w:r>
        <w:t>接口设计</w:t>
      </w:r>
    </w:p>
    <w:p>
      <w:pPr>
        <w:pStyle w:val="BodyText"/>
        <w:spacing w:before="6"/>
        <w:rPr>
          <w:rFonts w:ascii="Microsoft JhengHei"/>
          <w:b/>
          <w:sz w:val="45"/>
        </w:rPr>
      </w:pPr>
    </w:p>
    <w:p>
      <w:pPr>
        <w:pStyle w:val="Heading1"/>
        <w:numPr>
          <w:ilvl w:val="1"/>
          <w:numId w:val="6"/>
        </w:numPr>
        <w:tabs>
          <w:tab w:val="left" w:pos="3225"/>
          <w:tab w:val="left" w:pos="3226"/>
        </w:tabs>
        <w:spacing w:before="1" w:after="0" w:line="240" w:lineRule="auto"/>
        <w:ind w:left="3225" w:right="0" w:hanging="966"/>
        <w:jc w:val="left"/>
      </w:pPr>
      <w:bookmarkStart w:id="14" w:name="_TOC_250012"/>
      <w:bookmarkEnd w:id="14"/>
      <w:r>
        <w:t>用户接口</w:t>
      </w:r>
    </w:p>
    <w:p>
      <w:pPr>
        <w:pStyle w:val="BodyText"/>
        <w:spacing w:before="13"/>
        <w:rPr>
          <w:rFonts w:ascii="Microsoft JhengHei"/>
          <w:b/>
          <w:sz w:val="39"/>
        </w:rPr>
      </w:pPr>
    </w:p>
    <w:p>
      <w:pPr>
        <w:spacing w:before="1"/>
        <w:ind w:left="2890" w:right="0" w:firstLine="0"/>
        <w:jc w:val="left"/>
        <w:rPr>
          <w:sz w:val="31"/>
        </w:rPr>
      </w:pPr>
      <w:r>
        <w:rPr>
          <w:sz w:val="31"/>
        </w:rPr>
        <w:t>说明将向用户提供的命令和它们的语法结构，以及软件的回答信息。</w:t>
      </w:r>
    </w:p>
    <w:p>
      <w:pPr>
        <w:spacing w:after="0"/>
        <w:jc w:val="left"/>
        <w:rPr>
          <w:sz w:val="31"/>
        </w:rPr>
        <w:sectPr>
          <w:headerReference w:type="default" r:id="rId51"/>
          <w:pgSz w:w="17860" w:h="25260"/>
          <w:pgMar w:top="1620" w:right="0" w:bottom="280" w:left="440" w:header="1123" w:footer="0"/>
          <w:pgNumType w:start="24"/>
          <w:cols w:space="708"/>
        </w:sectPr>
      </w:pPr>
    </w:p>
    <w:p>
      <w:pPr>
        <w:pStyle w:val="BodyText"/>
        <w:spacing w:before="5"/>
        <w:rPr>
          <w:sz w:val="28"/>
        </w:rPr>
      </w:pPr>
    </w:p>
    <w:p>
      <w:pPr>
        <w:spacing w:before="44" w:line="424" w:lineRule="auto"/>
        <w:ind w:left="2890" w:right="8449" w:firstLine="0"/>
        <w:jc w:val="left"/>
        <w:rPr>
          <w:sz w:val="31"/>
        </w:rPr>
      </w:pPr>
      <w:r>
        <w:rPr>
          <w:sz w:val="31"/>
        </w:rPr>
        <w:t>向用户提供简单易用的UI，以及帮助文档。客户端将提供以下功能</w:t>
      </w:r>
    </w:p>
    <w:p>
      <w:pPr>
        <w:spacing w:before="0" w:line="424" w:lineRule="auto"/>
        <w:ind w:left="2890" w:right="7874" w:firstLine="0"/>
        <w:jc w:val="left"/>
        <w:rPr>
          <w:sz w:val="31"/>
        </w:rPr>
      </w:pPr>
      <w:r>
        <w:rPr>
          <w:sz w:val="31"/>
        </w:rPr>
        <w:t>首先弹出用户登陆框，供用户输入用户名和密码菜单项提供个股查询和分时图按钮</w:t>
      </w:r>
    </w:p>
    <w:p>
      <w:pPr>
        <w:spacing w:before="0" w:line="395" w:lineRule="exact"/>
        <w:ind w:left="2890" w:right="0" w:firstLine="0"/>
        <w:jc w:val="left"/>
        <w:rPr>
          <w:sz w:val="31"/>
        </w:rPr>
      </w:pPr>
      <w:r>
        <w:rPr>
          <w:sz w:val="31"/>
        </w:rPr>
        <w:t>菜单栏下是选项卡，提供股票实时信息和个股分时图栏</w:t>
      </w:r>
    </w:p>
    <w:p>
      <w:pPr>
        <w:pStyle w:val="BodyText"/>
        <w:spacing w:before="8"/>
        <w:rPr>
          <w:sz w:val="23"/>
        </w:rPr>
      </w:pPr>
    </w:p>
    <w:p>
      <w:pPr>
        <w:spacing w:before="1"/>
        <w:ind w:left="5569" w:right="0" w:firstLine="0"/>
        <w:jc w:val="left"/>
        <w:rPr>
          <w:sz w:val="31"/>
        </w:rPr>
      </w:pPr>
      <w:r>
        <w:rPr>
          <w:sz w:val="31"/>
        </w:rPr>
        <w:t>提供用户交易界面和交易按钮以及查看用户盈亏按键</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6"/>
        </w:rPr>
      </w:pPr>
    </w:p>
    <w:p>
      <w:pPr>
        <w:pStyle w:val="Heading1"/>
        <w:numPr>
          <w:ilvl w:val="1"/>
          <w:numId w:val="6"/>
        </w:numPr>
        <w:tabs>
          <w:tab w:val="left" w:pos="3225"/>
          <w:tab w:val="left" w:pos="3226"/>
        </w:tabs>
        <w:spacing w:before="0" w:after="0" w:line="240" w:lineRule="auto"/>
        <w:ind w:left="3225" w:right="0" w:hanging="966"/>
        <w:jc w:val="left"/>
      </w:pPr>
      <w:bookmarkStart w:id="15" w:name="_TOC_250011"/>
      <w:bookmarkEnd w:id="15"/>
      <w:r>
        <w:t>外部接口</w:t>
      </w:r>
    </w:p>
    <w:p>
      <w:pPr>
        <w:pStyle w:val="BodyText"/>
        <w:spacing w:before="17"/>
        <w:rPr>
          <w:rFonts w:ascii="Microsoft JhengHei"/>
          <w:b/>
          <w:sz w:val="39"/>
        </w:rPr>
      </w:pPr>
    </w:p>
    <w:p>
      <w:pPr>
        <w:spacing w:before="1" w:line="424" w:lineRule="auto"/>
        <w:ind w:left="2260" w:right="2674" w:firstLine="629"/>
        <w:jc w:val="left"/>
        <w:rPr>
          <w:sz w:val="31"/>
        </w:rPr>
      </w:pPr>
      <w:r>
        <w:rPr>
          <w:sz w:val="31"/>
        </w:rPr>
        <w:t>说明本系统同外界的所有接口的安排包括软件与硬件之间的接口、本系统与各支持软件之间的接口关系。</w:t>
      </w:r>
    </w:p>
    <w:p>
      <w:pPr>
        <w:spacing w:before="264" w:line="364" w:lineRule="auto"/>
        <w:ind w:left="2260" w:right="2805" w:firstLine="629"/>
        <w:jc w:val="left"/>
        <w:rPr>
          <w:sz w:val="31"/>
        </w:rPr>
      </w:pPr>
      <w:r>
        <w:rPr>
          <w:sz w:val="31"/>
        </w:rPr>
        <w:t>采用基于正确公开标准的部件和技术以确保最大限度的协作能力以及与第三方系统与部件集成的简便性。这类标准包括但不限于以下几种：</w:t>
      </w:r>
    </w:p>
    <w:p>
      <w:pPr>
        <w:pStyle w:val="BodyText"/>
        <w:spacing w:before="9"/>
        <w:rPr>
          <w:sz w:val="33"/>
        </w:rPr>
      </w:pPr>
    </w:p>
    <w:p>
      <w:pPr>
        <w:pStyle w:val="ListParagraph"/>
        <w:numPr>
          <w:ilvl w:val="2"/>
          <w:numId w:val="6"/>
        </w:numPr>
        <w:tabs>
          <w:tab w:val="left" w:pos="3426"/>
          <w:tab w:val="left" w:pos="3427"/>
        </w:tabs>
        <w:spacing w:before="1" w:after="0" w:line="240" w:lineRule="auto"/>
        <w:ind w:left="3427" w:right="0" w:hanging="537"/>
        <w:jc w:val="left"/>
        <w:rPr>
          <w:sz w:val="31"/>
        </w:rPr>
      </w:pPr>
      <w:r>
        <w:rPr>
          <w:spacing w:val="-1"/>
          <w:sz w:val="31"/>
        </w:rPr>
        <w:t xml:space="preserve">网络协议与标准 </w:t>
      </w:r>
      <w:r>
        <w:rPr>
          <w:sz w:val="31"/>
        </w:rPr>
        <w:t>(TCP/IP,</w:t>
      </w:r>
      <w:r>
        <w:rPr>
          <w:spacing w:val="5"/>
          <w:sz w:val="31"/>
        </w:rPr>
        <w:t xml:space="preserve"> </w:t>
      </w:r>
      <w:r>
        <w:rPr>
          <w:sz w:val="31"/>
        </w:rPr>
        <w:t>HTTP,</w:t>
      </w:r>
      <w:r>
        <w:rPr>
          <w:spacing w:val="5"/>
          <w:sz w:val="31"/>
        </w:rPr>
        <w:t xml:space="preserve"> </w:t>
      </w:r>
      <w:r>
        <w:rPr>
          <w:sz w:val="31"/>
        </w:rPr>
        <w:t>SSL,</w:t>
      </w:r>
      <w:r>
        <w:rPr>
          <w:spacing w:val="5"/>
          <w:sz w:val="31"/>
        </w:rPr>
        <w:t xml:space="preserve"> </w:t>
      </w:r>
      <w:r>
        <w:rPr>
          <w:sz w:val="31"/>
        </w:rPr>
        <w:t>etc)</w:t>
      </w:r>
    </w:p>
    <w:p>
      <w:pPr>
        <w:pStyle w:val="BodyText"/>
        <w:spacing w:before="11"/>
        <w:rPr>
          <w:sz w:val="33"/>
        </w:rPr>
      </w:pPr>
    </w:p>
    <w:p>
      <w:pPr>
        <w:pStyle w:val="ListParagraph"/>
        <w:numPr>
          <w:ilvl w:val="2"/>
          <w:numId w:val="6"/>
        </w:numPr>
        <w:tabs>
          <w:tab w:val="left" w:pos="3426"/>
          <w:tab w:val="left" w:pos="3427"/>
        </w:tabs>
        <w:spacing w:before="0" w:after="0" w:line="240" w:lineRule="auto"/>
        <w:ind w:left="3427" w:right="0" w:hanging="537"/>
        <w:jc w:val="left"/>
        <w:rPr>
          <w:sz w:val="31"/>
        </w:rPr>
      </w:pPr>
      <w:r>
        <w:rPr>
          <w:sz w:val="31"/>
        </w:rPr>
        <w:t>语言(SQL,</w:t>
      </w:r>
      <w:r>
        <w:rPr>
          <w:spacing w:val="4"/>
          <w:sz w:val="31"/>
        </w:rPr>
        <w:t xml:space="preserve"> </w:t>
      </w:r>
      <w:r>
        <w:rPr>
          <w:sz w:val="31"/>
        </w:rPr>
        <w:t>C#.net,</w:t>
      </w:r>
      <w:r>
        <w:rPr>
          <w:spacing w:val="4"/>
          <w:sz w:val="31"/>
        </w:rPr>
        <w:t xml:space="preserve"> </w:t>
      </w:r>
      <w:r>
        <w:rPr>
          <w:sz w:val="31"/>
        </w:rPr>
        <w:t>etc.)</w:t>
      </w:r>
    </w:p>
    <w:p>
      <w:pPr>
        <w:pStyle w:val="BodyText"/>
        <w:spacing w:before="2"/>
        <w:rPr>
          <w:sz w:val="34"/>
        </w:rPr>
      </w:pPr>
    </w:p>
    <w:p>
      <w:pPr>
        <w:pStyle w:val="ListParagraph"/>
        <w:numPr>
          <w:ilvl w:val="2"/>
          <w:numId w:val="6"/>
        </w:numPr>
        <w:tabs>
          <w:tab w:val="left" w:pos="3426"/>
          <w:tab w:val="left" w:pos="3427"/>
        </w:tabs>
        <w:spacing w:before="1" w:after="0" w:line="240" w:lineRule="auto"/>
        <w:ind w:left="3427" w:right="0" w:hanging="537"/>
        <w:jc w:val="left"/>
        <w:rPr>
          <w:sz w:val="31"/>
        </w:rPr>
      </w:pPr>
      <w:r>
        <w:rPr>
          <w:spacing w:val="-2"/>
          <w:sz w:val="31"/>
        </w:rPr>
        <w:t>数据库连接性</w:t>
      </w:r>
      <w:r>
        <w:rPr>
          <w:sz w:val="31"/>
        </w:rPr>
        <w:t>(ADO</w:t>
      </w:r>
      <w:r>
        <w:rPr>
          <w:spacing w:val="-4"/>
          <w:sz w:val="31"/>
        </w:rPr>
        <w:t>。</w:t>
      </w:r>
      <w:r>
        <w:rPr>
          <w:sz w:val="31"/>
        </w:rPr>
        <w:t>net)</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4"/>
        <w:rPr>
          <w:sz w:val="25"/>
        </w:rPr>
      </w:pPr>
    </w:p>
    <w:p>
      <w:pPr>
        <w:pStyle w:val="Heading1"/>
        <w:numPr>
          <w:ilvl w:val="1"/>
          <w:numId w:val="6"/>
        </w:numPr>
        <w:tabs>
          <w:tab w:val="left" w:pos="3225"/>
          <w:tab w:val="left" w:pos="3226"/>
        </w:tabs>
        <w:spacing w:before="0" w:after="0" w:line="240" w:lineRule="auto"/>
        <w:ind w:left="3225" w:right="0" w:hanging="966"/>
        <w:jc w:val="left"/>
      </w:pPr>
      <w:bookmarkStart w:id="16" w:name="_TOC_250010"/>
      <w:bookmarkEnd w:id="16"/>
      <w:r>
        <w:t>内部接口</w:t>
      </w:r>
    </w:p>
    <w:p>
      <w:pPr>
        <w:pStyle w:val="BodyText"/>
        <w:spacing w:before="17"/>
        <w:rPr>
          <w:rFonts w:ascii="Microsoft JhengHei"/>
          <w:b/>
          <w:sz w:val="39"/>
        </w:rPr>
      </w:pPr>
    </w:p>
    <w:p>
      <w:pPr>
        <w:spacing w:before="1"/>
        <w:ind w:left="2890" w:right="0" w:firstLine="0"/>
        <w:jc w:val="left"/>
        <w:rPr>
          <w:sz w:val="31"/>
        </w:rPr>
      </w:pPr>
      <w:r>
        <w:rPr>
          <w:sz w:val="31"/>
        </w:rPr>
        <w:t>说明本系统之内的各个系统元素之间的接口的安排。</w:t>
      </w:r>
    </w:p>
    <w:p>
      <w:pPr>
        <w:pStyle w:val="BodyText"/>
        <w:spacing w:before="10"/>
        <w:rPr>
          <w:sz w:val="23"/>
        </w:rPr>
      </w:pPr>
    </w:p>
    <w:p>
      <w:pPr>
        <w:spacing w:before="0"/>
        <w:ind w:left="2890" w:right="0" w:firstLine="0"/>
        <w:jc w:val="left"/>
        <w:rPr>
          <w:sz w:val="31"/>
        </w:rPr>
      </w:pPr>
      <w:r>
        <w:rPr>
          <w:sz w:val="31"/>
        </w:rPr>
        <w:t>逻辑层和数据访问层通过以经的stockDataModel 接口，来限定访问stockData 类型的</w:t>
      </w:r>
    </w:p>
    <w:p>
      <w:pPr>
        <w:spacing w:after="0"/>
        <w:jc w:val="left"/>
        <w:rPr>
          <w:sz w:val="31"/>
        </w:rPr>
        <w:sectPr>
          <w:headerReference w:type="default" r:id="rId52"/>
          <w:pgSz w:w="17860" w:h="25260"/>
          <w:pgMar w:top="1620" w:right="0" w:bottom="280" w:left="440" w:header="1123" w:footer="0"/>
          <w:pgNumType w:start="25"/>
          <w:cols w:space="708"/>
        </w:sectPr>
      </w:pPr>
    </w:p>
    <w:p>
      <w:pPr>
        <w:pStyle w:val="BodyText"/>
        <w:spacing w:before="5"/>
        <w:rPr>
          <w:sz w:val="28"/>
        </w:rPr>
      </w:pPr>
    </w:p>
    <w:p>
      <w:pPr>
        <w:spacing w:before="44"/>
        <w:ind w:left="2260" w:right="0" w:firstLine="0"/>
        <w:jc w:val="left"/>
        <w:rPr>
          <w:sz w:val="31"/>
        </w:rPr>
      </w:pPr>
      <w:r>
        <w:rPr>
          <w:sz w:val="31"/>
        </w:rPr>
        <w:t>数据</w:t>
      </w:r>
    </w:p>
    <w:p>
      <w:pPr>
        <w:pStyle w:val="BodyText"/>
        <w:spacing w:before="10"/>
        <w:rPr>
          <w:sz w:val="23"/>
        </w:rPr>
      </w:pPr>
    </w:p>
    <w:p>
      <w:pPr>
        <w:spacing w:before="1" w:line="424" w:lineRule="auto"/>
        <w:ind w:left="2260" w:right="2620" w:firstLine="629"/>
        <w:jc w:val="left"/>
        <w:rPr>
          <w:sz w:val="31"/>
        </w:rPr>
      </w:pPr>
      <w:r>
        <w:rPr>
          <w:sz w:val="31"/>
        </w:rPr>
        <w:t>客户端通过调用buyStock（stockData）和sellStock（stockData）来访问逻辑层，在这个函数中包含了访问逻辑层的接口dealTransaction(stockData)</w:t>
      </w:r>
    </w:p>
    <w:p>
      <w:pPr>
        <w:spacing w:before="0" w:line="395" w:lineRule="exact"/>
        <w:ind w:left="2894" w:right="0" w:firstLine="0"/>
        <w:jc w:val="left"/>
        <w:rPr>
          <w:sz w:val="31"/>
        </w:rPr>
      </w:pPr>
      <w:r>
        <w:rPr>
          <w:sz w:val="31"/>
        </w:rPr>
        <w:t>通过AdoFactory 访问不同的数据库</w:t>
      </w:r>
    </w:p>
    <w:p>
      <w:pPr>
        <w:pStyle w:val="BodyText"/>
        <w:rPr>
          <w:sz w:val="32"/>
        </w:rPr>
      </w:pPr>
    </w:p>
    <w:p>
      <w:pPr>
        <w:pStyle w:val="BodyText"/>
        <w:rPr>
          <w:sz w:val="32"/>
        </w:rPr>
      </w:pPr>
    </w:p>
    <w:p>
      <w:pPr>
        <w:pStyle w:val="BodyText"/>
        <w:rPr>
          <w:sz w:val="32"/>
        </w:rPr>
      </w:pPr>
    </w:p>
    <w:p>
      <w:pPr>
        <w:pStyle w:val="BodyText"/>
        <w:spacing w:before="4"/>
        <w:rPr>
          <w:sz w:val="37"/>
        </w:rPr>
      </w:pPr>
    </w:p>
    <w:p>
      <w:pPr>
        <w:spacing w:before="0"/>
        <w:ind w:left="2890" w:right="0" w:firstLine="0"/>
        <w:jc w:val="left"/>
        <w:rPr>
          <w:sz w:val="31"/>
        </w:rPr>
      </w:pPr>
      <w:r>
        <w:rPr>
          <w:sz w:val="31"/>
        </w:rPr>
        <w:t>客户端登陆协议</w:t>
      </w:r>
    </w:p>
    <w:p>
      <w:pPr>
        <w:pStyle w:val="BodyText"/>
        <w:spacing w:before="10"/>
        <w:rPr>
          <w:sz w:val="23"/>
        </w:rPr>
      </w:pPr>
    </w:p>
    <w:p>
      <w:pPr>
        <w:spacing w:before="0" w:line="424" w:lineRule="auto"/>
        <w:ind w:left="2260" w:right="2702" w:firstLine="629"/>
        <w:jc w:val="left"/>
        <w:rPr>
          <w:sz w:val="31"/>
        </w:rPr>
      </w:pPr>
      <w:r>
        <w:rPr>
          <w:sz w:val="31"/>
        </w:rPr>
        <w:t>D(二字节)+(客户名字长度)(4 字节)+(客户名字)+(客户密码长度)(4 字节)+(客户密码);</w:t>
      </w:r>
    </w:p>
    <w:p>
      <w:pPr>
        <w:spacing w:before="0" w:line="396" w:lineRule="exact"/>
        <w:ind w:left="2890" w:right="0" w:firstLine="0"/>
        <w:jc w:val="left"/>
        <w:rPr>
          <w:sz w:val="31"/>
        </w:rPr>
      </w:pPr>
      <w:r>
        <w:rPr>
          <w:sz w:val="31"/>
        </w:rPr>
        <w:t>客户买卖协议</w:t>
      </w:r>
    </w:p>
    <w:p>
      <w:pPr>
        <w:pStyle w:val="BodyText"/>
        <w:spacing w:before="10"/>
        <w:rPr>
          <w:sz w:val="23"/>
        </w:rPr>
      </w:pPr>
    </w:p>
    <w:p>
      <w:pPr>
        <w:spacing w:before="1"/>
        <w:ind w:left="2890" w:right="0" w:firstLine="0"/>
        <w:jc w:val="left"/>
        <w:rPr>
          <w:sz w:val="31"/>
        </w:rPr>
      </w:pPr>
      <w:r>
        <w:rPr>
          <w:sz w:val="31"/>
        </w:rPr>
        <w:t>B(二字节)+(股票ID)(4 字节)+(股票数量)(4 字节)</w:t>
      </w:r>
    </w:p>
    <w:p>
      <w:pPr>
        <w:pStyle w:val="BodyText"/>
        <w:spacing w:before="10"/>
        <w:rPr>
          <w:sz w:val="23"/>
        </w:rPr>
      </w:pPr>
    </w:p>
    <w:p>
      <w:pPr>
        <w:spacing w:before="0" w:line="424" w:lineRule="auto"/>
        <w:ind w:left="2890" w:right="7512" w:firstLine="0"/>
        <w:jc w:val="left"/>
        <w:rPr>
          <w:sz w:val="31"/>
        </w:rPr>
      </w:pPr>
      <w:r>
        <w:rPr>
          <w:sz w:val="31"/>
        </w:rPr>
        <w:t>S(二字节)+(股票ID)(4 字节)+(股票数量)(4 字节) 查询交易信息并返回给客户端</w:t>
      </w:r>
    </w:p>
    <w:p>
      <w:pPr>
        <w:spacing w:before="0" w:line="395" w:lineRule="exact"/>
        <w:ind w:left="2890" w:right="0" w:firstLine="0"/>
        <w:jc w:val="left"/>
        <w:rPr>
          <w:sz w:val="31"/>
        </w:rPr>
      </w:pPr>
      <w:r>
        <w:rPr>
          <w:sz w:val="31"/>
        </w:rPr>
        <w:t>C(二字节)</w:t>
      </w:r>
    </w:p>
    <w:p>
      <w:pPr>
        <w:pStyle w:val="BodyText"/>
        <w:rPr>
          <w:sz w:val="32"/>
        </w:rPr>
      </w:pPr>
    </w:p>
    <w:p>
      <w:pPr>
        <w:pStyle w:val="BodyText"/>
        <w:rPr>
          <w:sz w:val="32"/>
        </w:rPr>
      </w:pPr>
    </w:p>
    <w:p>
      <w:pPr>
        <w:pStyle w:val="BodyText"/>
        <w:rPr>
          <w:sz w:val="32"/>
        </w:rPr>
      </w:pPr>
    </w:p>
    <w:p>
      <w:pPr>
        <w:pStyle w:val="BodyText"/>
        <w:spacing w:before="5"/>
        <w:rPr>
          <w:sz w:val="37"/>
        </w:rPr>
      </w:pPr>
    </w:p>
    <w:p>
      <w:pPr>
        <w:spacing w:before="0"/>
        <w:ind w:left="2890" w:right="0" w:firstLine="0"/>
        <w:jc w:val="left"/>
        <w:rPr>
          <w:sz w:val="31"/>
        </w:rPr>
      </w:pPr>
      <w:r>
        <w:rPr>
          <w:sz w:val="31"/>
        </w:rPr>
        <w:t>具体有拆包解包的类</w:t>
      </w:r>
    </w:p>
    <w:p>
      <w:pPr>
        <w:pStyle w:val="BodyText"/>
        <w:rPr>
          <w:sz w:val="32"/>
        </w:rPr>
      </w:pPr>
    </w:p>
    <w:p>
      <w:pPr>
        <w:pStyle w:val="BodyText"/>
        <w:spacing w:before="6"/>
        <w:rPr>
          <w:sz w:val="42"/>
        </w:rPr>
      </w:pPr>
    </w:p>
    <w:p>
      <w:pPr>
        <w:spacing w:before="1"/>
        <w:ind w:left="2260" w:right="0" w:firstLine="0"/>
        <w:jc w:val="left"/>
        <w:rPr>
          <w:sz w:val="27"/>
        </w:rPr>
      </w:pPr>
      <w:r>
        <w:rPr>
          <w:color w:val="0000FF"/>
          <w:sz w:val="27"/>
        </w:rPr>
        <w:t xml:space="preserve">using </w:t>
      </w:r>
      <w:r>
        <w:rPr>
          <w:sz w:val="27"/>
        </w:rPr>
        <w:t>System;</w:t>
      </w:r>
    </w:p>
    <w:p>
      <w:pPr>
        <w:spacing w:before="122" w:line="324" w:lineRule="auto"/>
        <w:ind w:left="2260" w:right="10685" w:firstLine="0"/>
        <w:jc w:val="left"/>
        <w:rPr>
          <w:sz w:val="27"/>
        </w:rPr>
      </w:pPr>
      <w:r>
        <w:rPr>
          <w:color w:val="0000FF"/>
          <w:sz w:val="27"/>
        </w:rPr>
        <w:t xml:space="preserve">using </w:t>
      </w:r>
      <w:r>
        <w:rPr>
          <w:sz w:val="27"/>
        </w:rPr>
        <w:t xml:space="preserve">System.Collections.Generic; </w:t>
      </w:r>
      <w:r>
        <w:rPr>
          <w:color w:val="0000FF"/>
          <w:sz w:val="27"/>
        </w:rPr>
        <w:t xml:space="preserve">using </w:t>
      </w:r>
      <w:r>
        <w:rPr>
          <w:sz w:val="27"/>
        </w:rPr>
        <w:t>System.Text;</w:t>
      </w:r>
    </w:p>
    <w:p>
      <w:pPr>
        <w:pStyle w:val="BodyText"/>
        <w:spacing w:before="8"/>
      </w:pPr>
    </w:p>
    <w:p>
      <w:pPr>
        <w:spacing w:before="0"/>
        <w:ind w:left="2260" w:right="0" w:firstLine="0"/>
        <w:jc w:val="left"/>
        <w:rPr>
          <w:sz w:val="27"/>
        </w:rPr>
      </w:pPr>
      <w:r>
        <w:rPr>
          <w:color w:val="0000FF"/>
          <w:sz w:val="27"/>
        </w:rPr>
        <w:t xml:space="preserve">namespace </w:t>
      </w:r>
      <w:r>
        <w:rPr>
          <w:sz w:val="27"/>
        </w:rPr>
        <w:t>ProjectCenterTradingSys</w:t>
      </w:r>
    </w:p>
    <w:p>
      <w:pPr>
        <w:spacing w:before="122"/>
        <w:ind w:left="2260" w:right="0" w:firstLine="0"/>
        <w:jc w:val="left"/>
        <w:rPr>
          <w:sz w:val="27"/>
        </w:rPr>
      </w:pPr>
      <w:r>
        <w:rPr>
          <w:sz w:val="27"/>
        </w:rPr>
        <w:t>{</w:t>
      </w:r>
    </w:p>
    <w:p>
      <w:pPr>
        <w:spacing w:before="122"/>
        <w:ind w:left="2804" w:right="0" w:firstLine="0"/>
        <w:jc w:val="left"/>
        <w:rPr>
          <w:sz w:val="27"/>
        </w:rPr>
      </w:pPr>
      <w:r>
        <w:rPr>
          <w:color w:val="0000FF"/>
          <w:sz w:val="27"/>
        </w:rPr>
        <w:t xml:space="preserve">public class </w:t>
      </w:r>
      <w:r>
        <w:rPr>
          <w:sz w:val="27"/>
        </w:rPr>
        <w:t>Protocal</w:t>
      </w:r>
    </w:p>
    <w:p>
      <w:pPr>
        <w:spacing w:before="123"/>
        <w:ind w:left="2800" w:right="0" w:firstLine="0"/>
        <w:jc w:val="left"/>
        <w:rPr>
          <w:sz w:val="27"/>
        </w:rPr>
      </w:pPr>
      <w:r>
        <w:rPr>
          <w:sz w:val="27"/>
        </w:rPr>
        <w:t>{</w:t>
      </w:r>
    </w:p>
    <w:p>
      <w:pPr>
        <w:spacing w:before="123" w:line="324" w:lineRule="auto"/>
        <w:ind w:left="3344" w:right="10158" w:firstLine="0"/>
        <w:jc w:val="both"/>
        <w:rPr>
          <w:sz w:val="27"/>
        </w:rPr>
      </w:pPr>
      <w:r>
        <w:rPr>
          <w:color w:val="0000FF"/>
          <w:sz w:val="27"/>
        </w:rPr>
        <w:t>private byte</w:t>
      </w:r>
      <w:r>
        <w:rPr>
          <w:sz w:val="27"/>
        </w:rPr>
        <w:t xml:space="preserve">[] messagebuffer; </w:t>
      </w:r>
      <w:r>
        <w:rPr>
          <w:color w:val="0000FF"/>
          <w:sz w:val="27"/>
        </w:rPr>
        <w:t>private byte</w:t>
      </w:r>
      <w:r>
        <w:rPr>
          <w:sz w:val="27"/>
        </w:rPr>
        <w:t xml:space="preserve">[] messagelength; </w:t>
      </w:r>
      <w:r>
        <w:rPr>
          <w:color w:val="0000FF"/>
          <w:sz w:val="27"/>
        </w:rPr>
        <w:t>public byte</w:t>
      </w:r>
      <w:r>
        <w:rPr>
          <w:sz w:val="27"/>
        </w:rPr>
        <w:t>[] messagebag;</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0"/>
        <w:rPr>
          <w:sz w:val="26"/>
        </w:rPr>
      </w:pPr>
    </w:p>
    <w:p>
      <w:pPr>
        <w:spacing w:before="0"/>
        <w:ind w:left="3207" w:right="0" w:firstLine="0"/>
        <w:jc w:val="left"/>
        <w:rPr>
          <w:sz w:val="27"/>
        </w:rPr>
      </w:pPr>
      <w:r>
        <w:rPr>
          <w:color w:val="007F00"/>
          <w:sz w:val="27"/>
        </w:rPr>
        <w:t>//该函数是将字符串转换为字节数组</w:t>
      </w:r>
    </w:p>
    <w:p>
      <w:pPr>
        <w:spacing w:after="0"/>
        <w:jc w:val="left"/>
        <w:rPr>
          <w:sz w:val="27"/>
        </w:rPr>
        <w:sectPr>
          <w:headerReference w:type="default" r:id="rId53"/>
          <w:pgSz w:w="17860" w:h="25260"/>
          <w:pgMar w:top="1620" w:right="0" w:bottom="280" w:left="440" w:header="1123" w:footer="0"/>
          <w:pgNumType w:start="26"/>
          <w:cols w:space="708"/>
        </w:sectPr>
      </w:pPr>
    </w:p>
    <w:p>
      <w:pPr>
        <w:pStyle w:val="BodyText"/>
        <w:spacing w:before="2"/>
        <w:rPr>
          <w:sz w:val="24"/>
        </w:rPr>
      </w:pPr>
    </w:p>
    <w:p>
      <w:pPr>
        <w:spacing w:before="46"/>
        <w:ind w:left="3344" w:right="0" w:firstLine="0"/>
        <w:jc w:val="left"/>
        <w:rPr>
          <w:sz w:val="27"/>
        </w:rPr>
      </w:pPr>
      <w:r>
        <w:rPr>
          <w:color w:val="0000FF"/>
          <w:sz w:val="27"/>
        </w:rPr>
        <w:t>public byte</w:t>
      </w:r>
      <w:r>
        <w:rPr>
          <w:sz w:val="27"/>
        </w:rPr>
        <w:t>[] StringtoByte(</w:t>
      </w:r>
      <w:r>
        <w:rPr>
          <w:color w:val="0000FF"/>
          <w:sz w:val="27"/>
        </w:rPr>
        <w:t xml:space="preserve">string </w:t>
      </w:r>
      <w:r>
        <w:rPr>
          <w:sz w:val="27"/>
        </w:rPr>
        <w:t>stringInfo)</w:t>
      </w:r>
    </w:p>
    <w:p>
      <w:pPr>
        <w:spacing w:before="123"/>
        <w:ind w:left="3340" w:right="0" w:firstLine="0"/>
        <w:jc w:val="left"/>
        <w:rPr>
          <w:sz w:val="27"/>
        </w:rPr>
      </w:pPr>
      <w:r>
        <w:rPr>
          <w:sz w:val="27"/>
        </w:rPr>
        <w:t>{</w:t>
      </w:r>
    </w:p>
    <w:p>
      <w:pPr>
        <w:spacing w:before="122" w:line="324" w:lineRule="auto"/>
        <w:ind w:left="3884" w:right="4205" w:hanging="4"/>
        <w:jc w:val="left"/>
        <w:rPr>
          <w:sz w:val="27"/>
        </w:rPr>
      </w:pPr>
      <w:r>
        <w:rPr>
          <w:sz w:val="27"/>
        </w:rPr>
        <w:t>messagebuffer = System.Text.</w:t>
      </w:r>
      <w:r>
        <w:rPr>
          <w:color w:val="2B91AD"/>
          <w:sz w:val="27"/>
        </w:rPr>
        <w:t>ASCIIEncoding</w:t>
      </w:r>
      <w:r>
        <w:rPr>
          <w:sz w:val="27"/>
        </w:rPr>
        <w:t xml:space="preserve">.ASCII.GetBytes(stringInfo); </w:t>
      </w:r>
      <w:r>
        <w:rPr>
          <w:color w:val="0000FF"/>
          <w:sz w:val="27"/>
        </w:rPr>
        <w:t xml:space="preserve">return </w:t>
      </w:r>
      <w:r>
        <w:rPr>
          <w:sz w:val="27"/>
        </w:rPr>
        <w:t>messagebuffer;</w:t>
      </w:r>
    </w:p>
    <w:p>
      <w:pPr>
        <w:spacing w:before="2"/>
        <w:ind w:left="3340" w:right="0" w:firstLine="0"/>
        <w:jc w:val="left"/>
        <w:rPr>
          <w:sz w:val="27"/>
        </w:rPr>
      </w:pPr>
      <w:r>
        <w:rPr>
          <w:sz w:val="27"/>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p>
    <w:p>
      <w:pPr>
        <w:spacing w:before="46"/>
        <w:ind w:left="3344" w:right="0" w:firstLine="0"/>
        <w:jc w:val="left"/>
        <w:rPr>
          <w:sz w:val="27"/>
        </w:rPr>
      </w:pPr>
      <w:r>
        <w:rPr>
          <w:color w:val="007F00"/>
          <w:sz w:val="27"/>
        </w:rPr>
        <w:t>//该函数将整型转换为个字节</w:t>
      </w:r>
    </w:p>
    <w:p>
      <w:pPr>
        <w:spacing w:before="123"/>
        <w:ind w:left="3344" w:right="0" w:firstLine="0"/>
        <w:jc w:val="left"/>
        <w:rPr>
          <w:sz w:val="27"/>
        </w:rPr>
      </w:pPr>
      <w:r>
        <w:rPr>
          <w:color w:val="0000FF"/>
          <w:sz w:val="27"/>
        </w:rPr>
        <w:t>public byte</w:t>
      </w:r>
      <w:r>
        <w:rPr>
          <w:sz w:val="27"/>
        </w:rPr>
        <w:t>[] InttoByte(</w:t>
      </w:r>
      <w:r>
        <w:rPr>
          <w:color w:val="0000FF"/>
          <w:sz w:val="27"/>
        </w:rPr>
        <w:t xml:space="preserve">int </w:t>
      </w:r>
      <w:r>
        <w:rPr>
          <w:sz w:val="27"/>
        </w:rPr>
        <w:t>number)</w:t>
      </w:r>
    </w:p>
    <w:p>
      <w:pPr>
        <w:pStyle w:val="BodyText"/>
        <w:rPr>
          <w:sz w:val="20"/>
        </w:rPr>
      </w:pPr>
    </w:p>
    <w:p>
      <w:pPr>
        <w:pStyle w:val="BodyText"/>
        <w:spacing w:before="5"/>
        <w:rPr>
          <w:sz w:val="22"/>
        </w:rPr>
      </w:pPr>
    </w:p>
    <w:p>
      <w:pPr>
        <w:spacing w:before="46"/>
        <w:ind w:left="3340" w:right="0" w:firstLine="0"/>
        <w:jc w:val="left"/>
        <w:rPr>
          <w:sz w:val="27"/>
        </w:rPr>
      </w:pPr>
      <w:r>
        <w:rPr>
          <w:sz w:val="27"/>
        </w:rPr>
        <w:t>{</w:t>
      </w:r>
    </w:p>
    <w:p>
      <w:pPr>
        <w:spacing w:before="123"/>
        <w:ind w:left="3880" w:right="0" w:firstLine="0"/>
        <w:jc w:val="left"/>
        <w:rPr>
          <w:sz w:val="27"/>
        </w:rPr>
      </w:pPr>
      <w:r>
        <w:rPr>
          <w:sz w:val="27"/>
        </w:rPr>
        <w:t>messagelength=</w:t>
      </w:r>
      <w:r>
        <w:rPr>
          <w:color w:val="2B91AD"/>
          <w:sz w:val="27"/>
        </w:rPr>
        <w:t>BitConverter</w:t>
      </w:r>
      <w:r>
        <w:rPr>
          <w:sz w:val="27"/>
        </w:rPr>
        <w:t>.GetBytes(number);</w:t>
      </w:r>
    </w:p>
    <w:p>
      <w:pPr>
        <w:pStyle w:val="BodyText"/>
        <w:rPr>
          <w:sz w:val="26"/>
        </w:rPr>
      </w:pPr>
    </w:p>
    <w:p>
      <w:pPr>
        <w:pStyle w:val="BodyText"/>
        <w:rPr>
          <w:sz w:val="26"/>
        </w:rPr>
      </w:pPr>
    </w:p>
    <w:p>
      <w:pPr>
        <w:pStyle w:val="BodyText"/>
        <w:spacing w:before="8"/>
        <w:rPr>
          <w:sz w:val="30"/>
        </w:rPr>
      </w:pPr>
    </w:p>
    <w:p>
      <w:pPr>
        <w:tabs>
          <w:tab w:val="left" w:pos="4964"/>
        </w:tabs>
        <w:spacing w:before="0"/>
        <w:ind w:left="3884" w:right="0" w:firstLine="0"/>
        <w:jc w:val="left"/>
        <w:rPr>
          <w:sz w:val="27"/>
        </w:rPr>
      </w:pPr>
      <w:r>
        <w:rPr>
          <w:color w:val="0000FF"/>
          <w:sz w:val="27"/>
        </w:rPr>
        <w:t>return</w:t>
        <w:tab/>
      </w:r>
      <w:r>
        <w:rPr>
          <w:sz w:val="27"/>
        </w:rPr>
        <w:t>messagelength;</w:t>
      </w:r>
    </w:p>
    <w:p>
      <w:pPr>
        <w:spacing w:before="122"/>
        <w:ind w:left="3340" w:right="0" w:firstLine="0"/>
        <w:jc w:val="left"/>
        <w:rPr>
          <w:sz w:val="27"/>
        </w:rPr>
      </w:pPr>
      <w:r>
        <w:rPr>
          <w:sz w:val="27"/>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spacing w:before="46"/>
        <w:ind w:left="3344" w:right="0" w:firstLine="0"/>
        <w:jc w:val="left"/>
        <w:rPr>
          <w:sz w:val="27"/>
        </w:rPr>
      </w:pPr>
      <w:r>
        <w:rPr>
          <w:color w:val="007F00"/>
          <w:sz w:val="27"/>
        </w:rPr>
        <w:t>//将浮点型转换为个字节</w:t>
      </w:r>
    </w:p>
    <w:p>
      <w:pPr>
        <w:spacing w:before="122"/>
        <w:ind w:left="3344" w:right="0" w:firstLine="0"/>
        <w:jc w:val="left"/>
        <w:rPr>
          <w:sz w:val="27"/>
        </w:rPr>
      </w:pPr>
      <w:r>
        <w:rPr>
          <w:color w:val="0000FF"/>
          <w:sz w:val="27"/>
        </w:rPr>
        <w:t>public byte</w:t>
      </w:r>
      <w:r>
        <w:rPr>
          <w:sz w:val="27"/>
        </w:rPr>
        <w:t>[] DoubletoByte(</w:t>
      </w:r>
      <w:r>
        <w:rPr>
          <w:color w:val="0000FF"/>
          <w:sz w:val="27"/>
        </w:rPr>
        <w:t xml:space="preserve">double </w:t>
      </w:r>
      <w:r>
        <w:rPr>
          <w:sz w:val="27"/>
        </w:rPr>
        <w:t>price)</w:t>
      </w:r>
    </w:p>
    <w:p>
      <w:pPr>
        <w:spacing w:before="123"/>
        <w:ind w:left="3340" w:right="0" w:firstLine="0"/>
        <w:jc w:val="left"/>
        <w:rPr>
          <w:sz w:val="27"/>
        </w:rPr>
      </w:pPr>
      <w:r>
        <w:rPr>
          <w:sz w:val="27"/>
        </w:rPr>
        <w:t>{</w:t>
      </w:r>
    </w:p>
    <w:p>
      <w:pPr>
        <w:spacing w:before="122" w:line="324" w:lineRule="auto"/>
        <w:ind w:left="3884" w:right="7036" w:firstLine="0"/>
        <w:jc w:val="left"/>
        <w:rPr>
          <w:sz w:val="27"/>
        </w:rPr>
      </w:pPr>
      <w:r>
        <w:rPr>
          <w:color w:val="0000FF"/>
          <w:sz w:val="27"/>
        </w:rPr>
        <w:t>byte</w:t>
      </w:r>
      <w:r>
        <w:rPr>
          <w:sz w:val="27"/>
        </w:rPr>
        <w:t xml:space="preserve">[] pricebyte = </w:t>
      </w:r>
      <w:r>
        <w:rPr>
          <w:color w:val="2B91AD"/>
          <w:sz w:val="27"/>
        </w:rPr>
        <w:t>BitConverter</w:t>
      </w:r>
      <w:r>
        <w:rPr>
          <w:sz w:val="27"/>
        </w:rPr>
        <w:t xml:space="preserve">.GetBytes(price); </w:t>
      </w:r>
      <w:r>
        <w:rPr>
          <w:color w:val="0000FF"/>
          <w:sz w:val="27"/>
        </w:rPr>
        <w:t xml:space="preserve">return </w:t>
      </w:r>
      <w:r>
        <w:rPr>
          <w:sz w:val="27"/>
        </w:rPr>
        <w:t>pricebyte;</w:t>
      </w:r>
    </w:p>
    <w:p>
      <w:pPr>
        <w:spacing w:before="2"/>
        <w:ind w:left="3340" w:right="0" w:firstLine="0"/>
        <w:jc w:val="left"/>
        <w:rPr>
          <w:sz w:val="27"/>
        </w:rPr>
      </w:pPr>
      <w:r>
        <w:rPr>
          <w:sz w:val="27"/>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spacing w:before="46"/>
        <w:ind w:left="3344" w:right="0" w:firstLine="0"/>
        <w:jc w:val="left"/>
        <w:rPr>
          <w:sz w:val="27"/>
        </w:rPr>
      </w:pPr>
      <w:r>
        <w:rPr>
          <w:color w:val="007F00"/>
          <w:sz w:val="27"/>
        </w:rPr>
        <w:t>//合并一个字符串（字节数组）和他的长度作为一个包</w:t>
      </w:r>
    </w:p>
    <w:p>
      <w:pPr>
        <w:spacing w:before="122"/>
        <w:ind w:left="3344" w:right="0" w:firstLine="0"/>
        <w:jc w:val="left"/>
        <w:rPr>
          <w:sz w:val="27"/>
        </w:rPr>
      </w:pPr>
      <w:r>
        <w:rPr>
          <w:color w:val="0000FF"/>
          <w:sz w:val="27"/>
        </w:rPr>
        <w:t>public byte</w:t>
      </w:r>
      <w:r>
        <w:rPr>
          <w:sz w:val="27"/>
        </w:rPr>
        <w:t>[] Combinarray(</w:t>
      </w:r>
      <w:r>
        <w:rPr>
          <w:color w:val="0000FF"/>
          <w:sz w:val="27"/>
        </w:rPr>
        <w:t>byte</w:t>
      </w:r>
      <w:r>
        <w:rPr>
          <w:sz w:val="27"/>
        </w:rPr>
        <w:t xml:space="preserve">[] messle, </w:t>
      </w:r>
      <w:r>
        <w:rPr>
          <w:color w:val="0000FF"/>
          <w:sz w:val="27"/>
        </w:rPr>
        <w:t>byte</w:t>
      </w:r>
      <w:r>
        <w:rPr>
          <w:sz w:val="27"/>
        </w:rPr>
        <w:t>[] messinfo)</w:t>
      </w:r>
    </w:p>
    <w:p>
      <w:pPr>
        <w:spacing w:before="123"/>
        <w:ind w:left="3340" w:right="0" w:firstLine="0"/>
        <w:jc w:val="left"/>
        <w:rPr>
          <w:sz w:val="27"/>
        </w:rPr>
      </w:pPr>
      <w:r>
        <w:rPr>
          <w:sz w:val="27"/>
        </w:rPr>
        <w:t>{</w:t>
      </w:r>
    </w:p>
    <w:p>
      <w:pPr>
        <w:spacing w:before="122"/>
        <w:ind w:left="3880" w:right="0" w:firstLine="0"/>
        <w:jc w:val="left"/>
        <w:rPr>
          <w:sz w:val="27"/>
        </w:rPr>
      </w:pPr>
      <w:r>
        <w:rPr>
          <w:sz w:val="27"/>
        </w:rPr>
        <w:t>messagebag=</w:t>
      </w:r>
      <w:r>
        <w:rPr>
          <w:color w:val="0000FF"/>
          <w:sz w:val="27"/>
        </w:rPr>
        <w:t>new byte</w:t>
      </w:r>
      <w:r>
        <w:rPr>
          <w:sz w:val="27"/>
        </w:rPr>
        <w:t>[messle.Length+messinfo.Length];</w:t>
      </w:r>
    </w:p>
    <w:p>
      <w:pPr>
        <w:pStyle w:val="BodyText"/>
        <w:rPr>
          <w:sz w:val="26"/>
        </w:rPr>
      </w:pPr>
    </w:p>
    <w:p>
      <w:pPr>
        <w:pStyle w:val="BodyText"/>
        <w:rPr>
          <w:sz w:val="26"/>
        </w:rPr>
      </w:pPr>
    </w:p>
    <w:p>
      <w:pPr>
        <w:pStyle w:val="BodyText"/>
        <w:spacing w:before="8"/>
        <w:rPr>
          <w:sz w:val="30"/>
        </w:rPr>
      </w:pPr>
    </w:p>
    <w:p>
      <w:pPr>
        <w:spacing w:before="0"/>
        <w:ind w:left="3884" w:right="0" w:firstLine="0"/>
        <w:jc w:val="left"/>
        <w:rPr>
          <w:sz w:val="27"/>
        </w:rPr>
      </w:pPr>
      <w:r>
        <w:rPr>
          <w:color w:val="0000FF"/>
          <w:sz w:val="27"/>
        </w:rPr>
        <w:t xml:space="preserve">int </w:t>
      </w:r>
      <w:r>
        <w:rPr>
          <w:sz w:val="27"/>
        </w:rPr>
        <w:t>index;</w:t>
      </w:r>
    </w:p>
    <w:p>
      <w:pPr>
        <w:spacing w:before="122" w:line="324" w:lineRule="auto"/>
        <w:ind w:left="4420" w:right="7172" w:hanging="537"/>
        <w:jc w:val="left"/>
        <w:rPr>
          <w:sz w:val="27"/>
        </w:rPr>
      </w:pPr>
      <w:r>
        <w:rPr>
          <w:color w:val="0000FF"/>
          <w:sz w:val="27"/>
        </w:rPr>
        <w:t xml:space="preserve">for </w:t>
      </w:r>
      <w:r>
        <w:rPr>
          <w:sz w:val="27"/>
        </w:rPr>
        <w:t>(index = 0; index &lt; messle.Length; index++) messagebag[index] = messagelength[index];</w:t>
      </w:r>
    </w:p>
    <w:p>
      <w:pPr>
        <w:spacing w:before="2" w:line="324" w:lineRule="auto"/>
        <w:ind w:left="4420" w:right="5957" w:hanging="537"/>
        <w:jc w:val="left"/>
        <w:rPr>
          <w:sz w:val="27"/>
        </w:rPr>
      </w:pPr>
      <w:r>
        <w:rPr>
          <w:color w:val="0000FF"/>
          <w:sz w:val="27"/>
        </w:rPr>
        <w:t xml:space="preserve">for </w:t>
      </w:r>
      <w:r>
        <w:rPr>
          <w:sz w:val="27"/>
        </w:rPr>
        <w:t>(</w:t>
      </w:r>
      <w:r>
        <w:rPr>
          <w:color w:val="0000FF"/>
          <w:sz w:val="27"/>
        </w:rPr>
        <w:t xml:space="preserve">int </w:t>
      </w:r>
      <w:r>
        <w:rPr>
          <w:sz w:val="27"/>
        </w:rPr>
        <w:t>index1 = 0; index1 &lt; messinfo.Length; index1++) messagebag[index + index1] = messagebuffer[index1];</w:t>
      </w:r>
    </w:p>
    <w:p>
      <w:pPr>
        <w:spacing w:after="0" w:line="324" w:lineRule="auto"/>
        <w:jc w:val="left"/>
        <w:rPr>
          <w:sz w:val="27"/>
        </w:rPr>
        <w:sectPr>
          <w:headerReference w:type="default" r:id="rId54"/>
          <w:pgSz w:w="17860" w:h="25260"/>
          <w:pgMar w:top="1620" w:right="0" w:bottom="280" w:left="440" w:header="1123" w:footer="0"/>
          <w:pgNumType w:start="27"/>
          <w:cols w:space="708"/>
        </w:sectPr>
      </w:pPr>
    </w:p>
    <w:p>
      <w:pPr>
        <w:pStyle w:val="BodyText"/>
        <w:spacing w:before="2"/>
        <w:rPr>
          <w:sz w:val="24"/>
        </w:rPr>
      </w:pPr>
    </w:p>
    <w:p>
      <w:pPr>
        <w:spacing w:before="46"/>
        <w:ind w:left="3884" w:right="0" w:firstLine="0"/>
        <w:jc w:val="left"/>
        <w:rPr>
          <w:sz w:val="27"/>
        </w:rPr>
      </w:pPr>
      <w:r>
        <w:rPr>
          <w:color w:val="0000FF"/>
          <w:sz w:val="27"/>
        </w:rPr>
        <w:t xml:space="preserve">return </w:t>
      </w:r>
      <w:r>
        <w:rPr>
          <w:sz w:val="27"/>
        </w:rPr>
        <w:t>messagebag;</w:t>
      </w:r>
    </w:p>
    <w:p>
      <w:pPr>
        <w:pStyle w:val="BodyText"/>
        <w:rPr>
          <w:sz w:val="26"/>
        </w:rPr>
      </w:pPr>
    </w:p>
    <w:p>
      <w:pPr>
        <w:pStyle w:val="BodyText"/>
        <w:spacing w:before="1"/>
        <w:rPr>
          <w:sz w:val="20"/>
        </w:rPr>
      </w:pPr>
    </w:p>
    <w:p>
      <w:pPr>
        <w:spacing w:before="0"/>
        <w:ind w:left="3340" w:right="0" w:firstLine="0"/>
        <w:jc w:val="left"/>
        <w:rPr>
          <w:sz w:val="27"/>
        </w:rPr>
      </w:pPr>
      <w:r>
        <w:rPr>
          <w:sz w:val="27"/>
        </w:rPr>
        <w:t>}</w:t>
      </w:r>
    </w:p>
    <w:p>
      <w:pPr>
        <w:spacing w:before="122"/>
        <w:ind w:left="3344" w:right="0" w:firstLine="0"/>
        <w:jc w:val="left"/>
        <w:rPr>
          <w:sz w:val="27"/>
        </w:rPr>
      </w:pPr>
      <w:r>
        <w:rPr>
          <w:color w:val="007F00"/>
          <w:sz w:val="27"/>
        </w:rPr>
        <w:t>//解包头</w:t>
      </w:r>
    </w:p>
    <w:p>
      <w:pPr>
        <w:spacing w:before="123"/>
        <w:ind w:left="3344" w:right="0" w:firstLine="0"/>
        <w:jc w:val="left"/>
        <w:rPr>
          <w:sz w:val="27"/>
        </w:rPr>
      </w:pPr>
      <w:r>
        <w:rPr>
          <w:color w:val="0000FF"/>
          <w:sz w:val="27"/>
        </w:rPr>
        <w:t>public byte</w:t>
      </w:r>
      <w:r>
        <w:rPr>
          <w:sz w:val="27"/>
        </w:rPr>
        <w:t>[] BagHead(</w:t>
      </w:r>
      <w:r>
        <w:rPr>
          <w:color w:val="0000FF"/>
          <w:sz w:val="27"/>
        </w:rPr>
        <w:t xml:space="preserve">char </w:t>
      </w:r>
      <w:r>
        <w:rPr>
          <w:sz w:val="27"/>
        </w:rPr>
        <w:t>head)</w:t>
      </w:r>
    </w:p>
    <w:p>
      <w:pPr>
        <w:spacing w:before="122"/>
        <w:ind w:left="3340" w:right="0" w:firstLine="0"/>
        <w:jc w:val="left"/>
        <w:rPr>
          <w:sz w:val="27"/>
        </w:rPr>
      </w:pPr>
      <w:r>
        <w:rPr>
          <w:sz w:val="27"/>
        </w:rPr>
        <w:t>{</w:t>
      </w:r>
    </w:p>
    <w:p>
      <w:pPr>
        <w:spacing w:before="122" w:line="324" w:lineRule="auto"/>
        <w:ind w:left="3884" w:right="7306" w:firstLine="0"/>
        <w:jc w:val="left"/>
        <w:rPr>
          <w:sz w:val="27"/>
        </w:rPr>
      </w:pPr>
      <w:r>
        <w:rPr>
          <w:color w:val="0000FF"/>
          <w:sz w:val="27"/>
        </w:rPr>
        <w:t>byte</w:t>
      </w:r>
      <w:r>
        <w:rPr>
          <w:sz w:val="27"/>
        </w:rPr>
        <w:t xml:space="preserve">[] headbyte = </w:t>
      </w:r>
      <w:r>
        <w:rPr>
          <w:color w:val="2B91AD"/>
          <w:sz w:val="27"/>
        </w:rPr>
        <w:t>BitConverter</w:t>
      </w:r>
      <w:r>
        <w:rPr>
          <w:sz w:val="27"/>
        </w:rPr>
        <w:t xml:space="preserve">.GetBytes(head); </w:t>
      </w:r>
      <w:r>
        <w:rPr>
          <w:color w:val="0000FF"/>
          <w:sz w:val="27"/>
        </w:rPr>
        <w:t xml:space="preserve">return </w:t>
      </w:r>
      <w:r>
        <w:rPr>
          <w:sz w:val="27"/>
        </w:rPr>
        <w:t>headbyte;</w:t>
      </w:r>
    </w:p>
    <w:p>
      <w:pPr>
        <w:spacing w:before="2"/>
        <w:ind w:left="3340" w:right="0" w:firstLine="0"/>
        <w:jc w:val="left"/>
        <w:rPr>
          <w:sz w:val="27"/>
        </w:rPr>
      </w:pPr>
      <w:r>
        <w:rPr>
          <w:sz w:val="27"/>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01"/>
        <w:ind w:left="3344" w:right="0" w:firstLine="0"/>
        <w:jc w:val="left"/>
        <w:rPr>
          <w:sz w:val="27"/>
        </w:rPr>
      </w:pPr>
      <w:r>
        <w:rPr>
          <w:color w:val="007F00"/>
          <w:sz w:val="27"/>
        </w:rPr>
        <w:t>//读包头</w:t>
      </w:r>
    </w:p>
    <w:p>
      <w:pPr>
        <w:spacing w:before="122"/>
        <w:ind w:left="3344" w:right="0" w:firstLine="0"/>
        <w:jc w:val="left"/>
        <w:rPr>
          <w:sz w:val="27"/>
        </w:rPr>
      </w:pPr>
      <w:r>
        <w:rPr>
          <w:color w:val="0000FF"/>
          <w:sz w:val="27"/>
        </w:rPr>
        <w:t xml:space="preserve">public char </w:t>
      </w:r>
      <w:r>
        <w:rPr>
          <w:sz w:val="27"/>
        </w:rPr>
        <w:t>DeBagHead(</w:t>
      </w:r>
      <w:r>
        <w:rPr>
          <w:color w:val="0000FF"/>
          <w:sz w:val="27"/>
        </w:rPr>
        <w:t>byte</w:t>
      </w:r>
      <w:r>
        <w:rPr>
          <w:sz w:val="27"/>
        </w:rPr>
        <w:t>[] buffer)</w:t>
      </w:r>
    </w:p>
    <w:p>
      <w:pPr>
        <w:spacing w:before="122"/>
        <w:ind w:left="3340" w:right="0" w:firstLine="0"/>
        <w:jc w:val="left"/>
        <w:rPr>
          <w:sz w:val="27"/>
        </w:rPr>
      </w:pPr>
      <w:r>
        <w:rPr>
          <w:sz w:val="27"/>
        </w:rPr>
        <w:t>{</w:t>
      </w:r>
    </w:p>
    <w:p>
      <w:pPr>
        <w:spacing w:before="122" w:line="324" w:lineRule="auto"/>
        <w:ind w:left="3884" w:right="7171" w:firstLine="0"/>
        <w:jc w:val="left"/>
        <w:rPr>
          <w:sz w:val="27"/>
        </w:rPr>
      </w:pPr>
      <w:r>
        <w:rPr>
          <w:color w:val="0000FF"/>
          <w:sz w:val="27"/>
        </w:rPr>
        <w:t xml:space="preserve">char </w:t>
      </w:r>
      <w:r>
        <w:rPr>
          <w:sz w:val="27"/>
        </w:rPr>
        <w:t xml:space="preserve">headinfo = </w:t>
      </w:r>
      <w:r>
        <w:rPr>
          <w:color w:val="2B91AD"/>
          <w:sz w:val="27"/>
        </w:rPr>
        <w:t>BitConverter</w:t>
      </w:r>
      <w:r>
        <w:rPr>
          <w:sz w:val="27"/>
        </w:rPr>
        <w:t xml:space="preserve">.ToChar(buffer, 0); </w:t>
      </w:r>
      <w:r>
        <w:rPr>
          <w:color w:val="0000FF"/>
          <w:sz w:val="27"/>
        </w:rPr>
        <w:t xml:space="preserve">return </w:t>
      </w:r>
      <w:r>
        <w:rPr>
          <w:sz w:val="27"/>
        </w:rPr>
        <w:t>headinfo;</w:t>
      </w:r>
    </w:p>
    <w:p>
      <w:pPr>
        <w:spacing w:before="2"/>
        <w:ind w:left="3340" w:right="0" w:firstLine="0"/>
        <w:jc w:val="left"/>
        <w:rPr>
          <w:sz w:val="27"/>
        </w:rPr>
      </w:pPr>
      <w:r>
        <w:rPr>
          <w:sz w:val="27"/>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00"/>
        <w:ind w:left="3344" w:right="0" w:firstLine="0"/>
        <w:jc w:val="left"/>
        <w:rPr>
          <w:sz w:val="27"/>
        </w:rPr>
      </w:pPr>
      <w:r>
        <w:rPr>
          <w:color w:val="007F00"/>
          <w:sz w:val="27"/>
        </w:rPr>
        <w:t>//该函数为解包信息为字符串!</w:t>
      </w:r>
    </w:p>
    <w:p>
      <w:pPr>
        <w:spacing w:before="123"/>
        <w:ind w:left="3344" w:right="0" w:firstLine="0"/>
        <w:jc w:val="left"/>
        <w:rPr>
          <w:sz w:val="27"/>
        </w:rPr>
      </w:pPr>
      <w:r>
        <w:rPr>
          <w:color w:val="0000FF"/>
          <w:sz w:val="27"/>
        </w:rPr>
        <w:t xml:space="preserve">public string </w:t>
      </w:r>
      <w:r>
        <w:rPr>
          <w:sz w:val="27"/>
        </w:rPr>
        <w:t>deMessgeBag(</w:t>
      </w:r>
      <w:r>
        <w:rPr>
          <w:color w:val="0000FF"/>
          <w:sz w:val="27"/>
        </w:rPr>
        <w:t>byte</w:t>
      </w:r>
      <w:r>
        <w:rPr>
          <w:sz w:val="27"/>
        </w:rPr>
        <w:t>[] Messagebag,</w:t>
      </w:r>
      <w:r>
        <w:rPr>
          <w:color w:val="0000FF"/>
          <w:sz w:val="27"/>
        </w:rPr>
        <w:t xml:space="preserve">int </w:t>
      </w:r>
      <w:r>
        <w:rPr>
          <w:sz w:val="27"/>
        </w:rPr>
        <w:t>start,</w:t>
      </w:r>
      <w:r>
        <w:rPr>
          <w:color w:val="0000FF"/>
          <w:sz w:val="27"/>
        </w:rPr>
        <w:t xml:space="preserve">out int </w:t>
      </w:r>
      <w:r>
        <w:rPr>
          <w:sz w:val="27"/>
        </w:rPr>
        <w:t>next)</w:t>
      </w:r>
    </w:p>
    <w:p>
      <w:pPr>
        <w:spacing w:before="122"/>
        <w:ind w:left="3340" w:right="0" w:firstLine="0"/>
        <w:jc w:val="left"/>
        <w:rPr>
          <w:sz w:val="27"/>
        </w:rPr>
      </w:pPr>
      <w:r>
        <w:rPr>
          <w:sz w:val="27"/>
        </w:rPr>
        <w:t>{</w:t>
      </w:r>
    </w:p>
    <w:p>
      <w:pPr>
        <w:spacing w:after="0"/>
        <w:jc w:val="left"/>
        <w:rPr>
          <w:sz w:val="27"/>
        </w:rPr>
        <w:sectPr>
          <w:headerReference w:type="default" r:id="rId55"/>
          <w:pgSz w:w="17860" w:h="25260"/>
          <w:pgMar w:top="1620" w:right="0" w:bottom="280" w:left="440" w:header="1123" w:footer="0"/>
          <w:pgNumType w:start="28"/>
          <w:cols w:space="708"/>
        </w:sectPr>
      </w:pPr>
    </w:p>
    <w:p>
      <w:pPr>
        <w:pStyle w:val="BodyText"/>
        <w:rPr>
          <w:sz w:val="26"/>
        </w:rPr>
      </w:pPr>
    </w:p>
    <w:p>
      <w:pPr>
        <w:pStyle w:val="BodyText"/>
        <w:rPr>
          <w:sz w:val="26"/>
        </w:rPr>
      </w:pPr>
    </w:p>
    <w:p>
      <w:pPr>
        <w:pStyle w:val="BodyText"/>
        <w:spacing w:before="7"/>
        <w:rPr>
          <w:sz w:val="30"/>
        </w:rPr>
      </w:pPr>
    </w:p>
    <w:p>
      <w:pPr>
        <w:spacing w:before="0"/>
        <w:ind w:left="0" w:right="0" w:firstLine="0"/>
        <w:jc w:val="right"/>
        <w:rPr>
          <w:sz w:val="27"/>
        </w:rPr>
      </w:pPr>
      <w:r>
        <w:rPr>
          <w:sz w:val="27"/>
        </w:rPr>
        <w:t>next);</w:t>
      </w:r>
    </w:p>
    <w:p>
      <w:pPr>
        <w:spacing w:before="122"/>
        <w:ind w:left="770" w:right="0" w:firstLine="0"/>
        <w:jc w:val="left"/>
        <w:rPr>
          <w:sz w:val="27"/>
        </w:rPr>
      </w:pPr>
      <w:r>
        <w:br w:type="column"/>
      </w:r>
      <w:r>
        <w:rPr>
          <w:sz w:val="27"/>
        </w:rPr>
        <w:t xml:space="preserve">next = </w:t>
      </w:r>
      <w:r>
        <w:rPr>
          <w:color w:val="2B91AD"/>
          <w:sz w:val="27"/>
        </w:rPr>
        <w:t>BitConverter</w:t>
      </w:r>
      <w:r>
        <w:rPr>
          <w:sz w:val="27"/>
        </w:rPr>
        <w:t>.ToInt32(Messagebag, start);</w:t>
      </w:r>
    </w:p>
    <w:p>
      <w:pPr>
        <w:spacing w:before="122"/>
        <w:ind w:left="773" w:right="0" w:firstLine="0"/>
        <w:jc w:val="left"/>
        <w:rPr>
          <w:sz w:val="27"/>
        </w:rPr>
      </w:pPr>
      <w:r>
        <w:rPr>
          <w:color w:val="0000FF"/>
          <w:sz w:val="27"/>
        </w:rPr>
        <w:t xml:space="preserve">string </w:t>
      </w:r>
      <w:r>
        <w:rPr>
          <w:sz w:val="27"/>
        </w:rPr>
        <w:t>message = System.Text.</w:t>
      </w:r>
      <w:r>
        <w:rPr>
          <w:color w:val="2B91AD"/>
          <w:sz w:val="27"/>
        </w:rPr>
        <w:t>ASCIIEncoding</w:t>
      </w:r>
      <w:r>
        <w:rPr>
          <w:sz w:val="27"/>
        </w:rPr>
        <w:t>.ASCII.GetString(Messagebag, start + 4,</w:t>
      </w:r>
    </w:p>
    <w:p>
      <w:pPr>
        <w:spacing w:after="0"/>
        <w:jc w:val="left"/>
        <w:rPr>
          <w:sz w:val="27"/>
        </w:rPr>
        <w:sectPr>
          <w:headerReference w:type="default" r:id="rId56"/>
          <w:type w:val="continuous"/>
          <w:pgSz w:w="17860" w:h="25260"/>
          <w:pgMar w:top="1620" w:right="0" w:bottom="280" w:left="440" w:header="708" w:footer="708"/>
          <w:pgNumType w:start="29"/>
          <w:cols w:num="2" w:space="708" w:equalWidth="0">
            <w:col w:w="3071" w:space="40"/>
            <w:col w:w="14309" w:space="0"/>
          </w:cols>
        </w:sectPr>
      </w:pPr>
    </w:p>
    <w:p>
      <w:pPr>
        <w:pStyle w:val="BodyText"/>
        <w:rPr>
          <w:sz w:val="20"/>
        </w:rPr>
      </w:pPr>
    </w:p>
    <w:p>
      <w:pPr>
        <w:pStyle w:val="BodyText"/>
        <w:spacing w:before="6"/>
        <w:rPr>
          <w:sz w:val="22"/>
        </w:rPr>
      </w:pPr>
    </w:p>
    <w:p>
      <w:pPr>
        <w:spacing w:before="46"/>
        <w:ind w:left="3884" w:right="0" w:firstLine="0"/>
        <w:jc w:val="left"/>
        <w:rPr>
          <w:sz w:val="27"/>
        </w:rPr>
      </w:pPr>
      <w:r>
        <w:rPr>
          <w:color w:val="0000FF"/>
          <w:sz w:val="27"/>
        </w:rPr>
        <w:t xml:space="preserve">return </w:t>
      </w:r>
      <w:r>
        <w:rPr>
          <w:sz w:val="27"/>
        </w:rPr>
        <w:t>message;</w:t>
      </w:r>
    </w:p>
    <w:p>
      <w:pPr>
        <w:spacing w:before="122"/>
        <w:ind w:left="3340" w:right="0" w:firstLine="0"/>
        <w:jc w:val="left"/>
        <w:rPr>
          <w:sz w:val="27"/>
        </w:rPr>
      </w:pPr>
      <w:r>
        <w:rPr>
          <w:sz w:val="27"/>
        </w:rPr>
        <w:t>}</w:t>
      </w:r>
    </w:p>
    <w:p>
      <w:pPr>
        <w:spacing w:after="0"/>
        <w:jc w:val="left"/>
        <w:rPr>
          <w:sz w:val="27"/>
        </w:rPr>
        <w:sectPr>
          <w:headerReference w:type="default" r:id="rId57"/>
          <w:type w:val="continuous"/>
          <w:pgSz w:w="17860" w:h="25260"/>
          <w:pgMar w:top="1620" w:right="0" w:bottom="280" w:left="440" w:header="708" w:footer="708"/>
          <w:pgNumType w:start="3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0"/>
        </w:rPr>
      </w:pPr>
    </w:p>
    <w:p>
      <w:pPr>
        <w:pStyle w:val="Heading1"/>
        <w:numPr>
          <w:ilvl w:val="0"/>
          <w:numId w:val="6"/>
        </w:numPr>
        <w:tabs>
          <w:tab w:val="left" w:pos="2742"/>
          <w:tab w:val="left" w:pos="2743"/>
        </w:tabs>
        <w:spacing w:before="0" w:after="0" w:line="728" w:lineRule="exact"/>
        <w:ind w:left="2743" w:right="0" w:hanging="483"/>
        <w:jc w:val="left"/>
      </w:pPr>
      <w:bookmarkStart w:id="17" w:name="_TOC_250009"/>
      <w:bookmarkEnd w:id="17"/>
      <w:r>
        <w:t>运行设计</w:t>
      </w:r>
    </w:p>
    <w:p>
      <w:pPr>
        <w:pStyle w:val="BodyText"/>
        <w:spacing w:before="8"/>
        <w:rPr>
          <w:rFonts w:ascii="Microsoft JhengHei"/>
          <w:b/>
          <w:sz w:val="45"/>
        </w:rPr>
      </w:pPr>
    </w:p>
    <w:p>
      <w:pPr>
        <w:pStyle w:val="Heading1"/>
        <w:numPr>
          <w:ilvl w:val="1"/>
          <w:numId w:val="6"/>
        </w:numPr>
        <w:tabs>
          <w:tab w:val="left" w:pos="3225"/>
          <w:tab w:val="left" w:pos="3226"/>
        </w:tabs>
        <w:spacing w:before="0" w:after="0" w:line="240" w:lineRule="auto"/>
        <w:ind w:left="3225" w:right="0" w:hanging="966"/>
        <w:jc w:val="left"/>
      </w:pPr>
      <w:bookmarkStart w:id="18" w:name="_TOC_250008"/>
      <w:bookmarkEnd w:id="18"/>
      <w:r>
        <w:t>运行模块组合</w:t>
      </w:r>
    </w:p>
    <w:p>
      <w:pPr>
        <w:pStyle w:val="BodyText"/>
        <w:spacing w:before="14"/>
        <w:rPr>
          <w:rFonts w:ascii="Microsoft JhengHei"/>
          <w:b/>
          <w:sz w:val="39"/>
        </w:rPr>
      </w:pPr>
    </w:p>
    <w:p>
      <w:pPr>
        <w:spacing w:before="0" w:line="424" w:lineRule="auto"/>
        <w:ind w:left="2260" w:right="2681" w:firstLine="629"/>
        <w:jc w:val="left"/>
        <w:rPr>
          <w:sz w:val="31"/>
        </w:rPr>
      </w:pPr>
      <w:r>
        <w:rPr>
          <w:sz w:val="31"/>
        </w:rPr>
        <w:t>说明对系统施加不同的外界运行控制时所引起的各种不同的运行模块组合，说明每种运行所历经的内部模块和支持软件。</w:t>
      </w:r>
    </w:p>
    <w:p>
      <w:pPr>
        <w:pStyle w:val="BodyText"/>
        <w:rPr>
          <w:sz w:val="32"/>
        </w:rPr>
      </w:pPr>
    </w:p>
    <w:p>
      <w:pPr>
        <w:pStyle w:val="BodyText"/>
        <w:rPr>
          <w:sz w:val="32"/>
        </w:rPr>
      </w:pPr>
    </w:p>
    <w:p>
      <w:pPr>
        <w:pStyle w:val="BodyText"/>
        <w:rPr>
          <w:sz w:val="32"/>
        </w:rPr>
      </w:pPr>
    </w:p>
    <w:p>
      <w:pPr>
        <w:pStyle w:val="Heading1"/>
        <w:numPr>
          <w:ilvl w:val="1"/>
          <w:numId w:val="6"/>
        </w:numPr>
        <w:tabs>
          <w:tab w:val="left" w:pos="3225"/>
          <w:tab w:val="left" w:pos="3226"/>
        </w:tabs>
        <w:spacing w:before="272" w:after="0" w:line="240" w:lineRule="auto"/>
        <w:ind w:left="3225" w:right="0" w:hanging="966"/>
        <w:jc w:val="left"/>
      </w:pPr>
      <w:bookmarkStart w:id="19" w:name="_TOC_250007"/>
      <w:bookmarkEnd w:id="19"/>
      <w:r>
        <w:t>运行控制</w:t>
      </w:r>
    </w:p>
    <w:p>
      <w:pPr>
        <w:pStyle w:val="BodyText"/>
        <w:spacing w:before="18"/>
        <w:rPr>
          <w:rFonts w:ascii="Microsoft JhengHei"/>
          <w:b/>
          <w:sz w:val="39"/>
        </w:rPr>
      </w:pPr>
    </w:p>
    <w:p>
      <w:pPr>
        <w:spacing w:before="0"/>
        <w:ind w:left="2890" w:right="0" w:firstLine="0"/>
        <w:jc w:val="left"/>
        <w:rPr>
          <w:sz w:val="31"/>
        </w:rPr>
      </w:pPr>
      <w:r>
        <w:rPr>
          <w:sz w:val="31"/>
        </w:rPr>
        <w:t>说明每一种外界的运行控制的方式方法和操作步骤。</w:t>
      </w:r>
    </w:p>
    <w:p>
      <w:pPr>
        <w:pStyle w:val="BodyText"/>
        <w:rPr>
          <w:sz w:val="32"/>
        </w:rPr>
      </w:pPr>
    </w:p>
    <w:p>
      <w:pPr>
        <w:pStyle w:val="BodyText"/>
        <w:rPr>
          <w:sz w:val="32"/>
        </w:rPr>
      </w:pPr>
    </w:p>
    <w:p>
      <w:pPr>
        <w:pStyle w:val="BodyText"/>
        <w:rPr>
          <w:sz w:val="32"/>
        </w:rPr>
      </w:pPr>
    </w:p>
    <w:p>
      <w:pPr>
        <w:pStyle w:val="BodyText"/>
        <w:spacing w:before="2"/>
        <w:rPr>
          <w:sz w:val="45"/>
        </w:rPr>
      </w:pPr>
    </w:p>
    <w:p>
      <w:pPr>
        <w:pStyle w:val="Heading1"/>
        <w:numPr>
          <w:ilvl w:val="1"/>
          <w:numId w:val="6"/>
        </w:numPr>
        <w:tabs>
          <w:tab w:val="left" w:pos="3225"/>
          <w:tab w:val="left" w:pos="3226"/>
        </w:tabs>
        <w:spacing w:before="0" w:after="0" w:line="240" w:lineRule="auto"/>
        <w:ind w:left="3225" w:right="0" w:hanging="966"/>
        <w:jc w:val="left"/>
      </w:pPr>
      <w:bookmarkStart w:id="20" w:name="_TOC_250006"/>
      <w:bookmarkEnd w:id="20"/>
      <w:r>
        <w:t>运行时间</w:t>
      </w:r>
    </w:p>
    <w:p>
      <w:pPr>
        <w:pStyle w:val="BodyText"/>
        <w:spacing w:before="17"/>
        <w:rPr>
          <w:rFonts w:ascii="Microsoft JhengHei"/>
          <w:b/>
          <w:sz w:val="39"/>
        </w:rPr>
      </w:pPr>
    </w:p>
    <w:p>
      <w:pPr>
        <w:spacing w:before="0"/>
        <w:ind w:left="2890" w:right="0" w:firstLine="0"/>
        <w:jc w:val="left"/>
        <w:rPr>
          <w:sz w:val="31"/>
        </w:rPr>
      </w:pPr>
      <w:r>
        <w:rPr>
          <w:sz w:val="31"/>
        </w:rPr>
        <w:t>说明每种运行模块组合将占用各种资源的时间。</w:t>
      </w:r>
    </w:p>
    <w:p>
      <w:pPr>
        <w:spacing w:after="0"/>
        <w:jc w:val="left"/>
        <w:rPr>
          <w:sz w:val="31"/>
        </w:rPr>
        <w:sectPr>
          <w:headerReference w:type="default" r:id="rId58"/>
          <w:pgSz w:w="17860" w:h="25260"/>
          <w:pgMar w:top="1620" w:right="0" w:bottom="280" w:left="440" w:header="1123" w:footer="0"/>
          <w:pgNumType w:start="3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5"/>
        </w:rPr>
      </w:pPr>
    </w:p>
    <w:p>
      <w:pPr>
        <w:pStyle w:val="Heading1"/>
        <w:numPr>
          <w:ilvl w:val="0"/>
          <w:numId w:val="6"/>
        </w:numPr>
        <w:tabs>
          <w:tab w:val="left" w:pos="2742"/>
          <w:tab w:val="left" w:pos="2743"/>
        </w:tabs>
        <w:spacing w:before="0" w:after="0" w:line="728" w:lineRule="exact"/>
        <w:ind w:left="2743" w:right="0" w:hanging="483"/>
        <w:jc w:val="left"/>
      </w:pPr>
      <w:bookmarkStart w:id="21" w:name="_TOC_250005"/>
      <w:bookmarkEnd w:id="21"/>
      <w:r>
        <w:t>系统数据结构设计</w:t>
      </w:r>
    </w:p>
    <w:p>
      <w:pPr>
        <w:pStyle w:val="BodyText"/>
        <w:spacing w:before="8"/>
        <w:rPr>
          <w:rFonts w:ascii="Microsoft JhengHei"/>
          <w:b/>
          <w:sz w:val="45"/>
        </w:rPr>
      </w:pPr>
    </w:p>
    <w:p>
      <w:pPr>
        <w:pStyle w:val="Heading1"/>
        <w:numPr>
          <w:ilvl w:val="1"/>
          <w:numId w:val="6"/>
        </w:numPr>
        <w:tabs>
          <w:tab w:val="left" w:pos="3225"/>
          <w:tab w:val="left" w:pos="3226"/>
        </w:tabs>
        <w:spacing w:before="0" w:after="0" w:line="240" w:lineRule="auto"/>
        <w:ind w:left="3225" w:right="0" w:hanging="966"/>
        <w:jc w:val="left"/>
      </w:pPr>
      <w:bookmarkStart w:id="22" w:name="_TOC_250004"/>
      <w:bookmarkEnd w:id="22"/>
      <w:r>
        <w:t>逻辑结构设计要点</w:t>
      </w:r>
    </w:p>
    <w:p>
      <w:pPr>
        <w:pStyle w:val="BodyText"/>
        <w:spacing w:before="14"/>
        <w:rPr>
          <w:rFonts w:ascii="Microsoft JhengHei"/>
          <w:b/>
          <w:sz w:val="39"/>
        </w:rPr>
      </w:pPr>
    </w:p>
    <w:p>
      <w:pPr>
        <w:spacing w:before="0" w:line="424" w:lineRule="auto"/>
        <w:ind w:left="2260" w:right="2488" w:firstLine="629"/>
        <w:jc w:val="left"/>
        <w:rPr>
          <w:sz w:val="31"/>
        </w:rPr>
      </w:pPr>
      <w:r>
        <w:rPr>
          <w:sz w:val="31"/>
        </w:rPr>
        <w:t>给出本系统内所使用的每个数据结构的名称、标识符以及它们之中每个数据项、记录、文卷和系的标识、定义、长度及它们之间的层次的或表格的相互关系。</w:t>
      </w:r>
    </w:p>
    <w:p>
      <w:pPr>
        <w:pStyle w:val="BodyText"/>
        <w:rPr>
          <w:sz w:val="32"/>
        </w:rPr>
      </w:pPr>
    </w:p>
    <w:p>
      <w:pPr>
        <w:pStyle w:val="BodyText"/>
        <w:spacing w:before="8"/>
        <w:rPr>
          <w:sz w:val="22"/>
        </w:rPr>
      </w:pPr>
    </w:p>
    <w:p>
      <w:pPr>
        <w:spacing w:before="0"/>
        <w:ind w:left="2890" w:right="0" w:firstLine="0"/>
        <w:jc w:val="left"/>
        <w:rPr>
          <w:sz w:val="31"/>
        </w:rPr>
      </w:pPr>
      <w:r>
        <w:rPr>
          <w:sz w:val="31"/>
        </w:rPr>
        <w:t>客户端类图：</w:t>
      </w:r>
    </w:p>
    <w:p>
      <w:pPr>
        <w:pStyle w:val="BodyText"/>
        <w:rPr>
          <w:sz w:val="20"/>
        </w:rPr>
      </w:pPr>
    </w:p>
    <w:p>
      <w:pPr>
        <w:pStyle w:val="BodyText"/>
        <w:rPr>
          <w:sz w:val="20"/>
        </w:rPr>
      </w:pPr>
    </w:p>
    <w:p>
      <w:pPr>
        <w:pStyle w:val="BodyText"/>
        <w:spacing w:before="9"/>
        <w:rPr>
          <w:sz w:val="18"/>
        </w:rPr>
      </w:pPr>
      <w:r>
        <w:pict>
          <v:group id="_x0000_s1110" style="width:309pt;height:637.3pt;margin-top:13.97pt;margin-left:174pt;mso-position-horizontal-relative:page;mso-wrap-distance-left:0;mso-wrap-distance-right:0;position:absolute;z-index:-251625472" coordorigin="3480,279" coordsize="6180,12746">
            <v:shape id="_x0000_s1111" type="#_x0000_t75" style="width:6180;height:12680;left:3480;position:absolute;top:279" stroked="f">
              <v:imagedata r:id="rId59" o:title=""/>
            </v:shape>
            <v:shape id="_x0000_s1112" type="#_x0000_t202" style="width:2724;height:350;left:3715;position:absolute;top:1441" filled="f" stroked="f">
              <v:textbox inset="0,0,0,0">
                <w:txbxContent>
                  <w:p>
                    <w:pPr>
                      <w:spacing w:before="0" w:line="350" w:lineRule="exact"/>
                      <w:ind w:left="0" w:right="0" w:firstLine="0"/>
                      <w:jc w:val="left"/>
                      <w:rPr>
                        <w:rFonts w:ascii="Bookman Old Style" w:eastAsia="Bookman Old Style"/>
                        <w:b w:val="0"/>
                        <w:sz w:val="31"/>
                      </w:rPr>
                    </w:pPr>
                    <w:r>
                      <w:rPr>
                        <w:rFonts w:ascii="Bookman Old Style" w:eastAsia="Bookman Old Style"/>
                        <w:b w:val="0"/>
                        <w:w w:val="85"/>
                        <w:sz w:val="31"/>
                      </w:rPr>
                      <w:t>windowForm</w:t>
                    </w:r>
                    <w:r>
                      <w:rPr>
                        <w:w w:val="85"/>
                        <w:sz w:val="31"/>
                      </w:rPr>
                      <w:t>：</w:t>
                    </w:r>
                    <w:r>
                      <w:rPr>
                        <w:rFonts w:ascii="Bookman Old Style" w:eastAsia="Bookman Old Style"/>
                        <w:b w:val="0"/>
                        <w:w w:val="85"/>
                        <w:sz w:val="31"/>
                      </w:rPr>
                      <w:t>Form</w:t>
                    </w:r>
                  </w:p>
                </w:txbxContent>
              </v:textbox>
            </v:shape>
            <v:shape id="_x0000_s1113" type="#_x0000_t202" style="width:4293;height:8307;left:3715;position:absolute;top:3313" filled="f" stroked="f">
              <v:textbox inset="0,0,0,0">
                <w:txbxContent>
                  <w:p>
                    <w:pPr>
                      <w:spacing w:before="0" w:line="368" w:lineRule="exact"/>
                      <w:ind w:left="0" w:right="0" w:firstLine="0"/>
                      <w:jc w:val="left"/>
                      <w:rPr>
                        <w:sz w:val="31"/>
                      </w:rPr>
                    </w:pPr>
                    <w:r>
                      <w:rPr>
                        <w:rFonts w:ascii="Bookman Old Style" w:eastAsia="Bookman Old Style"/>
                        <w:b w:val="0"/>
                        <w:sz w:val="31"/>
                      </w:rPr>
                      <w:t>Private</w:t>
                    </w:r>
                    <w:r>
                      <w:rPr>
                        <w:sz w:val="31"/>
                      </w:rPr>
                      <w:t>：</w:t>
                    </w:r>
                  </w:p>
                  <w:p>
                    <w:pPr>
                      <w:spacing w:before="88" w:line="309" w:lineRule="auto"/>
                      <w:ind w:left="1105" w:right="0" w:firstLine="0"/>
                      <w:jc w:val="left"/>
                      <w:rPr>
                        <w:rFonts w:ascii="Bookman Old Style"/>
                        <w:b w:val="0"/>
                        <w:sz w:val="31"/>
                      </w:rPr>
                    </w:pPr>
                    <w:r>
                      <w:rPr>
                        <w:rFonts w:ascii="Bookman Old Style"/>
                        <w:b w:val="0"/>
                        <w:w w:val="95"/>
                        <w:sz w:val="31"/>
                      </w:rPr>
                      <w:t xml:space="preserve">userLogDialog userNametextBox </w:t>
                    </w:r>
                    <w:r>
                      <w:rPr>
                        <w:rFonts w:ascii="Bookman Old Style"/>
                        <w:b w:val="0"/>
                        <w:w w:val="80"/>
                        <w:sz w:val="31"/>
                      </w:rPr>
                      <w:t xml:space="preserve">userPasswordtextBox </w:t>
                    </w:r>
                    <w:r>
                      <w:rPr>
                        <w:rFonts w:ascii="Bookman Old Style"/>
                        <w:b w:val="0"/>
                        <w:w w:val="95"/>
                        <w:sz w:val="31"/>
                      </w:rPr>
                      <w:t xml:space="preserve">userlogOKbotton </w:t>
                    </w:r>
                    <w:r>
                      <w:rPr>
                        <w:rFonts w:ascii="Bookman Old Style"/>
                        <w:b w:val="0"/>
                        <w:w w:val="85"/>
                        <w:sz w:val="31"/>
                      </w:rPr>
                      <w:t xml:space="preserve">userlogCanselbutton </w:t>
                    </w:r>
                    <w:r>
                      <w:rPr>
                        <w:rFonts w:ascii="Bookman Old Style"/>
                        <w:b w:val="0"/>
                        <w:w w:val="95"/>
                        <w:sz w:val="31"/>
                      </w:rPr>
                      <w:t>tabPage</w:t>
                    </w:r>
                  </w:p>
                  <w:p>
                    <w:pPr>
                      <w:spacing w:before="0" w:line="309" w:lineRule="auto"/>
                      <w:ind w:left="1105" w:right="0" w:firstLine="0"/>
                      <w:jc w:val="left"/>
                      <w:rPr>
                        <w:rFonts w:ascii="Bookman Old Style"/>
                        <w:b w:val="0"/>
                        <w:sz w:val="31"/>
                      </w:rPr>
                    </w:pPr>
                    <w:r>
                      <w:rPr>
                        <w:rFonts w:ascii="Bookman Old Style"/>
                        <w:b w:val="0"/>
                        <w:w w:val="95"/>
                        <w:sz w:val="31"/>
                      </w:rPr>
                      <w:t xml:space="preserve">MenuBar </w:t>
                    </w:r>
                    <w:r>
                      <w:rPr>
                        <w:rFonts w:ascii="Bookman Old Style"/>
                        <w:b w:val="0"/>
                        <w:w w:val="80"/>
                        <w:sz w:val="31"/>
                      </w:rPr>
                      <w:t xml:space="preserve">stockRealtimeGraphitem </w:t>
                    </w:r>
                    <w:r>
                      <w:rPr>
                        <w:rFonts w:ascii="Bookman Old Style"/>
                        <w:b w:val="0"/>
                        <w:w w:val="95"/>
                        <w:sz w:val="31"/>
                      </w:rPr>
                      <w:t xml:space="preserve">stock Quote Dialog dataGridView userBuyStockID userBuyStockcount userBuyStockprice </w:t>
                    </w:r>
                    <w:r>
                      <w:rPr>
                        <w:rFonts w:ascii="Bookman Old Style"/>
                        <w:b w:val="0"/>
                        <w:w w:val="90"/>
                        <w:sz w:val="31"/>
                      </w:rPr>
                      <w:t>userBuyStockButton</w:t>
                    </w:r>
                  </w:p>
                  <w:p>
                    <w:pPr>
                      <w:spacing w:before="0" w:line="309" w:lineRule="auto"/>
                      <w:ind w:left="1105" w:right="150" w:firstLine="0"/>
                      <w:jc w:val="left"/>
                      <w:rPr>
                        <w:rFonts w:ascii="Bookman Old Style"/>
                        <w:b w:val="0"/>
                        <w:sz w:val="31"/>
                      </w:rPr>
                    </w:pPr>
                    <w:r>
                      <w:rPr>
                        <w:rFonts w:ascii="Bookman Old Style"/>
                        <w:b w:val="0"/>
                        <w:w w:val="95"/>
                        <w:sz w:val="31"/>
                      </w:rPr>
                      <w:t xml:space="preserve">...sell </w:t>
                    </w:r>
                    <w:r>
                      <w:rPr>
                        <w:rFonts w:ascii="Bookman Old Style"/>
                        <w:b w:val="0"/>
                        <w:w w:val="85"/>
                        <w:sz w:val="31"/>
                      </w:rPr>
                      <w:t>userStocklistView</w:t>
                    </w:r>
                  </w:p>
                  <w:p>
                    <w:pPr>
                      <w:spacing w:before="0" w:line="359" w:lineRule="exact"/>
                      <w:ind w:left="1105" w:right="0" w:firstLine="0"/>
                      <w:jc w:val="left"/>
                      <w:rPr>
                        <w:rFonts w:ascii="Bookman Old Style"/>
                        <w:b w:val="0"/>
                        <w:sz w:val="31"/>
                      </w:rPr>
                    </w:pPr>
                    <w:r>
                      <w:rPr>
                        <w:rFonts w:ascii="Bookman Old Style"/>
                        <w:b w:val="0"/>
                        <w:w w:val="90"/>
                        <w:sz w:val="31"/>
                      </w:rPr>
                      <w:t>userStockLookButton</w:t>
                    </w:r>
                  </w:p>
                </w:txbxContent>
              </v:textbox>
            </v:shape>
            <v:shape id="_x0000_s1114" type="#_x0000_t202" style="width:3995;height:818;left:4821;position:absolute;top:12207" filled="f" stroked="f">
              <v:textbox inset="0,0,0,0">
                <w:txbxContent>
                  <w:p>
                    <w:pPr>
                      <w:spacing w:before="0" w:line="352" w:lineRule="exact"/>
                      <w:ind w:left="0" w:right="0" w:firstLine="0"/>
                      <w:jc w:val="left"/>
                      <w:rPr>
                        <w:rFonts w:ascii="Bookman Old Style"/>
                        <w:b w:val="0"/>
                        <w:sz w:val="31"/>
                      </w:rPr>
                    </w:pPr>
                    <w:r>
                      <w:rPr>
                        <w:rFonts w:ascii="Bookman Old Style"/>
                        <w:b w:val="0"/>
                        <w:w w:val="90"/>
                        <w:sz w:val="31"/>
                      </w:rPr>
                      <w:t>send</w:t>
                    </w:r>
                    <w:r>
                      <w:rPr>
                        <w:rFonts w:ascii="Bookman Old Style"/>
                        <w:b w:val="0"/>
                        <w:spacing w:val="-45"/>
                        <w:w w:val="90"/>
                        <w:sz w:val="31"/>
                      </w:rPr>
                      <w:t xml:space="preserve"> </w:t>
                    </w:r>
                    <w:r>
                      <w:rPr>
                        <w:rFonts w:ascii="Bookman Old Style"/>
                        <w:b w:val="0"/>
                        <w:w w:val="90"/>
                        <w:sz w:val="31"/>
                      </w:rPr>
                      <w:t>Mesto</w:t>
                    </w:r>
                    <w:r>
                      <w:rPr>
                        <w:rFonts w:ascii="Bookman Old Style"/>
                        <w:b w:val="0"/>
                        <w:spacing w:val="-44"/>
                        <w:w w:val="90"/>
                        <w:sz w:val="31"/>
                      </w:rPr>
                      <w:t xml:space="preserve"> </w:t>
                    </w:r>
                    <w:r>
                      <w:rPr>
                        <w:rFonts w:ascii="Bookman Old Style"/>
                        <w:b w:val="0"/>
                        <w:w w:val="90"/>
                        <w:sz w:val="31"/>
                      </w:rPr>
                      <w:t>Server(string</w:t>
                    </w:r>
                    <w:r>
                      <w:rPr>
                        <w:rFonts w:ascii="Bookman Old Style"/>
                        <w:b w:val="0"/>
                        <w:spacing w:val="-45"/>
                        <w:w w:val="90"/>
                        <w:sz w:val="31"/>
                      </w:rPr>
                      <w:t xml:space="preserve"> </w:t>
                    </w:r>
                    <w:r>
                      <w:rPr>
                        <w:rFonts w:ascii="Bookman Old Style"/>
                        <w:b w:val="0"/>
                        <w:w w:val="90"/>
                        <w:sz w:val="31"/>
                      </w:rPr>
                      <w:t>Info)</w:t>
                    </w:r>
                  </w:p>
                  <w:p>
                    <w:pPr>
                      <w:spacing w:before="86" w:line="379" w:lineRule="exact"/>
                      <w:ind w:left="0" w:right="0" w:firstLine="0"/>
                      <w:jc w:val="left"/>
                      <w:rPr>
                        <w:sz w:val="31"/>
                      </w:rPr>
                    </w:pPr>
                    <w:r>
                      <w:rPr>
                        <w:rFonts w:ascii="Bookman Old Style" w:eastAsia="Bookman Old Style"/>
                        <w:b w:val="0"/>
                        <w:w w:val="75"/>
                        <w:sz w:val="31"/>
                      </w:rPr>
                      <w:t>//</w:t>
                    </w:r>
                    <w:r>
                      <w:rPr>
                        <w:w w:val="95"/>
                        <w:sz w:val="31"/>
                      </w:rPr>
                      <w:t>该函数用来向主机发送请求</w:t>
                    </w:r>
                  </w:p>
                </w:txbxContent>
              </v:textbox>
            </v:shape>
            <w10:wrap type="topAndBottom"/>
          </v:group>
        </w:pict>
      </w:r>
    </w:p>
    <w:p>
      <w:pPr>
        <w:spacing w:after="0"/>
        <w:rPr>
          <w:sz w:val="18"/>
        </w:rPr>
        <w:sectPr>
          <w:headerReference w:type="default" r:id="rId60"/>
          <w:pgSz w:w="17860" w:h="25260"/>
          <w:pgMar w:top="1620" w:right="0" w:bottom="0" w:left="440" w:header="1123" w:footer="0"/>
          <w:pgNumType w:start="32"/>
          <w:cols w:space="708"/>
        </w:sectPr>
      </w:pPr>
    </w:p>
    <w:p>
      <w:pPr>
        <w:pStyle w:val="BodyText"/>
        <w:rPr>
          <w:sz w:val="20"/>
        </w:rPr>
      </w:pPr>
    </w:p>
    <w:p>
      <w:pPr>
        <w:pStyle w:val="BodyText"/>
        <w:rPr>
          <w:sz w:val="20"/>
        </w:rPr>
      </w:pPr>
    </w:p>
    <w:p>
      <w:pPr>
        <w:pStyle w:val="BodyText"/>
        <w:rPr>
          <w:sz w:val="20"/>
        </w:rPr>
      </w:pPr>
    </w:p>
    <w:p>
      <w:pPr>
        <w:pStyle w:val="BodyText"/>
        <w:spacing w:before="5"/>
        <w:rPr>
          <w:sz w:val="25"/>
        </w:rPr>
      </w:pPr>
    </w:p>
    <w:p>
      <w:pPr>
        <w:pStyle w:val="BodyText"/>
        <w:spacing w:line="59" w:lineRule="exact"/>
        <w:ind w:left="3220"/>
        <w:rPr>
          <w:sz w:val="5"/>
        </w:rPr>
      </w:pPr>
      <w:r>
        <w:rPr>
          <w:position w:val="0"/>
          <w:sz w:val="5"/>
        </w:rPr>
        <w:drawing>
          <wp:inline distT="0" distB="0" distL="0" distR="0">
            <wp:extent cx="3623119" cy="38004"/>
            <wp:effectExtent l="0" t="0" r="0" b="0"/>
            <wp:docPr id="2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7.png"/>
                    <pic:cNvPicPr/>
                  </pic:nvPicPr>
                  <pic:blipFill>
                    <a:blip xmlns:r="http://schemas.openxmlformats.org/officeDocument/2006/relationships" r:embed="rId61" cstate="print"/>
                    <a:stretch>
                      <a:fillRect/>
                    </a:stretch>
                  </pic:blipFill>
                  <pic:spPr>
                    <a:xfrm>
                      <a:off x="0" y="0"/>
                      <a:ext cx="3623119"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2"/>
        </w:rPr>
      </w:pPr>
      <w:r>
        <w:pict>
          <v:group id="_x0000_s1115" style="width:250pt;height:765pt;margin-top:10.05pt;margin-left:169pt;mso-position-horizontal-relative:page;mso-wrap-distance-left:0;mso-wrap-distance-right:0;position:absolute;z-index:-251624448" coordorigin="3380,201" coordsize="5000,15300">
            <v:shape id="_x0000_s1116" type="#_x0000_t75" style="width:5000;height:15300;left:3380;position:absolute;top:200" stroked="f">
              <v:imagedata r:id="rId62" o:title=""/>
            </v:shape>
            <v:shape id="_x0000_s1117" type="#_x0000_t202" style="width:1075;height:350;left:3625;position:absolute;top:431" filled="f" stroked="f">
              <v:textbox inset="0,0,0,0">
                <w:txbxContent>
                  <w:p>
                    <w:pPr>
                      <w:spacing w:before="0" w:line="350" w:lineRule="exact"/>
                      <w:ind w:left="0" w:right="0" w:firstLine="0"/>
                      <w:jc w:val="left"/>
                      <w:rPr>
                        <w:sz w:val="31"/>
                      </w:rPr>
                    </w:pPr>
                    <w:r>
                      <w:rPr>
                        <w:rFonts w:ascii="Bookman Old Style" w:eastAsia="Bookman Old Style"/>
                        <w:b w:val="0"/>
                        <w:sz w:val="31"/>
                      </w:rPr>
                      <w:t>(</w:t>
                    </w:r>
                    <w:r>
                      <w:rPr>
                        <w:sz w:val="31"/>
                      </w:rPr>
                      <w:t>接上）</w:t>
                    </w:r>
                  </w:p>
                </w:txbxContent>
              </v:textbox>
            </v:shape>
            <v:shape id="_x0000_s1118" type="#_x0000_t202" style="width:4370;height:1754;left:3625;position:absolute;top:1368" filled="f" stroked="f">
              <v:textbox inset="0,0,0,0">
                <w:txbxContent>
                  <w:p>
                    <w:pPr>
                      <w:spacing w:before="0" w:line="368" w:lineRule="exact"/>
                      <w:ind w:left="0" w:right="0" w:firstLine="0"/>
                      <w:jc w:val="left"/>
                      <w:rPr>
                        <w:sz w:val="31"/>
                      </w:rPr>
                    </w:pPr>
                    <w:r>
                      <w:rPr>
                        <w:rFonts w:ascii="Bookman Old Style" w:eastAsia="Bookman Old Style"/>
                        <w:b w:val="0"/>
                        <w:w w:val="95"/>
                        <w:sz w:val="31"/>
                      </w:rPr>
                      <w:t>MD5encrypt</w:t>
                    </w:r>
                    <w:r>
                      <w:rPr>
                        <w:w w:val="95"/>
                        <w:sz w:val="31"/>
                      </w:rPr>
                      <w:t>（</w:t>
                    </w:r>
                    <w:r>
                      <w:rPr>
                        <w:rFonts w:ascii="Bookman Old Style" w:eastAsia="Bookman Old Style"/>
                        <w:b w:val="0"/>
                        <w:w w:val="95"/>
                        <w:sz w:val="31"/>
                      </w:rPr>
                      <w:t>string</w:t>
                    </w:r>
                    <w:r>
                      <w:rPr>
                        <w:w w:val="95"/>
                        <w:sz w:val="31"/>
                      </w:rPr>
                      <w:t>）</w:t>
                    </w:r>
                  </w:p>
                  <w:p>
                    <w:pPr>
                      <w:spacing w:before="71"/>
                      <w:ind w:left="0" w:right="0" w:firstLine="0"/>
                      <w:jc w:val="left"/>
                      <w:rPr>
                        <w:rFonts w:ascii="Bookman Old Style" w:eastAsia="Bookman Old Style"/>
                        <w:b w:val="0"/>
                        <w:sz w:val="31"/>
                      </w:rPr>
                    </w:pPr>
                    <w:r>
                      <w:rPr>
                        <w:rFonts w:ascii="Bookman Old Style" w:eastAsia="Bookman Old Style"/>
                        <w:b w:val="0"/>
                        <w:w w:val="85"/>
                        <w:sz w:val="31"/>
                      </w:rPr>
                      <w:t>//</w:t>
                    </w:r>
                    <w:r>
                      <w:rPr>
                        <w:spacing w:val="-14"/>
                        <w:w w:val="90"/>
                        <w:sz w:val="31"/>
                      </w:rPr>
                      <w:t xml:space="preserve">以下都要通过 </w:t>
                    </w:r>
                    <w:r>
                      <w:rPr>
                        <w:rFonts w:ascii="Bookman Old Style" w:eastAsia="Bookman Old Style"/>
                        <w:b w:val="0"/>
                        <w:w w:val="90"/>
                        <w:sz w:val="31"/>
                      </w:rPr>
                      <w:t>sendMestoServer</w:t>
                    </w:r>
                  </w:p>
                  <w:p>
                    <w:pPr>
                      <w:spacing w:before="18" w:line="450" w:lineRule="atLeast"/>
                      <w:ind w:left="0" w:right="786" w:firstLine="0"/>
                      <w:jc w:val="left"/>
                      <w:rPr>
                        <w:rFonts w:ascii="Bookman Old Style" w:eastAsia="Bookman Old Style"/>
                        <w:b w:val="0"/>
                        <w:sz w:val="31"/>
                      </w:rPr>
                    </w:pPr>
                    <w:r>
                      <w:rPr>
                        <w:rFonts w:ascii="Bookman Old Style" w:eastAsia="Bookman Old Style"/>
                        <w:b w:val="0"/>
                        <w:w w:val="85"/>
                        <w:sz w:val="31"/>
                      </w:rPr>
                      <w:t>//</w:t>
                    </w:r>
                    <w:r>
                      <w:rPr>
                        <w:sz w:val="31"/>
                      </w:rPr>
                      <w:t>向主机发送信息</w:t>
                    </w:r>
                    <w:r>
                      <w:rPr>
                        <w:rFonts w:ascii="Bookman Old Style" w:eastAsia="Bookman Old Style"/>
                        <w:b w:val="0"/>
                        <w:w w:val="85"/>
                        <w:sz w:val="31"/>
                      </w:rPr>
                      <w:t>logOK_press(event,handle);</w:t>
                    </w:r>
                  </w:p>
                </w:txbxContent>
              </v:textbox>
            </v:shape>
            <v:shape id="_x0000_s1119" type="#_x0000_t202" style="width:3514;height:350;left:3625;position:absolute;top:3708"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stockQuoteitem_press(e,h);</w:t>
                    </w:r>
                  </w:p>
                </w:txbxContent>
              </v:textbox>
            </v:shape>
            <v:shape id="_x0000_s1120" type="#_x0000_t202" style="width:3567;height:350;left:3625;position:absolute;top:4644" filled="f" stroked="f">
              <v:textbox inset="0,0,0,0">
                <w:txbxContent>
                  <w:p>
                    <w:pPr>
                      <w:spacing w:before="0" w:line="350" w:lineRule="exact"/>
                      <w:ind w:left="0" w:right="0" w:firstLine="0"/>
                      <w:jc w:val="left"/>
                      <w:rPr>
                        <w:rFonts w:ascii="Bookman Old Style"/>
                        <w:b w:val="0"/>
                        <w:sz w:val="31"/>
                      </w:rPr>
                    </w:pPr>
                    <w:r>
                      <w:rPr>
                        <w:rFonts w:ascii="Bookman Old Style"/>
                        <w:b w:val="0"/>
                        <w:w w:val="80"/>
                        <w:sz w:val="31"/>
                      </w:rPr>
                      <w:t>buyStockButton_press(e,h);</w:t>
                    </w:r>
                  </w:p>
                </w:txbxContent>
              </v:textbox>
            </v:shape>
            <v:shape id="_x0000_s1121" type="#_x0000_t202" style="width:3532;height:350;left:3625;position:absolute;top:5580"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sellStockButton_press(e,h);</w:t>
                    </w:r>
                  </w:p>
                </w:txbxContent>
              </v:textbox>
            </v:shape>
            <v:shape id="_x0000_s1122" type="#_x0000_t202" style="width:3602;height:350;left:3625;position:absolute;top:6516" filled="f" stroked="f">
              <v:textbox inset="0,0,0,0">
                <w:txbxContent>
                  <w:p>
                    <w:pPr>
                      <w:spacing w:before="0" w:line="350" w:lineRule="exact"/>
                      <w:ind w:left="0" w:right="0" w:firstLine="0"/>
                      <w:jc w:val="left"/>
                      <w:rPr>
                        <w:rFonts w:ascii="Bookman Old Style"/>
                        <w:b w:val="0"/>
                        <w:sz w:val="31"/>
                      </w:rPr>
                    </w:pPr>
                    <w:r>
                      <w:rPr>
                        <w:rFonts w:ascii="Bookman Old Style"/>
                        <w:b w:val="0"/>
                        <w:w w:val="85"/>
                        <w:sz w:val="31"/>
                      </w:rPr>
                      <w:t>stocklookButton_press(e,h);</w:t>
                    </w:r>
                  </w:p>
                </w:txbxContent>
              </v:textbox>
            </v:shape>
            <v:shape id="_x0000_s1123" type="#_x0000_t202" style="width:4481;height:1754;left:3625;position:absolute;top:7453" filled="f" stroked="f">
              <v:textbox inset="0,0,0,0">
                <w:txbxContent>
                  <w:p>
                    <w:pPr>
                      <w:spacing w:before="0" w:line="352" w:lineRule="exact"/>
                      <w:ind w:left="0" w:right="0" w:firstLine="0"/>
                      <w:jc w:val="left"/>
                      <w:rPr>
                        <w:rFonts w:ascii="Bookman Old Style"/>
                        <w:b w:val="0"/>
                        <w:sz w:val="31"/>
                      </w:rPr>
                    </w:pPr>
                    <w:r>
                      <w:rPr>
                        <w:rFonts w:ascii="Bookman Old Style"/>
                        <w:b w:val="0"/>
                        <w:w w:val="55"/>
                        <w:sz w:val="31"/>
                      </w:rPr>
                      <w:t>//////</w:t>
                    </w:r>
                  </w:p>
                  <w:p>
                    <w:pPr>
                      <w:spacing w:before="86" w:line="292" w:lineRule="auto"/>
                      <w:ind w:left="0" w:right="18" w:firstLine="0"/>
                      <w:jc w:val="left"/>
                      <w:rPr>
                        <w:rFonts w:ascii="Bookman Old Style" w:eastAsia="Bookman Old Style"/>
                        <w:b w:val="0"/>
                        <w:sz w:val="31"/>
                      </w:rPr>
                    </w:pPr>
                    <w:r>
                      <w:rPr>
                        <w:spacing w:val="-18"/>
                        <w:sz w:val="31"/>
                      </w:rPr>
                      <w:t xml:space="preserve">该函数调用 </w:t>
                    </w:r>
                    <w:r>
                      <w:rPr>
                        <w:rFonts w:ascii="Bookman Old Style" w:eastAsia="Bookman Old Style"/>
                        <w:b w:val="0"/>
                        <w:sz w:val="31"/>
                      </w:rPr>
                      <w:t>drawPicture</w:t>
                    </w:r>
                    <w:r>
                      <w:rPr>
                        <w:rFonts w:ascii="Bookman Old Style" w:eastAsia="Bookman Old Style"/>
                        <w:b w:val="0"/>
                        <w:spacing w:val="-52"/>
                        <w:sz w:val="31"/>
                      </w:rPr>
                      <w:t xml:space="preserve"> </w:t>
                    </w:r>
                    <w:r>
                      <w:rPr>
                        <w:sz w:val="31"/>
                      </w:rPr>
                      <w:t>画图</w:t>
                    </w:r>
                    <w:r>
                      <w:rPr>
                        <w:rFonts w:ascii="Bookman Old Style" w:eastAsia="Bookman Old Style"/>
                        <w:b w:val="0"/>
                        <w:w w:val="80"/>
                        <w:sz w:val="31"/>
                      </w:rPr>
                      <w:t>stockRealtimeGraphitem_press(e,h</w:t>
                    </w:r>
                  </w:p>
                  <w:p>
                    <w:pPr>
                      <w:spacing w:before="25" w:line="361" w:lineRule="exact"/>
                      <w:ind w:left="0" w:right="0" w:firstLine="0"/>
                      <w:jc w:val="left"/>
                      <w:rPr>
                        <w:rFonts w:ascii="Bookman Old Style"/>
                        <w:b w:val="0"/>
                        <w:sz w:val="31"/>
                      </w:rPr>
                    </w:pPr>
                    <w:r>
                      <w:rPr>
                        <w:rFonts w:ascii="Bookman Old Style"/>
                        <w:b w:val="0"/>
                        <w:w w:val="113"/>
                        <w:sz w:val="31"/>
                      </w:rPr>
                      <w:t>)</w:t>
                    </w:r>
                  </w:p>
                </w:txbxContent>
              </v:textbox>
            </v:shape>
            <w10:wrap type="topAndBottom"/>
          </v:group>
        </w:pict>
      </w:r>
    </w:p>
    <w:p>
      <w:pPr>
        <w:spacing w:after="0"/>
        <w:rPr>
          <w:sz w:val="12"/>
        </w:rPr>
      </w:pPr>
      <w:r>
        <w:rPr>
          <w:sz w:val="12"/>
        </w:rPr>
        <w:br/>
      </w:r>
      <w:r>
        <w:rPr>
          <w:sz w:val="1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https://d.book118.com/258024137005006024</w:t>
        </w:r>
      </w:hyperlink>
    </w:p>
    <w:p>
      <w:pPr>
        <w:spacing w:after="0"/>
        <w:rPr>
          <w:sz w:val="12"/>
        </w:rPr>
      </w:pPr>
    </w:p>
    <w:sectPr>
      <w:headerReference w:type="default" r:id="rId64"/>
      <w:pgSz w:w="17860" w:h="25260"/>
      <w:pgMar w:top="1620" w:right="0" w:bottom="280" w:left="440" w:header="1123" w:footer="0"/>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560504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0504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4848255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8255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456881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6881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8047915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7915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012097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9713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49" style="mso-position-horizontal-relative:page;mso-position-vertical-relative:page;position:absolute;z-index:-251652096" from="132.35pt,65.95pt" to="762.05pt,65.95pt" stroked="t" strokecolor="black" strokeweight="0.36pt">
          <v:stroke dashstyle="solid"/>
        </v:lin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0" style="mso-position-horizontal-relative:page;mso-position-vertical-relative:page;position:absolute;z-index:-251651072" from="132.35pt,65.95pt" to="762.05pt,65.95pt" stroked="t" strokecolor="black" strokeweight="0.36pt">
          <v:stroke dashstyle="solid"/>
        </v:lin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1" style="mso-position-horizontal-relative:page;mso-position-vertical-relative:page;position:absolute;z-index:-251650048" from="132.35pt,65.95pt" to="762.05pt,65.95pt" stroked="t" strokecolor="black" strokeweight="0.36pt">
          <v:stroke dashstyle="solid"/>
        </v:lin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2" style="mso-position-horizontal-relative:page;mso-position-vertical-relative:page;position:absolute;z-index:-251649024" from="132.35pt,65.95pt" to="762.05pt,65.95pt" stroked="t" strokecolor="black" strokeweight="0.36pt">
          <v:stroke dashstyle="solid"/>
        </v:lin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3" style="mso-position-horizontal-relative:page;mso-position-vertical-relative:page;position:absolute;z-index:-251648000" from="132.35pt,65.95pt" to="762.05pt,65.95pt" stroked="t" strokecolor="black" strokeweight="0.36pt">
          <v:stroke dashstyle="solid"/>
        </v:lin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4" style="mso-position-horizontal-relative:page;mso-position-vertical-relative:page;position:absolute;z-index:-251646976" from="132.35pt,65.95pt" to="762.05pt,65.95pt" stroked="t" strokecolor="black" strokeweight="0.36pt">
          <v:stroke dashstyle="solid"/>
        </v:lin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5" style="mso-position-horizontal-relative:page;mso-position-vertical-relative:page;position:absolute;z-index:-251645952" from="132.35pt,65.95pt" to="762.05pt,65.95pt" stroked="t" strokecolor="black" strokeweight="0.36pt">
          <v:stroke dashstyle="solid"/>
        </v:lin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6" style="mso-position-horizontal-relative:page;mso-position-vertical-relative:page;position:absolute;z-index:-251644928" from="132.35pt,65.95pt" to="762.05pt,65.95pt" stroked="t" strokecolor="black" strokeweight="0.36pt">
          <v:stroke dashstyle="solid"/>
        </v:lin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7" style="mso-position-horizontal-relative:page;mso-position-vertical-relative:page;position:absolute;z-index:-251643904" from="132.35pt,65.95pt" to="762.05pt,65.95pt" stroked="t" strokecolor="black" strokeweight="0.36pt">
          <v:stroke dashstyle="solid"/>
        </v:lin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8" style="mso-position-horizontal-relative:page;mso-position-vertical-relative:page;position:absolute;z-index:-251642880" from="132.35pt,65.95pt" to="762.05pt,65.95pt" stroked="t" strokecolor="black" strokeweight="0.36pt">
          <v:stroke dashstyle="solid"/>
        </v:lin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59" style="mso-position-horizontal-relative:page;mso-position-vertical-relative:page;position:absolute;z-index:-251641856" from="132.35pt,65.95pt" to="762.05pt,65.95pt" stroked="t" strokecolor="black" strokeweight="0.36pt">
          <v:stroke dashstyle="solid"/>
        </v:lin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0" style="mso-position-horizontal-relative:page;mso-position-vertical-relative:page;position:absolute;z-index:-251640832" from="132.35pt,65.95pt" to="762.05pt,65.95pt" stroked="t" strokecolor="black" strokeweight="0.36pt">
          <v:stroke dashstyle="solid"/>
        </v:lin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1" style="mso-position-horizontal-relative:page;mso-position-vertical-relative:page;position:absolute;z-index:-251639808" from="132.35pt,65.95pt" to="762.05pt,65.95pt" stroked="t" strokecolor="black" strokeweight="0.36pt">
          <v:stroke dashstyle="solid"/>
        </v:lin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2" style="mso-position-horizontal-relative:page;mso-position-vertical-relative:page;position:absolute;z-index:-251638784" from="132.35pt,65.95pt" to="762.05pt,65.95pt" stroked="t" strokecolor="black" strokeweight="0.36pt">
          <v:stroke dashstyle="solid"/>
        </v:lin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3" style="mso-position-horizontal-relative:page;mso-position-vertical-relative:page;position:absolute;z-index:-251637760" from="132.35pt,65.95pt" to="762.05pt,65.95pt" stroked="t" strokecolor="black" strokeweight="0.36pt">
          <v:stroke dashstyle="solid"/>
        </v:lin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4" style="mso-position-horizontal-relative:page;mso-position-vertical-relative:page;position:absolute;z-index:-251636736" from="132.35pt,65.95pt" to="762.05pt,65.95pt" stroked="t" strokecolor="black" strokeweight="0.36pt">
          <v:stroke dashstyle="solid"/>
        </v:lin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5" style="mso-position-horizontal-relative:page;mso-position-vertical-relative:page;position:absolute;z-index:-251635712" from="132.35pt,65.95pt" to="762.05pt,65.95pt" stroked="t" strokecolor="black" strokeweight="0.36pt">
          <v:stroke dashstyle="solid"/>
        </v:lin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6" style="mso-position-horizontal-relative:page;mso-position-vertical-relative:page;position:absolute;z-index:-251634688" from="132.35pt,65.95pt" to="762.05pt,65.95pt" stroked="t" strokecolor="black" strokeweight="0.36pt">
          <v:stroke dashstyle="solid"/>
        </v:lin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7" style="mso-position-horizontal-relative:page;mso-position-vertical-relative:page;position:absolute;z-index:-251633664" from="132.35pt,65.95pt" to="762.05pt,65.95pt" stroked="t" strokecolor="black" strokeweight="0.36pt">
          <v:stroke dashstyle="solid"/>
        </v:lin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8" style="mso-position-horizontal-relative:page;mso-position-vertical-relative:page;position:absolute;z-index:-251632640" from="132.35pt,65.95pt" to="762.05pt,65.95pt" stroked="t" strokecolor="black" strokeweight="0.36pt">
          <v:stroke dashstyle="solid"/>
        </v:lin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69" style="mso-position-horizontal-relative:page;mso-position-vertical-relative:page;position:absolute;z-index:-251631616" from="132.35pt,65.95pt" to="762.05pt,65.95pt" stroked="t" strokecolor="black" strokeweight="0.36pt">
          <v:stroke dashstyle="solid"/>
        </v:lin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70" style="mso-position-horizontal-relative:page;mso-position-vertical-relative:page;position:absolute;z-index:-251630592" from="132.35pt,65.95pt" to="762.05pt,65.95pt" stroked="t" strokecolor="black" strokeweight="0.36pt">
          <v:stroke dashstyle="solid"/>
        </v:lin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71" style="mso-position-horizontal-relative:page;mso-position-vertical-relative:page;position:absolute;z-index:-251629568" from="132.35pt,65.95pt" to="762.05pt,65.95pt" stroked="t" strokecolor="black" strokeweight="0.36pt">
          <v:stroke dashstyle="solid"/>
        </v:lin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72" style="mso-position-horizontal-relative:page;mso-position-vertical-relative:page;position:absolute;z-index:-251628544" from="132.35pt,65.95pt" to="762.05pt,65.95pt" stroked="t" strokecolor="black" strokeweight="0.36pt">
          <v:stroke dashstyle="solid"/>
        </v:lin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73" style="mso-position-horizontal-relative:page;mso-position-vertical-relative:page;position:absolute;z-index:-251627520" from="132.35pt,65.95pt" to="762.05pt,65.95pt" stroked="t" strokecolor="black" strokeweight="0.36pt">
          <v:stroke dashstyle="solid"/>
        </v:lin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9"/>
      </w:rPr>
    </w:pPr>
    <w:r>
      <w:pict>
        <v:line id="_x0000_s2074" style="mso-position-horizontal-relative:page;mso-position-vertical-relative:page;position:absolute;z-index:-251626496" from="132.35pt,65.95pt" to="762.05pt,65.95pt" stroked="t" strokecolor="black" strokeweight="0.36pt">
          <v:stroke dashstyle="solid"/>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0BBBB6"/>
    <w:multiLevelType w:val="hybridMultilevel"/>
    <w:tmpl w:val="00000000"/>
    <w:lvl w:ilvl="0">
      <w:start w:val="1"/>
      <w:numFmt w:val="decimal"/>
      <w:lvlText w:val="%1"/>
      <w:lvlJc w:val="left"/>
      <w:pPr>
        <w:ind w:left="2743" w:hanging="483"/>
        <w:jc w:val="left"/>
      </w:pPr>
      <w:rPr>
        <w:rFonts w:ascii="Microsoft JhengHei" w:eastAsia="Microsoft JhengHei" w:hAnsi="Microsoft JhengHei" w:cs="Microsoft JhengHei" w:hint="default"/>
        <w:b/>
        <w:bCs/>
        <w:w w:val="83"/>
        <w:sz w:val="48"/>
        <w:szCs w:val="48"/>
      </w:rPr>
    </w:lvl>
    <w:lvl w:ilvl="1">
      <w:start w:val="1"/>
      <w:numFmt w:val="decimal"/>
      <w:lvlText w:val="%1.%2"/>
      <w:lvlJc w:val="left"/>
      <w:pPr>
        <w:ind w:left="3225" w:hanging="965"/>
        <w:jc w:val="left"/>
      </w:pPr>
      <w:rPr>
        <w:rFonts w:hint="default"/>
        <w:b/>
        <w:bCs/>
        <w:w w:val="103"/>
      </w:rPr>
    </w:lvl>
    <w:lvl w:ilvl="2">
      <w:start w:val="0"/>
      <w:numFmt w:val="bullet"/>
      <w:lvlText w:val=""/>
      <w:lvlJc w:val="left"/>
      <w:pPr>
        <w:ind w:left="2890" w:hanging="965"/>
      </w:pPr>
      <w:rPr>
        <w:rFonts w:ascii="Wingdings" w:eastAsia="Wingdings" w:hAnsi="Wingdings" w:cs="Wingdings" w:hint="default"/>
        <w:w w:val="102"/>
        <w:sz w:val="31"/>
        <w:szCs w:val="31"/>
      </w:rPr>
    </w:lvl>
    <w:lvl w:ilvl="3">
      <w:start w:val="0"/>
      <w:numFmt w:val="bullet"/>
      <w:lvlText w:val="•"/>
      <w:lvlJc w:val="left"/>
      <w:pPr>
        <w:ind w:left="3420" w:hanging="965"/>
      </w:pPr>
      <w:rPr>
        <w:rFonts w:hint="default"/>
      </w:rPr>
    </w:lvl>
    <w:lvl w:ilvl="4">
      <w:start w:val="0"/>
      <w:numFmt w:val="bullet"/>
      <w:lvlText w:val="•"/>
      <w:lvlJc w:val="left"/>
      <w:pPr>
        <w:ind w:left="3700" w:hanging="965"/>
      </w:pPr>
      <w:rPr>
        <w:rFonts w:hint="default"/>
      </w:rPr>
    </w:lvl>
    <w:lvl w:ilvl="5">
      <w:start w:val="0"/>
      <w:numFmt w:val="bullet"/>
      <w:lvlText w:val="•"/>
      <w:lvlJc w:val="left"/>
      <w:pPr>
        <w:ind w:left="5986" w:hanging="965"/>
      </w:pPr>
      <w:rPr>
        <w:rFonts w:hint="default"/>
      </w:rPr>
    </w:lvl>
    <w:lvl w:ilvl="6">
      <w:start w:val="0"/>
      <w:numFmt w:val="bullet"/>
      <w:lvlText w:val="•"/>
      <w:lvlJc w:val="left"/>
      <w:pPr>
        <w:ind w:left="8273" w:hanging="965"/>
      </w:pPr>
      <w:rPr>
        <w:rFonts w:hint="default"/>
      </w:rPr>
    </w:lvl>
    <w:lvl w:ilvl="7">
      <w:start w:val="0"/>
      <w:numFmt w:val="bullet"/>
      <w:lvlText w:val="•"/>
      <w:lvlJc w:val="left"/>
      <w:pPr>
        <w:ind w:left="10559" w:hanging="965"/>
      </w:pPr>
      <w:rPr>
        <w:rFonts w:hint="default"/>
      </w:rPr>
    </w:lvl>
    <w:lvl w:ilvl="8">
      <w:start w:val="0"/>
      <w:numFmt w:val="bullet"/>
      <w:lvlText w:val="•"/>
      <w:lvlJc w:val="left"/>
      <w:pPr>
        <w:ind w:left="12846" w:hanging="965"/>
      </w:pPr>
      <w:rPr>
        <w:rFonts w:hint="default"/>
      </w:rPr>
    </w:lvl>
  </w:abstractNum>
  <w:abstractNum w:abstractNumId="1">
    <w:nsid w:val="3698C32A"/>
    <w:multiLevelType w:val="hybridMultilevel"/>
    <w:tmpl w:val="00000000"/>
    <w:lvl w:ilvl="0">
      <w:start w:val="1"/>
      <w:numFmt w:val="lowerLetter"/>
      <w:lvlText w:val="%1."/>
      <w:lvlJc w:val="left"/>
      <w:pPr>
        <w:ind w:left="3610" w:hanging="720"/>
        <w:jc w:val="left"/>
      </w:pPr>
      <w:rPr>
        <w:rFonts w:ascii="宋体" w:eastAsia="宋体" w:hAnsi="宋体" w:cs="宋体" w:hint="default"/>
        <w:w w:val="102"/>
        <w:sz w:val="31"/>
        <w:szCs w:val="31"/>
      </w:rPr>
    </w:lvl>
    <w:lvl w:ilvl="1">
      <w:start w:val="0"/>
      <w:numFmt w:val="bullet"/>
      <w:lvlText w:val="•"/>
      <w:lvlJc w:val="left"/>
      <w:pPr>
        <w:ind w:left="4999" w:hanging="720"/>
      </w:pPr>
      <w:rPr>
        <w:rFonts w:hint="default"/>
      </w:rPr>
    </w:lvl>
    <w:lvl w:ilvl="2">
      <w:start w:val="0"/>
      <w:numFmt w:val="bullet"/>
      <w:lvlText w:val="•"/>
      <w:lvlJc w:val="left"/>
      <w:pPr>
        <w:ind w:left="6379" w:hanging="720"/>
      </w:pPr>
      <w:rPr>
        <w:rFonts w:hint="default"/>
      </w:rPr>
    </w:lvl>
    <w:lvl w:ilvl="3">
      <w:start w:val="0"/>
      <w:numFmt w:val="bullet"/>
      <w:lvlText w:val="•"/>
      <w:lvlJc w:val="left"/>
      <w:pPr>
        <w:ind w:left="7759" w:hanging="720"/>
      </w:pPr>
      <w:rPr>
        <w:rFonts w:hint="default"/>
      </w:rPr>
    </w:lvl>
    <w:lvl w:ilvl="4">
      <w:start w:val="0"/>
      <w:numFmt w:val="bullet"/>
      <w:lvlText w:val="•"/>
      <w:lvlJc w:val="left"/>
      <w:pPr>
        <w:ind w:left="9139" w:hanging="720"/>
      </w:pPr>
      <w:rPr>
        <w:rFonts w:hint="default"/>
      </w:rPr>
    </w:lvl>
    <w:lvl w:ilvl="5">
      <w:start w:val="0"/>
      <w:numFmt w:val="bullet"/>
      <w:lvlText w:val="•"/>
      <w:lvlJc w:val="left"/>
      <w:pPr>
        <w:ind w:left="10519" w:hanging="720"/>
      </w:pPr>
      <w:rPr>
        <w:rFonts w:hint="default"/>
      </w:rPr>
    </w:lvl>
    <w:lvl w:ilvl="6">
      <w:start w:val="0"/>
      <w:numFmt w:val="bullet"/>
      <w:lvlText w:val="•"/>
      <w:lvlJc w:val="left"/>
      <w:pPr>
        <w:ind w:left="11899" w:hanging="720"/>
      </w:pPr>
      <w:rPr>
        <w:rFonts w:hint="default"/>
      </w:rPr>
    </w:lvl>
    <w:lvl w:ilvl="7">
      <w:start w:val="0"/>
      <w:numFmt w:val="bullet"/>
      <w:lvlText w:val="•"/>
      <w:lvlJc w:val="left"/>
      <w:pPr>
        <w:ind w:left="13279" w:hanging="720"/>
      </w:pPr>
      <w:rPr>
        <w:rFonts w:hint="default"/>
      </w:rPr>
    </w:lvl>
    <w:lvl w:ilvl="8">
      <w:start w:val="0"/>
      <w:numFmt w:val="bullet"/>
      <w:lvlText w:val="•"/>
      <w:lvlJc w:val="left"/>
      <w:pPr>
        <w:ind w:left="14659" w:hanging="720"/>
      </w:pPr>
      <w:rPr>
        <w:rFonts w:hint="default"/>
      </w:rPr>
    </w:lvl>
  </w:abstractNum>
  <w:abstractNum w:abstractNumId="2">
    <w:nsid w:val="64B0E807"/>
    <w:multiLevelType w:val="hybridMultilevel"/>
    <w:tmpl w:val="00000000"/>
    <w:lvl w:ilvl="0">
      <w:start w:val="5"/>
      <w:numFmt w:val="decimal"/>
      <w:lvlText w:val="%1"/>
      <w:lvlJc w:val="left"/>
      <w:pPr>
        <w:ind w:left="3340" w:hanging="1080"/>
        <w:jc w:val="left"/>
      </w:pPr>
      <w:rPr>
        <w:rFonts w:hint="default"/>
      </w:rPr>
    </w:lvl>
    <w:lvl w:ilvl="1">
      <w:start w:val="2"/>
      <w:numFmt w:val="decimal"/>
      <w:lvlText w:val="%1.%2"/>
      <w:lvlJc w:val="left"/>
      <w:pPr>
        <w:ind w:left="3340" w:hanging="1080"/>
        <w:jc w:val="left"/>
      </w:pPr>
      <w:rPr>
        <w:rFonts w:hint="default"/>
      </w:rPr>
    </w:lvl>
    <w:lvl w:ilvl="2">
      <w:start w:val="1"/>
      <w:numFmt w:val="decimal"/>
      <w:lvlText w:val="%1.%2.%3"/>
      <w:lvlJc w:val="left"/>
      <w:pPr>
        <w:ind w:left="3340" w:hanging="1080"/>
        <w:jc w:val="left"/>
      </w:pPr>
      <w:rPr>
        <w:rFonts w:ascii="宋体" w:eastAsia="宋体" w:hAnsi="宋体" w:cs="宋体" w:hint="default"/>
        <w:w w:val="100"/>
        <w:sz w:val="36"/>
        <w:szCs w:val="36"/>
      </w:rPr>
    </w:lvl>
    <w:lvl w:ilvl="3">
      <w:start w:val="0"/>
      <w:numFmt w:val="bullet"/>
      <w:lvlText w:val=""/>
      <w:lvlJc w:val="left"/>
      <w:pPr>
        <w:ind w:left="5278" w:hanging="1578"/>
      </w:pPr>
      <w:rPr>
        <w:rFonts w:ascii="Wingdings" w:eastAsia="Wingdings" w:hAnsi="Wingdings" w:cs="Wingdings" w:hint="default"/>
        <w:w w:val="100"/>
        <w:sz w:val="36"/>
        <w:szCs w:val="36"/>
      </w:rPr>
    </w:lvl>
    <w:lvl w:ilvl="4">
      <w:start w:val="0"/>
      <w:numFmt w:val="bullet"/>
      <w:lvlText w:val="•"/>
      <w:lvlJc w:val="left"/>
      <w:pPr>
        <w:ind w:left="9326" w:hanging="1578"/>
      </w:pPr>
      <w:rPr>
        <w:rFonts w:hint="default"/>
      </w:rPr>
    </w:lvl>
    <w:lvl w:ilvl="5">
      <w:start w:val="0"/>
      <w:numFmt w:val="bullet"/>
      <w:lvlText w:val="•"/>
      <w:lvlJc w:val="left"/>
      <w:pPr>
        <w:ind w:left="10675" w:hanging="1578"/>
      </w:pPr>
      <w:rPr>
        <w:rFonts w:hint="default"/>
      </w:rPr>
    </w:lvl>
    <w:lvl w:ilvl="6">
      <w:start w:val="0"/>
      <w:numFmt w:val="bullet"/>
      <w:lvlText w:val="•"/>
      <w:lvlJc w:val="left"/>
      <w:pPr>
        <w:ind w:left="12024" w:hanging="1578"/>
      </w:pPr>
      <w:rPr>
        <w:rFonts w:hint="default"/>
      </w:rPr>
    </w:lvl>
    <w:lvl w:ilvl="7">
      <w:start w:val="0"/>
      <w:numFmt w:val="bullet"/>
      <w:lvlText w:val="•"/>
      <w:lvlJc w:val="left"/>
      <w:pPr>
        <w:ind w:left="13373" w:hanging="1578"/>
      </w:pPr>
      <w:rPr>
        <w:rFonts w:hint="default"/>
      </w:rPr>
    </w:lvl>
    <w:lvl w:ilvl="8">
      <w:start w:val="0"/>
      <w:numFmt w:val="bullet"/>
      <w:lvlText w:val="•"/>
      <w:lvlJc w:val="left"/>
      <w:pPr>
        <w:ind w:left="14721" w:hanging="1578"/>
      </w:pPr>
      <w:rPr>
        <w:rFonts w:hint="default"/>
      </w:rPr>
    </w:lvl>
  </w:abstractNum>
  <w:abstractNum w:abstractNumId="3">
    <w:nsid w:val="65D5DD36"/>
    <w:multiLevelType w:val="hybridMultilevel"/>
    <w:tmpl w:val="00000000"/>
    <w:lvl w:ilvl="0">
      <w:start w:val="0"/>
      <w:numFmt w:val="bullet"/>
      <w:lvlText w:val="►"/>
      <w:lvlJc w:val="left"/>
      <w:pPr>
        <w:ind w:left="3526" w:hanging="511"/>
      </w:pPr>
      <w:rPr>
        <w:rFonts w:ascii="Arial" w:eastAsia="Arial" w:hAnsi="Arial" w:cs="Arial" w:hint="default"/>
        <w:w w:val="37"/>
        <w:sz w:val="61"/>
        <w:szCs w:val="61"/>
      </w:rPr>
    </w:lvl>
    <w:lvl w:ilvl="1">
      <w:start w:val="0"/>
      <w:numFmt w:val="bullet"/>
      <w:lvlText w:val="•"/>
      <w:lvlJc w:val="left"/>
      <w:pPr>
        <w:ind w:left="3779" w:hanging="511"/>
      </w:pPr>
      <w:rPr>
        <w:rFonts w:hint="default"/>
      </w:rPr>
    </w:lvl>
    <w:lvl w:ilvl="2">
      <w:start w:val="0"/>
      <w:numFmt w:val="bullet"/>
      <w:lvlText w:val="•"/>
      <w:lvlJc w:val="left"/>
      <w:pPr>
        <w:ind w:left="4039" w:hanging="511"/>
      </w:pPr>
      <w:rPr>
        <w:rFonts w:hint="default"/>
      </w:rPr>
    </w:lvl>
    <w:lvl w:ilvl="3">
      <w:start w:val="0"/>
      <w:numFmt w:val="bullet"/>
      <w:lvlText w:val="•"/>
      <w:lvlJc w:val="left"/>
      <w:pPr>
        <w:ind w:left="4299" w:hanging="511"/>
      </w:pPr>
      <w:rPr>
        <w:rFonts w:hint="default"/>
      </w:rPr>
    </w:lvl>
    <w:lvl w:ilvl="4">
      <w:start w:val="0"/>
      <w:numFmt w:val="bullet"/>
      <w:lvlText w:val="•"/>
      <w:lvlJc w:val="left"/>
      <w:pPr>
        <w:ind w:left="4558" w:hanging="511"/>
      </w:pPr>
      <w:rPr>
        <w:rFonts w:hint="default"/>
      </w:rPr>
    </w:lvl>
    <w:lvl w:ilvl="5">
      <w:start w:val="0"/>
      <w:numFmt w:val="bullet"/>
      <w:lvlText w:val="•"/>
      <w:lvlJc w:val="left"/>
      <w:pPr>
        <w:ind w:left="4818" w:hanging="511"/>
      </w:pPr>
      <w:rPr>
        <w:rFonts w:hint="default"/>
      </w:rPr>
    </w:lvl>
    <w:lvl w:ilvl="6">
      <w:start w:val="0"/>
      <w:numFmt w:val="bullet"/>
      <w:lvlText w:val="•"/>
      <w:lvlJc w:val="left"/>
      <w:pPr>
        <w:ind w:left="5078" w:hanging="511"/>
      </w:pPr>
      <w:rPr>
        <w:rFonts w:hint="default"/>
      </w:rPr>
    </w:lvl>
    <w:lvl w:ilvl="7">
      <w:start w:val="0"/>
      <w:numFmt w:val="bullet"/>
      <w:lvlText w:val="•"/>
      <w:lvlJc w:val="left"/>
      <w:pPr>
        <w:ind w:left="5337" w:hanging="511"/>
      </w:pPr>
      <w:rPr>
        <w:rFonts w:hint="default"/>
      </w:rPr>
    </w:lvl>
    <w:lvl w:ilvl="8">
      <w:start w:val="0"/>
      <w:numFmt w:val="bullet"/>
      <w:lvlText w:val="•"/>
      <w:lvlJc w:val="left"/>
      <w:pPr>
        <w:ind w:left="5597" w:hanging="511"/>
      </w:pPr>
      <w:rPr>
        <w:rFonts w:hint="default"/>
      </w:rPr>
    </w:lvl>
  </w:abstractNum>
  <w:abstractNum w:abstractNumId="4">
    <w:nsid w:val="6785CF21"/>
    <w:multiLevelType w:val="hybridMultilevel"/>
    <w:tmpl w:val="00000000"/>
    <w:lvl w:ilvl="0">
      <w:start w:val="1"/>
      <w:numFmt w:val="lowerLetter"/>
      <w:lvlText w:val="%1."/>
      <w:lvlJc w:val="left"/>
      <w:pPr>
        <w:ind w:left="3535" w:hanging="645"/>
        <w:jc w:val="left"/>
      </w:pPr>
      <w:rPr>
        <w:rFonts w:ascii="宋体" w:eastAsia="宋体" w:hAnsi="宋体" w:cs="宋体" w:hint="default"/>
        <w:w w:val="102"/>
        <w:sz w:val="31"/>
        <w:szCs w:val="31"/>
      </w:rPr>
    </w:lvl>
    <w:lvl w:ilvl="1">
      <w:start w:val="0"/>
      <w:numFmt w:val="bullet"/>
      <w:lvlText w:val="•"/>
      <w:lvlJc w:val="left"/>
      <w:pPr>
        <w:ind w:left="4927" w:hanging="645"/>
      </w:pPr>
      <w:rPr>
        <w:rFonts w:hint="default"/>
      </w:rPr>
    </w:lvl>
    <w:lvl w:ilvl="2">
      <w:start w:val="0"/>
      <w:numFmt w:val="bullet"/>
      <w:lvlText w:val="•"/>
      <w:lvlJc w:val="left"/>
      <w:pPr>
        <w:ind w:left="6315" w:hanging="645"/>
      </w:pPr>
      <w:rPr>
        <w:rFonts w:hint="default"/>
      </w:rPr>
    </w:lvl>
    <w:lvl w:ilvl="3">
      <w:start w:val="0"/>
      <w:numFmt w:val="bullet"/>
      <w:lvlText w:val="•"/>
      <w:lvlJc w:val="left"/>
      <w:pPr>
        <w:ind w:left="7703" w:hanging="645"/>
      </w:pPr>
      <w:rPr>
        <w:rFonts w:hint="default"/>
      </w:rPr>
    </w:lvl>
    <w:lvl w:ilvl="4">
      <w:start w:val="0"/>
      <w:numFmt w:val="bullet"/>
      <w:lvlText w:val="•"/>
      <w:lvlJc w:val="left"/>
      <w:pPr>
        <w:ind w:left="9091" w:hanging="645"/>
      </w:pPr>
      <w:rPr>
        <w:rFonts w:hint="default"/>
      </w:rPr>
    </w:lvl>
    <w:lvl w:ilvl="5">
      <w:start w:val="0"/>
      <w:numFmt w:val="bullet"/>
      <w:lvlText w:val="•"/>
      <w:lvlJc w:val="left"/>
      <w:pPr>
        <w:ind w:left="10479" w:hanging="645"/>
      </w:pPr>
      <w:rPr>
        <w:rFonts w:hint="default"/>
      </w:rPr>
    </w:lvl>
    <w:lvl w:ilvl="6">
      <w:start w:val="0"/>
      <w:numFmt w:val="bullet"/>
      <w:lvlText w:val="•"/>
      <w:lvlJc w:val="left"/>
      <w:pPr>
        <w:ind w:left="11867" w:hanging="645"/>
      </w:pPr>
      <w:rPr>
        <w:rFonts w:hint="default"/>
      </w:rPr>
    </w:lvl>
    <w:lvl w:ilvl="7">
      <w:start w:val="0"/>
      <w:numFmt w:val="bullet"/>
      <w:lvlText w:val="•"/>
      <w:lvlJc w:val="left"/>
      <w:pPr>
        <w:ind w:left="13255" w:hanging="645"/>
      </w:pPr>
      <w:rPr>
        <w:rFonts w:hint="default"/>
      </w:rPr>
    </w:lvl>
    <w:lvl w:ilvl="8">
      <w:start w:val="0"/>
      <w:numFmt w:val="bullet"/>
      <w:lvlText w:val="•"/>
      <w:lvlJc w:val="left"/>
      <w:pPr>
        <w:ind w:left="14643" w:hanging="645"/>
      </w:pPr>
      <w:rPr>
        <w:rFonts w:hint="default"/>
      </w:rPr>
    </w:lvl>
  </w:abstractNum>
  <w:abstractNum w:abstractNumId="5">
    <w:nsid w:val="687E4D3B"/>
    <w:multiLevelType w:val="hybridMultilevel"/>
    <w:tmpl w:val="00000000"/>
    <w:lvl w:ilvl="0">
      <w:start w:val="1"/>
      <w:numFmt w:val="decimal"/>
      <w:lvlText w:val="%1"/>
      <w:lvlJc w:val="left"/>
      <w:pPr>
        <w:ind w:left="2908" w:hanging="332"/>
        <w:jc w:val="left"/>
      </w:pPr>
      <w:rPr>
        <w:rFonts w:ascii="Microsoft JhengHei" w:eastAsia="Microsoft JhengHei" w:hAnsi="Microsoft JhengHei" w:cs="Microsoft JhengHei" w:hint="default"/>
        <w:b/>
        <w:bCs/>
        <w:w w:val="84"/>
        <w:sz w:val="33"/>
        <w:szCs w:val="33"/>
      </w:rPr>
    </w:lvl>
    <w:lvl w:ilvl="1">
      <w:start w:val="1"/>
      <w:numFmt w:val="decimal"/>
      <w:lvlText w:val="%1.%2"/>
      <w:lvlJc w:val="left"/>
      <w:pPr>
        <w:ind w:left="3491" w:hanging="602"/>
        <w:jc w:val="left"/>
      </w:pPr>
      <w:rPr>
        <w:rFonts w:ascii="宋体" w:eastAsia="宋体" w:hAnsi="宋体" w:cs="宋体" w:hint="default"/>
        <w:w w:val="99"/>
        <w:sz w:val="30"/>
        <w:szCs w:val="30"/>
      </w:rPr>
    </w:lvl>
    <w:lvl w:ilvl="2">
      <w:start w:val="0"/>
      <w:numFmt w:val="bullet"/>
      <w:lvlText w:val="•"/>
      <w:lvlJc w:val="left"/>
      <w:pPr>
        <w:ind w:left="5046" w:hanging="602"/>
      </w:pPr>
      <w:rPr>
        <w:rFonts w:hint="default"/>
      </w:rPr>
    </w:lvl>
    <w:lvl w:ilvl="3">
      <w:start w:val="0"/>
      <w:numFmt w:val="bullet"/>
      <w:lvlText w:val="•"/>
      <w:lvlJc w:val="left"/>
      <w:pPr>
        <w:ind w:left="6593" w:hanging="602"/>
      </w:pPr>
      <w:rPr>
        <w:rFonts w:hint="default"/>
      </w:rPr>
    </w:lvl>
    <w:lvl w:ilvl="4">
      <w:start w:val="0"/>
      <w:numFmt w:val="bullet"/>
      <w:lvlText w:val="•"/>
      <w:lvlJc w:val="left"/>
      <w:pPr>
        <w:ind w:left="8139" w:hanging="602"/>
      </w:pPr>
      <w:rPr>
        <w:rFonts w:hint="default"/>
      </w:rPr>
    </w:lvl>
    <w:lvl w:ilvl="5">
      <w:start w:val="0"/>
      <w:numFmt w:val="bullet"/>
      <w:lvlText w:val="•"/>
      <w:lvlJc w:val="left"/>
      <w:pPr>
        <w:ind w:left="9686" w:hanging="602"/>
      </w:pPr>
      <w:rPr>
        <w:rFonts w:hint="default"/>
      </w:rPr>
    </w:lvl>
    <w:lvl w:ilvl="6">
      <w:start w:val="0"/>
      <w:numFmt w:val="bullet"/>
      <w:lvlText w:val="•"/>
      <w:lvlJc w:val="left"/>
      <w:pPr>
        <w:ind w:left="11233" w:hanging="602"/>
      </w:pPr>
      <w:rPr>
        <w:rFonts w:hint="default"/>
      </w:rPr>
    </w:lvl>
    <w:lvl w:ilvl="7">
      <w:start w:val="0"/>
      <w:numFmt w:val="bullet"/>
      <w:lvlText w:val="•"/>
      <w:lvlJc w:val="left"/>
      <w:pPr>
        <w:ind w:left="12779" w:hanging="602"/>
      </w:pPr>
      <w:rPr>
        <w:rFonts w:hint="default"/>
      </w:rPr>
    </w:lvl>
    <w:lvl w:ilvl="8">
      <w:start w:val="0"/>
      <w:numFmt w:val="bullet"/>
      <w:lvlText w:val="•"/>
      <w:lvlJc w:val="left"/>
      <w:pPr>
        <w:ind w:left="14326" w:hanging="602"/>
      </w:pPr>
      <w:rPr>
        <w:rFonts w:hint="default"/>
      </w:rPr>
    </w:lvl>
  </w:abstractNum>
  <w:abstractNum w:abstractNumId="6">
    <w:nsid w:val="770AF6F9"/>
    <w:multiLevelType w:val="hybridMultilevel"/>
    <w:tmpl w:val="00000000"/>
    <w:lvl w:ilvl="0">
      <w:start w:val="1"/>
      <w:numFmt w:val="lowerLetter"/>
      <w:lvlText w:val="%1."/>
      <w:lvlJc w:val="left"/>
      <w:pPr>
        <w:ind w:left="3340" w:hanging="645"/>
        <w:jc w:val="left"/>
      </w:pPr>
      <w:rPr>
        <w:rFonts w:ascii="宋体" w:eastAsia="宋体" w:hAnsi="宋体" w:cs="宋体" w:hint="default"/>
        <w:w w:val="102"/>
        <w:sz w:val="31"/>
        <w:szCs w:val="31"/>
      </w:rPr>
    </w:lvl>
    <w:lvl w:ilvl="1">
      <w:start w:val="0"/>
      <w:numFmt w:val="bullet"/>
      <w:lvlText w:val="•"/>
      <w:lvlJc w:val="left"/>
      <w:pPr>
        <w:ind w:left="4747" w:hanging="645"/>
      </w:pPr>
      <w:rPr>
        <w:rFonts w:hint="default"/>
      </w:rPr>
    </w:lvl>
    <w:lvl w:ilvl="2">
      <w:start w:val="0"/>
      <w:numFmt w:val="bullet"/>
      <w:lvlText w:val="•"/>
      <w:lvlJc w:val="left"/>
      <w:pPr>
        <w:ind w:left="6155" w:hanging="645"/>
      </w:pPr>
      <w:rPr>
        <w:rFonts w:hint="default"/>
      </w:rPr>
    </w:lvl>
    <w:lvl w:ilvl="3">
      <w:start w:val="0"/>
      <w:numFmt w:val="bullet"/>
      <w:lvlText w:val="•"/>
      <w:lvlJc w:val="left"/>
      <w:pPr>
        <w:ind w:left="7563" w:hanging="645"/>
      </w:pPr>
      <w:rPr>
        <w:rFonts w:hint="default"/>
      </w:rPr>
    </w:lvl>
    <w:lvl w:ilvl="4">
      <w:start w:val="0"/>
      <w:numFmt w:val="bullet"/>
      <w:lvlText w:val="•"/>
      <w:lvlJc w:val="left"/>
      <w:pPr>
        <w:ind w:left="8971" w:hanging="645"/>
      </w:pPr>
      <w:rPr>
        <w:rFonts w:hint="default"/>
      </w:rPr>
    </w:lvl>
    <w:lvl w:ilvl="5">
      <w:start w:val="0"/>
      <w:numFmt w:val="bullet"/>
      <w:lvlText w:val="•"/>
      <w:lvlJc w:val="left"/>
      <w:pPr>
        <w:ind w:left="10379" w:hanging="645"/>
      </w:pPr>
      <w:rPr>
        <w:rFonts w:hint="default"/>
      </w:rPr>
    </w:lvl>
    <w:lvl w:ilvl="6">
      <w:start w:val="0"/>
      <w:numFmt w:val="bullet"/>
      <w:lvlText w:val="•"/>
      <w:lvlJc w:val="left"/>
      <w:pPr>
        <w:ind w:left="11787" w:hanging="645"/>
      </w:pPr>
      <w:rPr>
        <w:rFonts w:hint="default"/>
      </w:rPr>
    </w:lvl>
    <w:lvl w:ilvl="7">
      <w:start w:val="0"/>
      <w:numFmt w:val="bullet"/>
      <w:lvlText w:val="•"/>
      <w:lvlJc w:val="left"/>
      <w:pPr>
        <w:ind w:left="13195" w:hanging="645"/>
      </w:pPr>
      <w:rPr>
        <w:rFonts w:hint="default"/>
      </w:rPr>
    </w:lvl>
    <w:lvl w:ilvl="8">
      <w:start w:val="0"/>
      <w:numFmt w:val="bullet"/>
      <w:lvlText w:val="•"/>
      <w:lvlJc w:val="left"/>
      <w:pPr>
        <w:ind w:left="14603" w:hanging="645"/>
      </w:pPr>
      <w:rPr>
        <w:rFonts w:hint="default"/>
      </w:rPr>
    </w:lvl>
  </w:abstractNum>
  <w:num w:numId="1">
    <w:abstractNumId w:val="6"/>
  </w:num>
  <w:num w:numId="2">
    <w:abstractNumId w:val="3"/>
  </w:num>
  <w:num w:numId="3">
    <w:abstractNumId w:val="2"/>
  </w:num>
  <w:num w:numId="4">
    <w:abstractNumId w:val="4"/>
  </w:num>
  <w:num w:numId="5">
    <w:abstractNumId w:val="1"/>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225" w:hanging="966"/>
      <w:outlineLvl w:val="0"/>
    </w:pPr>
    <w:rPr>
      <w:rFonts w:ascii="Microsoft JhengHei" w:eastAsia="Microsoft JhengHei" w:hAnsi="Microsoft JhengHei" w:cs="Microsoft JhengHei"/>
      <w:b/>
      <w:bCs/>
      <w:sz w:val="48"/>
      <w:szCs w:val="48"/>
    </w:rPr>
  </w:style>
  <w:style w:type="paragraph" w:styleId="Heading2">
    <w:name w:val="heading 2"/>
    <w:basedOn w:val="Normal"/>
    <w:uiPriority w:val="1"/>
    <w:qFormat/>
    <w:pPr>
      <w:spacing w:line="434" w:lineRule="exact"/>
      <w:outlineLvl w:val="1"/>
    </w:pPr>
    <w:rPr>
      <w:rFonts w:ascii="Times New Roman" w:eastAsia="Times New Roman" w:hAnsi="Times New Roman" w:cs="Times New Roman"/>
      <w:sz w:val="41"/>
      <w:szCs w:val="4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10"/>
      <w:ind w:left="2908" w:hanging="332"/>
    </w:pPr>
    <w:rPr>
      <w:rFonts w:ascii="Microsoft JhengHei" w:eastAsia="Microsoft JhengHei" w:hAnsi="Microsoft JhengHei" w:cs="Microsoft JhengHei"/>
      <w:b/>
      <w:bCs/>
      <w:sz w:val="33"/>
      <w:szCs w:val="33"/>
    </w:rPr>
  </w:style>
  <w:style w:type="paragraph" w:styleId="TOC2">
    <w:name w:val="toc 2"/>
    <w:basedOn w:val="Normal"/>
    <w:uiPriority w:val="1"/>
    <w:qFormat/>
    <w:pPr>
      <w:spacing w:before="84"/>
      <w:ind w:left="3491" w:hanging="602"/>
    </w:pPr>
    <w:rPr>
      <w:rFonts w:ascii="宋体" w:eastAsia="宋体" w:hAnsi="宋体" w:cs="宋体"/>
      <w:sz w:val="30"/>
      <w:szCs w:val="30"/>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5278" w:hanging="966"/>
    </w:pPr>
    <w:rPr>
      <w:rFonts w:ascii="宋体" w:eastAsia="宋体" w:hAnsi="宋体" w:cs="宋体"/>
    </w:rPr>
  </w:style>
  <w:style w:type="paragraph" w:customStyle="1" w:styleId="TableParagraph">
    <w:name w:val="Table Paragraph"/>
    <w:basedOn w:val="Normal"/>
    <w:uiPriority w:val="1"/>
    <w:qFormat/>
    <w:pPr>
      <w:spacing w:line="341" w:lineRule="exact"/>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header" Target="header7.xml" /><Relationship Id="rId17" Type="http://schemas.openxmlformats.org/officeDocument/2006/relationships/image" Target="media/image8.jpe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header" Target="header8.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image" Target="media/image13.jpe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header" Target="header14.xml" /><Relationship Id="rId36" Type="http://schemas.openxmlformats.org/officeDocument/2006/relationships/image" Target="media/image20.png" /><Relationship Id="rId37" Type="http://schemas.openxmlformats.org/officeDocument/2006/relationships/header" Target="header15.xml"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header" Target="header17.xml" /><Relationship Id="rId42" Type="http://schemas.openxmlformats.org/officeDocument/2006/relationships/image" Target="media/image23.png" /><Relationship Id="rId43" Type="http://schemas.openxmlformats.org/officeDocument/2006/relationships/header" Target="head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header" Target="header21.xml" /><Relationship Id="rId47" Type="http://schemas.openxmlformats.org/officeDocument/2006/relationships/header" Target="header22.xml" /><Relationship Id="rId48" Type="http://schemas.openxmlformats.org/officeDocument/2006/relationships/image" Target="media/image24.png" /><Relationship Id="rId49" Type="http://schemas.openxmlformats.org/officeDocument/2006/relationships/header" Target="header23.xml" /><Relationship Id="rId5" Type="http://schemas.openxmlformats.org/officeDocument/2006/relationships/image" Target="media/image2.png" /><Relationship Id="rId50" Type="http://schemas.openxmlformats.org/officeDocument/2006/relationships/image" Target="media/image25.png" /><Relationship Id="rId51" Type="http://schemas.openxmlformats.org/officeDocument/2006/relationships/header" Target="head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header" Target="header27.xml" /><Relationship Id="rId55" Type="http://schemas.openxmlformats.org/officeDocument/2006/relationships/header" Target="header28.xml" /><Relationship Id="rId56" Type="http://schemas.openxmlformats.org/officeDocument/2006/relationships/header" Target="header29.xml" /><Relationship Id="rId57" Type="http://schemas.openxmlformats.org/officeDocument/2006/relationships/header" Target="header30.xml" /><Relationship Id="rId58" Type="http://schemas.openxmlformats.org/officeDocument/2006/relationships/header" Target="header31.xml" /><Relationship Id="rId59" Type="http://schemas.openxmlformats.org/officeDocument/2006/relationships/image" Target="media/image26.png" /><Relationship Id="rId6" Type="http://schemas.openxmlformats.org/officeDocument/2006/relationships/image" Target="media/image3.png" /><Relationship Id="rId60" Type="http://schemas.openxmlformats.org/officeDocument/2006/relationships/header" Target="header32.xml" /><Relationship Id="rId61" Type="http://schemas.openxmlformats.org/officeDocument/2006/relationships/image" Target="media/image27.png" /><Relationship Id="rId62" Type="http://schemas.openxmlformats.org/officeDocument/2006/relationships/image" Target="media/image28.png" /><Relationship Id="rId63" Type="http://schemas.openxmlformats.org/officeDocument/2006/relationships/hyperlink" Target="https://d.book118.com/258024137005006024" TargetMode="External" /><Relationship Id="rId64" Type="http://schemas.openxmlformats.org/officeDocument/2006/relationships/header" Target="header33.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2023-12-20T09:58:41Z</dcterms:created>
  <dcterms:modified xsi:type="dcterms:W3CDTF">2023-12-20T09:58:41Z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2023-12-20T00:00:00Z</vt:filetime>
  </property>
</Properties>
</file>