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高性能铁氧体一次磁粉项目规划设计方案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82" w:history="1">
        <w:r>
          <w:rPr>
            <w:rFonts w:ascii="仿宋" w:eastAsia="仿宋" w:hAnsi="仿宋" w:cs="仿宋" w:hint="eastAsia"/>
            <w:lang w:eastAsia="zh-CN"/>
          </w:rPr>
          <w:t>序言</w:t>
        </w:r>
        <w:r>
          <w:tab/>
        </w:r>
        <w:r>
          <w:fldChar w:fldCharType="begin"/>
        </w:r>
        <w:r>
          <w:instrText xml:space="preserve"> PAGEREF _Toc22282 \h </w:instrText>
        </w:r>
        <w:r>
          <w:fldChar w:fldCharType="separate"/>
        </w:r>
        <w:r>
          <w:t>4</w:t>
        </w:r>
        <w:r>
          <w:fldChar w:fldCharType="end"/>
        </w:r>
      </w:hyperlink>
    </w:p>
    <w:p>
      <w:pPr>
        <w:pStyle w:val="TOC1"/>
        <w:tabs>
          <w:tab w:val="right" w:leader="dot" w:pos="8306"/>
        </w:tabs>
      </w:pPr>
      <w:hyperlink w:anchor="_Toc3050" w:history="1">
        <w:r>
          <w:rPr>
            <w:rFonts w:ascii="仿宋" w:eastAsia="仿宋" w:hAnsi="仿宋" w:cs="仿宋" w:hint="eastAsia"/>
            <w:lang w:eastAsia="zh-CN"/>
          </w:rPr>
          <w:t>一、高性能铁氧体一次磁粉项目建设地方案</w:t>
        </w:r>
        <w:r>
          <w:tab/>
        </w:r>
        <w:r>
          <w:fldChar w:fldCharType="begin"/>
        </w:r>
        <w:r>
          <w:instrText xml:space="preserve"> PAGEREF _Toc3050 \h </w:instrText>
        </w:r>
        <w:r>
          <w:fldChar w:fldCharType="separate"/>
        </w:r>
        <w:r>
          <w:t>4</w:t>
        </w:r>
        <w:r>
          <w:fldChar w:fldCharType="end"/>
        </w:r>
      </w:hyperlink>
    </w:p>
    <w:p>
      <w:pPr>
        <w:pStyle w:val="TOC2"/>
        <w:tabs>
          <w:tab w:val="right" w:leader="dot" w:pos="8306"/>
        </w:tabs>
      </w:pPr>
      <w:hyperlink w:anchor="_Toc19916" w:history="1">
        <w:r>
          <w:rPr>
            <w:rFonts w:ascii="仿宋" w:eastAsia="仿宋" w:hAnsi="仿宋" w:cs="仿宋" w:hint="eastAsia"/>
            <w:lang w:eastAsia="zh-CN"/>
          </w:rPr>
          <w:t>(一)、高性能铁氧体一次磁粉项目选址原则</w:t>
        </w:r>
        <w:r>
          <w:tab/>
        </w:r>
        <w:r>
          <w:fldChar w:fldCharType="begin"/>
        </w:r>
        <w:r>
          <w:instrText xml:space="preserve"> PAGEREF _Toc19916 \h </w:instrText>
        </w:r>
        <w:r>
          <w:fldChar w:fldCharType="separate"/>
        </w:r>
        <w:r>
          <w:t>4</w:t>
        </w:r>
        <w:r>
          <w:fldChar w:fldCharType="end"/>
        </w:r>
      </w:hyperlink>
    </w:p>
    <w:p>
      <w:pPr>
        <w:pStyle w:val="TOC2"/>
        <w:tabs>
          <w:tab w:val="right" w:leader="dot" w:pos="8306"/>
        </w:tabs>
      </w:pPr>
      <w:hyperlink w:anchor="_Toc14932" w:history="1">
        <w:r>
          <w:rPr>
            <w:rFonts w:ascii="仿宋" w:eastAsia="仿宋" w:hAnsi="仿宋" w:cs="仿宋" w:hint="eastAsia"/>
            <w:lang w:eastAsia="zh-CN"/>
          </w:rPr>
          <w:t>(二)、高性能铁氧体一次磁粉项目选址</w:t>
        </w:r>
        <w:r>
          <w:tab/>
        </w:r>
        <w:r>
          <w:fldChar w:fldCharType="begin"/>
        </w:r>
        <w:r>
          <w:instrText xml:space="preserve"> PAGEREF _Toc14932 \h </w:instrText>
        </w:r>
        <w:r>
          <w:fldChar w:fldCharType="separate"/>
        </w:r>
        <w:r>
          <w:t>5</w:t>
        </w:r>
        <w:r>
          <w:fldChar w:fldCharType="end"/>
        </w:r>
      </w:hyperlink>
    </w:p>
    <w:p>
      <w:pPr>
        <w:pStyle w:val="TOC2"/>
        <w:tabs>
          <w:tab w:val="right" w:leader="dot" w:pos="8306"/>
        </w:tabs>
      </w:pPr>
      <w:hyperlink w:anchor="_Toc8997" w:history="1">
        <w:r>
          <w:rPr>
            <w:rFonts w:ascii="仿宋" w:eastAsia="仿宋" w:hAnsi="仿宋" w:cs="仿宋" w:hint="eastAsia"/>
            <w:lang w:eastAsia="zh-CN"/>
          </w:rPr>
          <w:t>(三)、建设条件分析</w:t>
        </w:r>
        <w:r>
          <w:tab/>
        </w:r>
        <w:r>
          <w:fldChar w:fldCharType="begin"/>
        </w:r>
        <w:r>
          <w:instrText xml:space="preserve"> PAGEREF _Toc8997 \h </w:instrText>
        </w:r>
        <w:r>
          <w:fldChar w:fldCharType="separate"/>
        </w:r>
        <w:r>
          <w:t>5</w:t>
        </w:r>
        <w:r>
          <w:fldChar w:fldCharType="end"/>
        </w:r>
      </w:hyperlink>
    </w:p>
    <w:p>
      <w:pPr>
        <w:pStyle w:val="TOC2"/>
        <w:tabs>
          <w:tab w:val="right" w:leader="dot" w:pos="8306"/>
        </w:tabs>
      </w:pPr>
      <w:hyperlink w:anchor="_Toc20131" w:history="1">
        <w:r>
          <w:rPr>
            <w:rFonts w:ascii="仿宋" w:eastAsia="仿宋" w:hAnsi="仿宋" w:cs="仿宋" w:hint="eastAsia"/>
            <w:lang w:eastAsia="zh-CN"/>
          </w:rPr>
          <w:t>(四)、用地控制指标</w:t>
        </w:r>
        <w:r>
          <w:tab/>
        </w:r>
        <w:r>
          <w:fldChar w:fldCharType="begin"/>
        </w:r>
        <w:r>
          <w:instrText xml:space="preserve"> PAGEREF _Toc20131 \h </w:instrText>
        </w:r>
        <w:r>
          <w:fldChar w:fldCharType="separate"/>
        </w:r>
        <w:r>
          <w:t>6</w:t>
        </w:r>
        <w:r>
          <w:fldChar w:fldCharType="end"/>
        </w:r>
      </w:hyperlink>
    </w:p>
    <w:p>
      <w:pPr>
        <w:pStyle w:val="TOC2"/>
        <w:tabs>
          <w:tab w:val="right" w:leader="dot" w:pos="8306"/>
        </w:tabs>
      </w:pPr>
      <w:hyperlink w:anchor="_Toc1735" w:history="1">
        <w:r>
          <w:rPr>
            <w:rFonts w:ascii="仿宋" w:eastAsia="仿宋" w:hAnsi="仿宋" w:cs="仿宋" w:hint="eastAsia"/>
            <w:lang w:eastAsia="zh-CN"/>
          </w:rPr>
          <w:t>(五)、用地总体要求</w:t>
        </w:r>
        <w:r>
          <w:tab/>
        </w:r>
        <w:r>
          <w:fldChar w:fldCharType="begin"/>
        </w:r>
        <w:r>
          <w:instrText xml:space="preserve"> PAGEREF _Toc1735 \h </w:instrText>
        </w:r>
        <w:r>
          <w:fldChar w:fldCharType="separate"/>
        </w:r>
        <w:r>
          <w:t>7</w:t>
        </w:r>
        <w:r>
          <w:fldChar w:fldCharType="end"/>
        </w:r>
      </w:hyperlink>
    </w:p>
    <w:p>
      <w:pPr>
        <w:pStyle w:val="TOC2"/>
        <w:tabs>
          <w:tab w:val="right" w:leader="dot" w:pos="8306"/>
        </w:tabs>
      </w:pPr>
      <w:hyperlink w:anchor="_Toc10543" w:history="1">
        <w:r>
          <w:rPr>
            <w:rFonts w:ascii="仿宋" w:eastAsia="仿宋" w:hAnsi="仿宋" w:cs="仿宋" w:hint="eastAsia"/>
            <w:lang w:eastAsia="zh-CN"/>
          </w:rPr>
          <w:t>(六)、节约用地措施</w:t>
        </w:r>
        <w:r>
          <w:tab/>
        </w:r>
        <w:r>
          <w:fldChar w:fldCharType="begin"/>
        </w:r>
        <w:r>
          <w:instrText xml:space="preserve"> PAGEREF _Toc10543 \h </w:instrText>
        </w:r>
        <w:r>
          <w:fldChar w:fldCharType="separate"/>
        </w:r>
        <w:r>
          <w:t>7</w:t>
        </w:r>
        <w:r>
          <w:fldChar w:fldCharType="end"/>
        </w:r>
      </w:hyperlink>
    </w:p>
    <w:p>
      <w:pPr>
        <w:pStyle w:val="TOC2"/>
        <w:tabs>
          <w:tab w:val="right" w:leader="dot" w:pos="8306"/>
        </w:tabs>
      </w:pPr>
      <w:hyperlink w:anchor="_Toc12653" w:history="1">
        <w:r>
          <w:rPr>
            <w:rFonts w:ascii="仿宋" w:eastAsia="仿宋" w:hAnsi="仿宋" w:cs="仿宋" w:hint="eastAsia"/>
            <w:lang w:eastAsia="zh-CN"/>
          </w:rPr>
          <w:t>(七)、总图布置方案</w:t>
        </w:r>
        <w:r>
          <w:tab/>
        </w:r>
        <w:r>
          <w:fldChar w:fldCharType="begin"/>
        </w:r>
        <w:r>
          <w:instrText xml:space="preserve"> PAGEREF _Toc12653 \h </w:instrText>
        </w:r>
        <w:r>
          <w:fldChar w:fldCharType="separate"/>
        </w:r>
        <w:r>
          <w:t>8</w:t>
        </w:r>
        <w:r>
          <w:fldChar w:fldCharType="end"/>
        </w:r>
      </w:hyperlink>
    </w:p>
    <w:p>
      <w:pPr>
        <w:pStyle w:val="TOC2"/>
        <w:tabs>
          <w:tab w:val="right" w:leader="dot" w:pos="8306"/>
        </w:tabs>
      </w:pPr>
      <w:hyperlink w:anchor="_Toc6783" w:history="1">
        <w:r>
          <w:rPr>
            <w:rFonts w:ascii="仿宋" w:eastAsia="仿宋" w:hAnsi="仿宋" w:cs="仿宋" w:hint="eastAsia"/>
            <w:lang w:eastAsia="zh-CN"/>
          </w:rPr>
          <w:t>(八)、运输组成</w:t>
        </w:r>
        <w:r>
          <w:tab/>
        </w:r>
        <w:r>
          <w:fldChar w:fldCharType="begin"/>
        </w:r>
        <w:r>
          <w:instrText xml:space="preserve"> PAGEREF _Toc6783 \h </w:instrText>
        </w:r>
        <w:r>
          <w:fldChar w:fldCharType="separate"/>
        </w:r>
        <w:r>
          <w:t>9</w:t>
        </w:r>
        <w:r>
          <w:fldChar w:fldCharType="end"/>
        </w:r>
      </w:hyperlink>
    </w:p>
    <w:p>
      <w:pPr>
        <w:pStyle w:val="TOC2"/>
        <w:tabs>
          <w:tab w:val="right" w:leader="dot" w:pos="8306"/>
        </w:tabs>
      </w:pPr>
      <w:hyperlink w:anchor="_Toc10579" w:history="1">
        <w:r>
          <w:rPr>
            <w:rFonts w:ascii="仿宋" w:eastAsia="仿宋" w:hAnsi="仿宋" w:cs="仿宋" w:hint="eastAsia"/>
            <w:lang w:eastAsia="zh-CN"/>
          </w:rPr>
          <w:t>(九)、选址综合评价</w:t>
        </w:r>
        <w:r>
          <w:tab/>
        </w:r>
        <w:r>
          <w:fldChar w:fldCharType="begin"/>
        </w:r>
        <w:r>
          <w:instrText xml:space="preserve"> PAGEREF _Toc10579 \h </w:instrText>
        </w:r>
        <w:r>
          <w:fldChar w:fldCharType="separate"/>
        </w:r>
        <w:r>
          <w:t>10</w:t>
        </w:r>
        <w:r>
          <w:fldChar w:fldCharType="end"/>
        </w:r>
      </w:hyperlink>
    </w:p>
    <w:p>
      <w:pPr>
        <w:pStyle w:val="TOC1"/>
        <w:tabs>
          <w:tab w:val="right" w:leader="dot" w:pos="8306"/>
        </w:tabs>
      </w:pPr>
      <w:hyperlink w:anchor="_Toc28782" w:history="1">
        <w:r>
          <w:rPr>
            <w:rFonts w:ascii="仿宋" w:eastAsia="仿宋" w:hAnsi="仿宋" w:cs="仿宋" w:hint="eastAsia"/>
            <w:lang w:eastAsia="zh-CN"/>
          </w:rPr>
          <w:t>二、高性能铁氧体一次磁粉项目土建工程</w:t>
        </w:r>
        <w:r>
          <w:tab/>
        </w:r>
        <w:r>
          <w:fldChar w:fldCharType="begin"/>
        </w:r>
        <w:r>
          <w:instrText xml:space="preserve"> PAGEREF _Toc28782 \h </w:instrText>
        </w:r>
        <w:r>
          <w:fldChar w:fldCharType="separate"/>
        </w:r>
        <w:r>
          <w:t>12</w:t>
        </w:r>
        <w:r>
          <w:fldChar w:fldCharType="end"/>
        </w:r>
      </w:hyperlink>
    </w:p>
    <w:p>
      <w:pPr>
        <w:pStyle w:val="TOC2"/>
        <w:tabs>
          <w:tab w:val="right" w:leader="dot" w:pos="8306"/>
        </w:tabs>
      </w:pPr>
      <w:hyperlink w:anchor="_Toc2890" w:history="1">
        <w:r>
          <w:rPr>
            <w:rFonts w:ascii="仿宋" w:eastAsia="仿宋" w:hAnsi="仿宋" w:cs="仿宋" w:hint="eastAsia"/>
            <w:lang w:eastAsia="zh-CN"/>
          </w:rPr>
          <w:t>(一)、建筑工程设计原则</w:t>
        </w:r>
        <w:r>
          <w:tab/>
        </w:r>
        <w:r>
          <w:fldChar w:fldCharType="begin"/>
        </w:r>
        <w:r>
          <w:instrText xml:space="preserve"> PAGEREF _Toc2890 \h </w:instrText>
        </w:r>
        <w:r>
          <w:fldChar w:fldCharType="separate"/>
        </w:r>
        <w:r>
          <w:t>12</w:t>
        </w:r>
        <w:r>
          <w:fldChar w:fldCharType="end"/>
        </w:r>
      </w:hyperlink>
    </w:p>
    <w:p>
      <w:pPr>
        <w:pStyle w:val="TOC2"/>
        <w:tabs>
          <w:tab w:val="right" w:leader="dot" w:pos="8306"/>
        </w:tabs>
      </w:pPr>
      <w:hyperlink w:anchor="_Toc18779" w:history="1">
        <w:r>
          <w:rPr>
            <w:rFonts w:ascii="仿宋" w:eastAsia="仿宋" w:hAnsi="仿宋" w:cs="仿宋" w:hint="eastAsia"/>
            <w:lang w:eastAsia="zh-CN"/>
          </w:rPr>
          <w:t>(二)、土建工程设计年限及安全等级</w:t>
        </w:r>
        <w:r>
          <w:tab/>
        </w:r>
        <w:r>
          <w:fldChar w:fldCharType="begin"/>
        </w:r>
        <w:r>
          <w:instrText xml:space="preserve"> PAGEREF _Toc18779 \h </w:instrText>
        </w:r>
        <w:r>
          <w:fldChar w:fldCharType="separate"/>
        </w:r>
        <w:r>
          <w:t>13</w:t>
        </w:r>
        <w:r>
          <w:fldChar w:fldCharType="end"/>
        </w:r>
      </w:hyperlink>
    </w:p>
    <w:p>
      <w:pPr>
        <w:pStyle w:val="TOC2"/>
        <w:tabs>
          <w:tab w:val="right" w:leader="dot" w:pos="8306"/>
        </w:tabs>
      </w:pPr>
      <w:hyperlink w:anchor="_Toc1447" w:history="1">
        <w:r>
          <w:rPr>
            <w:rFonts w:ascii="仿宋" w:eastAsia="仿宋" w:hAnsi="仿宋" w:cs="仿宋" w:hint="eastAsia"/>
            <w:lang w:eastAsia="zh-CN"/>
          </w:rPr>
          <w:t>(三)、建筑工程设计总体要求</w:t>
        </w:r>
        <w:r>
          <w:tab/>
        </w:r>
        <w:r>
          <w:fldChar w:fldCharType="begin"/>
        </w:r>
        <w:r>
          <w:instrText xml:space="preserve"> PAGEREF _Toc1447 \h </w:instrText>
        </w:r>
        <w:r>
          <w:fldChar w:fldCharType="separate"/>
        </w:r>
        <w:r>
          <w:t>14</w:t>
        </w:r>
        <w:r>
          <w:fldChar w:fldCharType="end"/>
        </w:r>
      </w:hyperlink>
    </w:p>
    <w:p>
      <w:pPr>
        <w:pStyle w:val="TOC2"/>
        <w:tabs>
          <w:tab w:val="right" w:leader="dot" w:pos="8306"/>
        </w:tabs>
      </w:pPr>
      <w:hyperlink w:anchor="_Toc17912" w:history="1">
        <w:r>
          <w:rPr>
            <w:rFonts w:ascii="仿宋" w:eastAsia="仿宋" w:hAnsi="仿宋" w:cs="仿宋" w:hint="eastAsia"/>
            <w:lang w:eastAsia="zh-CN"/>
          </w:rPr>
          <w:t>(四)、土建工程建设指标</w:t>
        </w:r>
        <w:r>
          <w:tab/>
        </w:r>
        <w:r>
          <w:fldChar w:fldCharType="begin"/>
        </w:r>
        <w:r>
          <w:instrText xml:space="preserve"> PAGEREF _Toc17912 \h </w:instrText>
        </w:r>
        <w:r>
          <w:fldChar w:fldCharType="separate"/>
        </w:r>
        <w:r>
          <w:t>15</w:t>
        </w:r>
        <w:r>
          <w:fldChar w:fldCharType="end"/>
        </w:r>
      </w:hyperlink>
    </w:p>
    <w:p>
      <w:pPr>
        <w:pStyle w:val="TOC1"/>
        <w:tabs>
          <w:tab w:val="right" w:leader="dot" w:pos="8306"/>
        </w:tabs>
      </w:pPr>
      <w:hyperlink w:anchor="_Toc23383" w:history="1">
        <w:r>
          <w:rPr>
            <w:rFonts w:ascii="仿宋" w:eastAsia="仿宋" w:hAnsi="仿宋" w:cs="仿宋" w:hint="eastAsia"/>
            <w:lang w:eastAsia="zh-CN"/>
          </w:rPr>
          <w:t>三、劳动安全</w:t>
        </w:r>
        <w:r>
          <w:tab/>
        </w:r>
        <w:r>
          <w:fldChar w:fldCharType="begin"/>
        </w:r>
        <w:r>
          <w:instrText xml:space="preserve"> PAGEREF _Toc23383 \h </w:instrText>
        </w:r>
        <w:r>
          <w:fldChar w:fldCharType="separate"/>
        </w:r>
        <w:r>
          <w:t>15</w:t>
        </w:r>
        <w:r>
          <w:fldChar w:fldCharType="end"/>
        </w:r>
      </w:hyperlink>
    </w:p>
    <w:p>
      <w:pPr>
        <w:pStyle w:val="TOC2"/>
        <w:tabs>
          <w:tab w:val="right" w:leader="dot" w:pos="8306"/>
        </w:tabs>
      </w:pPr>
      <w:hyperlink w:anchor="_Toc13941" w:history="1">
        <w:r>
          <w:rPr>
            <w:rFonts w:ascii="仿宋" w:eastAsia="仿宋" w:hAnsi="仿宋" w:cs="仿宋" w:hint="eastAsia"/>
            <w:lang w:eastAsia="zh-CN"/>
          </w:rPr>
          <w:t>(一)、编制依据</w:t>
        </w:r>
        <w:r>
          <w:tab/>
        </w:r>
        <w:r>
          <w:fldChar w:fldCharType="begin"/>
        </w:r>
        <w:r>
          <w:instrText xml:space="preserve"> PAGEREF _Toc13941 \h </w:instrText>
        </w:r>
        <w:r>
          <w:fldChar w:fldCharType="separate"/>
        </w:r>
        <w:r>
          <w:t>15</w:t>
        </w:r>
        <w:r>
          <w:fldChar w:fldCharType="end"/>
        </w:r>
      </w:hyperlink>
    </w:p>
    <w:p>
      <w:pPr>
        <w:pStyle w:val="TOC2"/>
        <w:tabs>
          <w:tab w:val="right" w:leader="dot" w:pos="8306"/>
        </w:tabs>
      </w:pPr>
      <w:hyperlink w:anchor="_Toc14556" w:history="1">
        <w:r>
          <w:rPr>
            <w:rFonts w:ascii="仿宋" w:eastAsia="仿宋" w:hAnsi="仿宋" w:cs="仿宋" w:hint="eastAsia"/>
            <w:lang w:eastAsia="zh-CN"/>
          </w:rPr>
          <w:t>(二)、防范措施</w:t>
        </w:r>
        <w:r>
          <w:tab/>
        </w:r>
        <w:r>
          <w:fldChar w:fldCharType="begin"/>
        </w:r>
        <w:r>
          <w:instrText xml:space="preserve"> PAGEREF _Toc14556 \h </w:instrText>
        </w:r>
        <w:r>
          <w:fldChar w:fldCharType="separate"/>
        </w:r>
        <w:r>
          <w:t>16</w:t>
        </w:r>
        <w:r>
          <w:fldChar w:fldCharType="end"/>
        </w:r>
      </w:hyperlink>
    </w:p>
    <w:p>
      <w:pPr>
        <w:pStyle w:val="TOC2"/>
        <w:tabs>
          <w:tab w:val="right" w:leader="dot" w:pos="8306"/>
        </w:tabs>
      </w:pPr>
      <w:hyperlink w:anchor="_Toc1558" w:history="1">
        <w:r>
          <w:rPr>
            <w:rFonts w:ascii="仿宋" w:eastAsia="仿宋" w:hAnsi="仿宋" w:cs="仿宋" w:hint="eastAsia"/>
            <w:lang w:eastAsia="zh-CN"/>
          </w:rPr>
          <w:t>(三)、预期效果评价</w:t>
        </w:r>
        <w:r>
          <w:tab/>
        </w:r>
        <w:r>
          <w:fldChar w:fldCharType="begin"/>
        </w:r>
        <w:r>
          <w:instrText xml:space="preserve"> PAGEREF _Toc1558 \h </w:instrText>
        </w:r>
        <w:r>
          <w:fldChar w:fldCharType="separate"/>
        </w:r>
        <w:r>
          <w:t>16</w:t>
        </w:r>
        <w:r>
          <w:fldChar w:fldCharType="end"/>
        </w:r>
      </w:hyperlink>
    </w:p>
    <w:p>
      <w:pPr>
        <w:pStyle w:val="TOC1"/>
        <w:tabs>
          <w:tab w:val="right" w:leader="dot" w:pos="8306"/>
        </w:tabs>
      </w:pPr>
      <w:hyperlink w:anchor="_Toc12808" w:history="1">
        <w:r>
          <w:rPr>
            <w:rFonts w:ascii="仿宋" w:eastAsia="仿宋" w:hAnsi="仿宋" w:cs="仿宋" w:hint="eastAsia"/>
            <w:lang w:eastAsia="zh-CN"/>
          </w:rPr>
          <w:t>四、申报单位及高性能铁氧体一次磁粉项目概论</w:t>
        </w:r>
        <w:r>
          <w:tab/>
        </w:r>
        <w:r>
          <w:fldChar w:fldCharType="begin"/>
        </w:r>
        <w:r>
          <w:instrText xml:space="preserve"> PAGEREF _Toc12808 \h </w:instrText>
        </w:r>
        <w:r>
          <w:fldChar w:fldCharType="separate"/>
        </w:r>
        <w:r>
          <w:t>17</w:t>
        </w:r>
        <w:r>
          <w:fldChar w:fldCharType="end"/>
        </w:r>
      </w:hyperlink>
    </w:p>
    <w:p>
      <w:pPr>
        <w:pStyle w:val="TOC2"/>
        <w:tabs>
          <w:tab w:val="right" w:leader="dot" w:pos="8306"/>
        </w:tabs>
      </w:pPr>
      <w:hyperlink w:anchor="_Toc126" w:history="1">
        <w:r>
          <w:rPr>
            <w:rFonts w:ascii="仿宋" w:eastAsia="仿宋" w:hAnsi="仿宋" w:cs="仿宋" w:hint="eastAsia"/>
            <w:lang w:eastAsia="zh-CN"/>
          </w:rPr>
          <w:t>(一)、高性能铁氧体一次磁粉项目概况</w:t>
        </w:r>
        <w:r>
          <w:tab/>
        </w:r>
        <w:r>
          <w:fldChar w:fldCharType="begin"/>
        </w:r>
        <w:r>
          <w:instrText xml:space="preserve"> PAGEREF _Toc126 \h </w:instrText>
        </w:r>
        <w:r>
          <w:fldChar w:fldCharType="separate"/>
        </w:r>
        <w:r>
          <w:t>17</w:t>
        </w:r>
        <w:r>
          <w:fldChar w:fldCharType="end"/>
        </w:r>
      </w:hyperlink>
    </w:p>
    <w:p>
      <w:pPr>
        <w:pStyle w:val="TOC2"/>
        <w:tabs>
          <w:tab w:val="right" w:leader="dot" w:pos="8306"/>
        </w:tabs>
      </w:pPr>
      <w:hyperlink w:anchor="_Toc13996" w:history="1">
        <w:r>
          <w:rPr>
            <w:rFonts w:ascii="仿宋" w:eastAsia="仿宋" w:hAnsi="仿宋" w:cs="仿宋" w:hint="eastAsia"/>
            <w:lang w:eastAsia="zh-CN"/>
          </w:rPr>
          <w:t>(二)、编制原则</w:t>
        </w:r>
        <w:r>
          <w:tab/>
        </w:r>
        <w:r>
          <w:fldChar w:fldCharType="begin"/>
        </w:r>
        <w:r>
          <w:instrText xml:space="preserve"> PAGEREF _Toc13996 \h </w:instrText>
        </w:r>
        <w:r>
          <w:fldChar w:fldCharType="separate"/>
        </w:r>
        <w:r>
          <w:t>18</w:t>
        </w:r>
        <w:r>
          <w:fldChar w:fldCharType="end"/>
        </w:r>
      </w:hyperlink>
    </w:p>
    <w:p>
      <w:pPr>
        <w:pStyle w:val="TOC2"/>
        <w:tabs>
          <w:tab w:val="right" w:leader="dot" w:pos="8306"/>
        </w:tabs>
      </w:pPr>
      <w:hyperlink w:anchor="_Toc9768" w:history="1">
        <w:r>
          <w:rPr>
            <w:rFonts w:ascii="仿宋" w:eastAsia="仿宋" w:hAnsi="仿宋" w:cs="仿宋" w:hint="eastAsia"/>
            <w:lang w:eastAsia="zh-CN"/>
          </w:rPr>
          <w:t>(三)、编制依据</w:t>
        </w:r>
        <w:r>
          <w:tab/>
        </w:r>
        <w:r>
          <w:fldChar w:fldCharType="begin"/>
        </w:r>
        <w:r>
          <w:instrText xml:space="preserve"> PAGEREF _Toc9768 \h </w:instrText>
        </w:r>
        <w:r>
          <w:fldChar w:fldCharType="separate"/>
        </w:r>
        <w:r>
          <w:t>19</w:t>
        </w:r>
        <w:r>
          <w:fldChar w:fldCharType="end"/>
        </w:r>
      </w:hyperlink>
    </w:p>
    <w:p>
      <w:pPr>
        <w:pStyle w:val="TOC2"/>
        <w:tabs>
          <w:tab w:val="right" w:leader="dot" w:pos="8306"/>
        </w:tabs>
      </w:pPr>
      <w:hyperlink w:anchor="_Toc32144" w:history="1">
        <w:r>
          <w:rPr>
            <w:rFonts w:ascii="仿宋" w:eastAsia="仿宋" w:hAnsi="仿宋" w:cs="仿宋" w:hint="eastAsia"/>
            <w:lang w:eastAsia="zh-CN"/>
          </w:rPr>
          <w:t>(四)、编制范围及内容</w:t>
        </w:r>
        <w:r>
          <w:tab/>
        </w:r>
        <w:r>
          <w:fldChar w:fldCharType="begin"/>
        </w:r>
        <w:r>
          <w:instrText xml:space="preserve"> PAGEREF _Toc32144 \h </w:instrText>
        </w:r>
        <w:r>
          <w:fldChar w:fldCharType="separate"/>
        </w:r>
        <w:r>
          <w:t>19</w:t>
        </w:r>
        <w:r>
          <w:fldChar w:fldCharType="end"/>
        </w:r>
      </w:hyperlink>
    </w:p>
    <w:p>
      <w:pPr>
        <w:pStyle w:val="TOC1"/>
        <w:tabs>
          <w:tab w:val="right" w:leader="dot" w:pos="8306"/>
        </w:tabs>
      </w:pPr>
      <w:hyperlink w:anchor="_Toc12784" w:history="1">
        <w:r>
          <w:rPr>
            <w:rFonts w:ascii="仿宋" w:eastAsia="仿宋" w:hAnsi="仿宋" w:cs="仿宋" w:hint="eastAsia"/>
            <w:lang w:eastAsia="zh-CN"/>
          </w:rPr>
          <w:t>五、风险因素分析及规避措施</w:t>
        </w:r>
        <w:r>
          <w:tab/>
        </w:r>
        <w:r>
          <w:fldChar w:fldCharType="begin"/>
        </w:r>
        <w:r>
          <w:instrText xml:space="preserve"> PAGEREF _Toc12784 \h </w:instrText>
        </w:r>
        <w:r>
          <w:fldChar w:fldCharType="separate"/>
        </w:r>
        <w:r>
          <w:t>19</w:t>
        </w:r>
        <w:r>
          <w:fldChar w:fldCharType="end"/>
        </w:r>
      </w:hyperlink>
    </w:p>
    <w:p>
      <w:pPr>
        <w:pStyle w:val="TOC2"/>
        <w:tabs>
          <w:tab w:val="right" w:leader="dot" w:pos="8306"/>
        </w:tabs>
      </w:pPr>
      <w:hyperlink w:anchor="_Toc8313" w:history="1">
        <w:r>
          <w:rPr>
            <w:rFonts w:ascii="仿宋" w:eastAsia="仿宋" w:hAnsi="仿宋" w:cs="仿宋" w:hint="eastAsia"/>
            <w:lang w:eastAsia="zh-CN"/>
          </w:rPr>
          <w:t>(一)、社会影响评价范围及内容的界定</w:t>
        </w:r>
        <w:r>
          <w:tab/>
        </w:r>
        <w:r>
          <w:fldChar w:fldCharType="begin"/>
        </w:r>
        <w:r>
          <w:instrText xml:space="preserve"> PAGEREF _Toc8313 \h </w:instrText>
        </w:r>
        <w:r>
          <w:fldChar w:fldCharType="separate"/>
        </w:r>
        <w:r>
          <w:t>19</w:t>
        </w:r>
        <w:r>
          <w:fldChar w:fldCharType="end"/>
        </w:r>
      </w:hyperlink>
    </w:p>
    <w:p>
      <w:pPr>
        <w:pStyle w:val="TOC2"/>
        <w:tabs>
          <w:tab w:val="right" w:leader="dot" w:pos="8306"/>
        </w:tabs>
      </w:pPr>
      <w:hyperlink w:anchor="_Toc16279" w:history="1">
        <w:r>
          <w:rPr>
            <w:rFonts w:ascii="仿宋" w:eastAsia="仿宋" w:hAnsi="仿宋" w:cs="仿宋" w:hint="eastAsia"/>
            <w:lang w:eastAsia="zh-CN"/>
          </w:rPr>
          <w:t>(二)、社会影响因素分析</w:t>
        </w:r>
        <w:r>
          <w:tab/>
        </w:r>
        <w:r>
          <w:fldChar w:fldCharType="begin"/>
        </w:r>
        <w:r>
          <w:instrText xml:space="preserve"> PAGEREF _Toc16279 \h </w:instrText>
        </w:r>
        <w:r>
          <w:fldChar w:fldCharType="separate"/>
        </w:r>
        <w:r>
          <w:t>20</w:t>
        </w:r>
        <w:r>
          <w:fldChar w:fldCharType="end"/>
        </w:r>
      </w:hyperlink>
    </w:p>
    <w:p>
      <w:pPr>
        <w:pStyle w:val="TOC2"/>
        <w:tabs>
          <w:tab w:val="right" w:leader="dot" w:pos="8306"/>
        </w:tabs>
      </w:pPr>
      <w:hyperlink w:anchor="_Toc14594" w:history="1">
        <w:r>
          <w:rPr>
            <w:rFonts w:ascii="仿宋" w:eastAsia="仿宋" w:hAnsi="仿宋" w:cs="仿宋" w:hint="eastAsia"/>
            <w:lang w:eastAsia="zh-CN"/>
          </w:rPr>
          <w:t>(三)、社会影响效果分析</w:t>
        </w:r>
        <w:r>
          <w:tab/>
        </w:r>
        <w:r>
          <w:fldChar w:fldCharType="begin"/>
        </w:r>
        <w:r>
          <w:instrText xml:space="preserve"> PAGEREF _Toc14594 \h </w:instrText>
        </w:r>
        <w:r>
          <w:fldChar w:fldCharType="separate"/>
        </w:r>
        <w:r>
          <w:t>21</w:t>
        </w:r>
        <w:r>
          <w:fldChar w:fldCharType="end"/>
        </w:r>
      </w:hyperlink>
    </w:p>
    <w:p>
      <w:pPr>
        <w:pStyle w:val="TOC1"/>
        <w:tabs>
          <w:tab w:val="right" w:leader="dot" w:pos="8306"/>
        </w:tabs>
      </w:pPr>
      <w:hyperlink w:anchor="_Toc17313" w:history="1">
        <w:r>
          <w:rPr>
            <w:rFonts w:ascii="仿宋" w:eastAsia="仿宋" w:hAnsi="仿宋" w:cs="仿宋" w:hint="eastAsia"/>
            <w:lang w:eastAsia="zh-CN"/>
          </w:rPr>
          <w:t>六、高性能铁氧体一次磁粉项目职业保护</w:t>
        </w:r>
        <w:r>
          <w:tab/>
        </w:r>
        <w:r>
          <w:fldChar w:fldCharType="begin"/>
        </w:r>
        <w:r>
          <w:instrText xml:space="preserve"> PAGEREF _Toc17313 \h </w:instrText>
        </w:r>
        <w:r>
          <w:fldChar w:fldCharType="separate"/>
        </w:r>
        <w:r>
          <w:t>23</w:t>
        </w:r>
        <w:r>
          <w:fldChar w:fldCharType="end"/>
        </w:r>
      </w:hyperlink>
    </w:p>
    <w:p>
      <w:pPr>
        <w:pStyle w:val="TOC2"/>
        <w:tabs>
          <w:tab w:val="right" w:leader="dot" w:pos="8306"/>
        </w:tabs>
      </w:pPr>
      <w:hyperlink w:anchor="_Toc3472" w:history="1">
        <w:r>
          <w:rPr>
            <w:rFonts w:ascii="仿宋" w:eastAsia="仿宋" w:hAnsi="仿宋" w:cs="仿宋" w:hint="eastAsia"/>
            <w:lang w:eastAsia="zh-CN"/>
          </w:rPr>
          <w:t>(一)、职业安全评估</w:t>
        </w:r>
        <w:r>
          <w:tab/>
        </w:r>
        <w:r>
          <w:fldChar w:fldCharType="begin"/>
        </w:r>
        <w:r>
          <w:instrText xml:space="preserve"> PAGEREF _Toc3472 \h </w:instrText>
        </w:r>
        <w:r>
          <w:fldChar w:fldCharType="separate"/>
        </w:r>
        <w:r>
          <w:t>23</w:t>
        </w:r>
        <w:r>
          <w:fldChar w:fldCharType="end"/>
        </w:r>
      </w:hyperlink>
    </w:p>
    <w:p>
      <w:pPr>
        <w:pStyle w:val="TOC2"/>
        <w:tabs>
          <w:tab w:val="right" w:leader="dot" w:pos="8306"/>
        </w:tabs>
      </w:pPr>
      <w:hyperlink w:anchor="_Toc18186" w:history="1">
        <w:r>
          <w:rPr>
            <w:rFonts w:ascii="仿宋" w:eastAsia="仿宋" w:hAnsi="仿宋" w:cs="仿宋" w:hint="eastAsia"/>
            <w:lang w:eastAsia="zh-CN"/>
          </w:rPr>
          <w:t>(二)、安全培训与意识提升</w:t>
        </w:r>
        <w:r>
          <w:tab/>
        </w:r>
        <w:r>
          <w:fldChar w:fldCharType="begin"/>
        </w:r>
        <w:r>
          <w:instrText xml:space="preserve"> PAGEREF _Toc18186 \h </w:instrText>
        </w:r>
        <w:r>
          <w:fldChar w:fldCharType="separate"/>
        </w:r>
        <w:r>
          <w:t>24</w:t>
        </w:r>
        <w:r>
          <w:fldChar w:fldCharType="end"/>
        </w:r>
      </w:hyperlink>
    </w:p>
    <w:p>
      <w:pPr>
        <w:pStyle w:val="TOC2"/>
        <w:tabs>
          <w:tab w:val="right" w:leader="dot" w:pos="8306"/>
        </w:tabs>
      </w:pPr>
      <w:hyperlink w:anchor="_Toc5814" w:history="1">
        <w:r>
          <w:rPr>
            <w:rFonts w:ascii="仿宋" w:eastAsia="仿宋" w:hAnsi="仿宋" w:cs="仿宋" w:hint="eastAsia"/>
            <w:lang w:eastAsia="zh-CN"/>
          </w:rPr>
          <w:t>(三)、紧急事件应对计划</w:t>
        </w:r>
        <w:r>
          <w:tab/>
        </w:r>
        <w:r>
          <w:fldChar w:fldCharType="begin"/>
        </w:r>
        <w:r>
          <w:instrText xml:space="preserve"> PAGEREF _Toc5814 \h </w:instrText>
        </w:r>
        <w:r>
          <w:fldChar w:fldCharType="separate"/>
        </w:r>
        <w:r>
          <w:t>25</w:t>
        </w:r>
        <w:r>
          <w:fldChar w:fldCharType="end"/>
        </w:r>
      </w:hyperlink>
    </w:p>
    <w:p>
      <w:pPr>
        <w:pStyle w:val="TOC2"/>
        <w:tabs>
          <w:tab w:val="right" w:leader="dot" w:pos="8306"/>
        </w:tabs>
      </w:pPr>
      <w:hyperlink w:anchor="_Toc11673" w:history="1">
        <w:r>
          <w:rPr>
            <w:rFonts w:ascii="仿宋" w:eastAsia="仿宋" w:hAnsi="仿宋" w:cs="仿宋" w:hint="eastAsia"/>
            <w:lang w:eastAsia="zh-CN"/>
          </w:rPr>
          <w:t>(四)、健康与心理福祉支持</w:t>
        </w:r>
        <w:r>
          <w:tab/>
        </w:r>
        <w:r>
          <w:fldChar w:fldCharType="begin"/>
        </w:r>
        <w:r>
          <w:instrText xml:space="preserve"> PAGEREF _Toc11673 \h </w:instrText>
        </w:r>
        <w:r>
          <w:fldChar w:fldCharType="separate"/>
        </w:r>
        <w:r>
          <w:t>27</w:t>
        </w:r>
        <w:r>
          <w:fldChar w:fldCharType="end"/>
        </w:r>
      </w:hyperlink>
    </w:p>
    <w:p>
      <w:pPr>
        <w:pStyle w:val="TOC2"/>
        <w:tabs>
          <w:tab w:val="right" w:leader="dot" w:pos="8306"/>
        </w:tabs>
      </w:pPr>
      <w:hyperlink w:anchor="_Toc10416" w:history="1">
        <w:r>
          <w:rPr>
            <w:rFonts w:ascii="仿宋" w:eastAsia="仿宋" w:hAnsi="仿宋" w:cs="仿宋" w:hint="eastAsia"/>
            <w:lang w:eastAsia="zh-CN"/>
          </w:rPr>
          <w:t>(五)、工作场所卫生管理</w:t>
        </w:r>
        <w:r>
          <w:tab/>
        </w:r>
        <w:r>
          <w:fldChar w:fldCharType="begin"/>
        </w:r>
        <w:r>
          <w:instrText xml:space="preserve"> PAGEREF _Toc10416 \h </w:instrText>
        </w:r>
        <w:r>
          <w:fldChar w:fldCharType="separate"/>
        </w:r>
        <w:r>
          <w:t>28</w:t>
        </w:r>
        <w:r>
          <w:fldChar w:fldCharType="end"/>
        </w:r>
      </w:hyperlink>
    </w:p>
    <w:p>
      <w:pPr>
        <w:pStyle w:val="TOC2"/>
        <w:tabs>
          <w:tab w:val="right" w:leader="dot" w:pos="8306"/>
        </w:tabs>
      </w:pPr>
      <w:hyperlink w:anchor="_Toc17373" w:history="1">
        <w:r>
          <w:rPr>
            <w:rFonts w:ascii="仿宋" w:eastAsia="仿宋" w:hAnsi="仿宋" w:cs="仿宋" w:hint="eastAsia"/>
            <w:lang w:eastAsia="zh-CN"/>
          </w:rPr>
          <w:t>(六)、职业疾病防护</w:t>
        </w:r>
        <w:r>
          <w:tab/>
        </w:r>
        <w:r>
          <w:fldChar w:fldCharType="begin"/>
        </w:r>
        <w:r>
          <w:instrText xml:space="preserve"> PAGEREF _Toc17373 \h </w:instrText>
        </w:r>
        <w:r>
          <w:fldChar w:fldCharType="separate"/>
        </w:r>
        <w:r>
          <w:t>30</w:t>
        </w:r>
        <w:r>
          <w:fldChar w:fldCharType="end"/>
        </w:r>
      </w:hyperlink>
    </w:p>
    <w:p>
      <w:pPr>
        <w:pStyle w:val="TOC2"/>
        <w:tabs>
          <w:tab w:val="right" w:leader="dot" w:pos="8306"/>
        </w:tabs>
      </w:pPr>
      <w:hyperlink w:anchor="_Toc10734" w:history="1">
        <w:r>
          <w:rPr>
            <w:rFonts w:ascii="仿宋" w:eastAsia="仿宋" w:hAnsi="仿宋" w:cs="仿宋" w:hint="eastAsia"/>
            <w:lang w:eastAsia="zh-CN"/>
          </w:rPr>
          <w:t>(七)、紧急救援团队建设</w:t>
        </w:r>
        <w:r>
          <w:tab/>
        </w:r>
        <w:r>
          <w:fldChar w:fldCharType="begin"/>
        </w:r>
        <w:r>
          <w:instrText xml:space="preserve"> PAGEREF _Toc10734 \h </w:instrText>
        </w:r>
        <w:r>
          <w:fldChar w:fldCharType="separate"/>
        </w:r>
        <w:r>
          <w:t>32</w:t>
        </w:r>
        <w:r>
          <w:fldChar w:fldCharType="end"/>
        </w:r>
      </w:hyperlink>
    </w:p>
    <w:p>
      <w:pPr>
        <w:pStyle w:val="TOC2"/>
        <w:tabs>
          <w:tab w:val="right" w:leader="dot" w:pos="8306"/>
        </w:tabs>
      </w:pPr>
      <w:hyperlink w:anchor="_Toc31264" w:history="1">
        <w:r>
          <w:rPr>
            <w:rFonts w:ascii="仿宋" w:eastAsia="仿宋" w:hAnsi="仿宋" w:cs="仿宋" w:hint="eastAsia"/>
            <w:lang w:eastAsia="zh-CN"/>
          </w:rPr>
          <w:t>(八)、法规合规与高性能铁氧体一次磁粉项目职业健康</w:t>
        </w:r>
        <w:r>
          <w:tab/>
        </w:r>
        <w:r>
          <w:fldChar w:fldCharType="begin"/>
        </w:r>
        <w:r>
          <w:instrText xml:space="preserve"> PAGEREF _Toc31264 \h </w:instrText>
        </w:r>
        <w:r>
          <w:fldChar w:fldCharType="separate"/>
        </w:r>
        <w:r>
          <w:t>34</w:t>
        </w:r>
        <w:r>
          <w:fldChar w:fldCharType="end"/>
        </w:r>
      </w:hyperlink>
    </w:p>
    <w:p>
      <w:pPr>
        <w:pStyle w:val="TOC2"/>
        <w:tabs>
          <w:tab w:val="right" w:leader="dot" w:pos="8306"/>
        </w:tabs>
      </w:pPr>
      <w:hyperlink w:anchor="_Toc18118" w:history="1">
        <w:r>
          <w:rPr>
            <w:rFonts w:ascii="仿宋" w:eastAsia="仿宋" w:hAnsi="仿宋" w:cs="仿宋" w:hint="eastAsia"/>
            <w:lang w:eastAsia="zh-CN"/>
          </w:rPr>
          <w:t>(九)、社会责任与职业保护</w:t>
        </w:r>
        <w:r>
          <w:tab/>
        </w:r>
        <w:r>
          <w:fldChar w:fldCharType="begin"/>
        </w:r>
        <w:r>
          <w:instrText xml:space="preserve"> PAGEREF _Toc18118 \h </w:instrText>
        </w:r>
        <w:r>
          <w:fldChar w:fldCharType="separate"/>
        </w:r>
        <w:r>
          <w:t>35</w:t>
        </w:r>
        <w:r>
          <w:fldChar w:fldCharType="end"/>
        </w:r>
      </w:hyperlink>
    </w:p>
    <w:p>
      <w:pPr>
        <w:pStyle w:val="TOC1"/>
        <w:tabs>
          <w:tab w:val="right" w:leader="dot" w:pos="8306"/>
        </w:tabs>
      </w:pPr>
      <w:hyperlink w:anchor="_Toc7119" w:history="1">
        <w:r>
          <w:rPr>
            <w:rFonts w:ascii="仿宋" w:eastAsia="仿宋" w:hAnsi="仿宋" w:cs="仿宋" w:hint="eastAsia"/>
            <w:lang w:eastAsia="zh-CN"/>
          </w:rPr>
          <w:t>七、建筑技术方案说明</w:t>
        </w:r>
        <w:r>
          <w:tab/>
        </w:r>
        <w:r>
          <w:fldChar w:fldCharType="begin"/>
        </w:r>
        <w:r>
          <w:instrText xml:space="preserve"> PAGEREF _Toc7119 \h </w:instrText>
        </w:r>
        <w:r>
          <w:fldChar w:fldCharType="separate"/>
        </w:r>
        <w:r>
          <w:t>37</w:t>
        </w:r>
        <w:r>
          <w:fldChar w:fldCharType="end"/>
        </w:r>
      </w:hyperlink>
    </w:p>
    <w:p>
      <w:pPr>
        <w:pStyle w:val="TOC2"/>
        <w:tabs>
          <w:tab w:val="right" w:leader="dot" w:pos="8306"/>
        </w:tabs>
      </w:pPr>
      <w:hyperlink w:anchor="_Toc21433" w:history="1">
        <w:r>
          <w:rPr>
            <w:rFonts w:ascii="仿宋" w:eastAsia="仿宋" w:hAnsi="仿宋" w:cs="仿宋" w:hint="eastAsia"/>
            <w:lang w:eastAsia="zh-CN"/>
          </w:rPr>
          <w:t>(一)、高性能铁氧体一次磁粉项目工程设计总体要求</w:t>
        </w:r>
        <w:r>
          <w:tab/>
        </w:r>
        <w:r>
          <w:fldChar w:fldCharType="begin"/>
        </w:r>
        <w:r>
          <w:instrText xml:space="preserve"> PAGEREF _Toc21433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68" w:history="1">
        <w:r>
          <w:rPr>
            <w:rFonts w:ascii="仿宋" w:eastAsia="仿宋" w:hAnsi="仿宋" w:cs="仿宋" w:hint="eastAsia"/>
            <w:lang w:eastAsia="zh-CN"/>
          </w:rPr>
          <w:t>(二)、建设方案</w:t>
        </w:r>
        <w:r>
          <w:tab/>
        </w:r>
        <w:r>
          <w:fldChar w:fldCharType="begin"/>
        </w:r>
        <w:r>
          <w:instrText xml:space="preserve"> PAGEREF _Toc3868 \h </w:instrText>
        </w:r>
        <w:r>
          <w:fldChar w:fldCharType="separate"/>
        </w:r>
        <w:r>
          <w:t>37</w:t>
        </w:r>
        <w:r>
          <w:fldChar w:fldCharType="end"/>
        </w:r>
      </w:hyperlink>
    </w:p>
    <w:p>
      <w:pPr>
        <w:pStyle w:val="TOC2"/>
        <w:tabs>
          <w:tab w:val="right" w:leader="dot" w:pos="8306"/>
        </w:tabs>
      </w:pPr>
      <w:hyperlink w:anchor="_Toc23291" w:history="1">
        <w:r>
          <w:rPr>
            <w:rFonts w:ascii="仿宋" w:eastAsia="仿宋" w:hAnsi="仿宋" w:cs="仿宋" w:hint="eastAsia"/>
            <w:lang w:eastAsia="zh-CN"/>
          </w:rPr>
          <w:t>(三)、建筑工程建设指标</w:t>
        </w:r>
        <w:r>
          <w:tab/>
        </w:r>
        <w:r>
          <w:fldChar w:fldCharType="begin"/>
        </w:r>
        <w:r>
          <w:instrText xml:space="preserve"> PAGEREF _Toc23291 \h </w:instrText>
        </w:r>
        <w:r>
          <w:fldChar w:fldCharType="separate"/>
        </w:r>
        <w:r>
          <w:t>39</w:t>
        </w:r>
        <w:r>
          <w:fldChar w:fldCharType="end"/>
        </w:r>
      </w:hyperlink>
    </w:p>
    <w:p>
      <w:pPr>
        <w:pStyle w:val="TOC1"/>
        <w:tabs>
          <w:tab w:val="right" w:leader="dot" w:pos="8306"/>
        </w:tabs>
      </w:pPr>
      <w:hyperlink w:anchor="_Toc18170" w:history="1">
        <w:r>
          <w:rPr>
            <w:rFonts w:ascii="仿宋" w:eastAsia="仿宋" w:hAnsi="仿宋" w:cs="仿宋" w:hint="eastAsia"/>
            <w:lang w:eastAsia="zh-CN"/>
          </w:rPr>
          <w:t>八、第二十六章人才留存与流失管理</w:t>
        </w:r>
        <w:r>
          <w:tab/>
        </w:r>
        <w:r>
          <w:fldChar w:fldCharType="begin"/>
        </w:r>
        <w:r>
          <w:instrText xml:space="preserve"> PAGEREF _Toc18170 \h </w:instrText>
        </w:r>
        <w:r>
          <w:fldChar w:fldCharType="separate"/>
        </w:r>
        <w:r>
          <w:t>39</w:t>
        </w:r>
        <w:r>
          <w:fldChar w:fldCharType="end"/>
        </w:r>
      </w:hyperlink>
    </w:p>
    <w:p>
      <w:pPr>
        <w:pStyle w:val="TOC2"/>
        <w:tabs>
          <w:tab w:val="right" w:leader="dot" w:pos="8306"/>
        </w:tabs>
      </w:pPr>
      <w:hyperlink w:anchor="_Toc30488" w:history="1">
        <w:r>
          <w:rPr>
            <w:rFonts w:ascii="仿宋" w:eastAsia="仿宋" w:hAnsi="仿宋" w:cs="仿宋" w:hint="eastAsia"/>
            <w:lang w:eastAsia="zh-CN"/>
          </w:rPr>
          <w:t>(一)、人才留存策略</w:t>
        </w:r>
        <w:r>
          <w:tab/>
        </w:r>
        <w:r>
          <w:fldChar w:fldCharType="begin"/>
        </w:r>
        <w:r>
          <w:instrText xml:space="preserve"> PAGEREF _Toc30488 \h </w:instrText>
        </w:r>
        <w:r>
          <w:fldChar w:fldCharType="separate"/>
        </w:r>
        <w:r>
          <w:t>39</w:t>
        </w:r>
        <w:r>
          <w:fldChar w:fldCharType="end"/>
        </w:r>
      </w:hyperlink>
    </w:p>
    <w:p>
      <w:pPr>
        <w:pStyle w:val="TOC2"/>
        <w:tabs>
          <w:tab w:val="right" w:leader="dot" w:pos="8306"/>
        </w:tabs>
      </w:pPr>
      <w:hyperlink w:anchor="_Toc8602" w:history="1">
        <w:r>
          <w:rPr>
            <w:rFonts w:ascii="仿宋" w:eastAsia="仿宋" w:hAnsi="仿宋" w:cs="仿宋" w:hint="eastAsia"/>
            <w:lang w:eastAsia="zh-CN"/>
          </w:rPr>
          <w:t>(二)、人才流失分析与改进</w:t>
        </w:r>
        <w:r>
          <w:tab/>
        </w:r>
        <w:r>
          <w:fldChar w:fldCharType="begin"/>
        </w:r>
        <w:r>
          <w:instrText xml:space="preserve"> PAGEREF _Toc8602 \h </w:instrText>
        </w:r>
        <w:r>
          <w:fldChar w:fldCharType="separate"/>
        </w:r>
        <w:r>
          <w:t>40</w:t>
        </w:r>
        <w:r>
          <w:fldChar w:fldCharType="end"/>
        </w:r>
      </w:hyperlink>
    </w:p>
    <w:p>
      <w:pPr>
        <w:pStyle w:val="TOC2"/>
        <w:tabs>
          <w:tab w:val="right" w:leader="dot" w:pos="8306"/>
        </w:tabs>
      </w:pPr>
      <w:hyperlink w:anchor="_Toc27632" w:history="1">
        <w:r>
          <w:rPr>
            <w:rFonts w:ascii="仿宋" w:eastAsia="仿宋" w:hAnsi="仿宋" w:cs="仿宋" w:hint="eastAsia"/>
            <w:lang w:eastAsia="zh-CN"/>
          </w:rPr>
          <w:t>(三)、持续改进与未来展望</w:t>
        </w:r>
        <w:r>
          <w:tab/>
        </w:r>
        <w:r>
          <w:fldChar w:fldCharType="begin"/>
        </w:r>
        <w:r>
          <w:instrText xml:space="preserve"> PAGEREF _Toc27632 \h </w:instrText>
        </w:r>
        <w:r>
          <w:fldChar w:fldCharType="separate"/>
        </w:r>
        <w:r>
          <w:t>40</w:t>
        </w:r>
        <w:r>
          <w:fldChar w:fldCharType="end"/>
        </w:r>
      </w:hyperlink>
    </w:p>
    <w:p>
      <w:pPr>
        <w:pStyle w:val="TOC1"/>
        <w:tabs>
          <w:tab w:val="right" w:leader="dot" w:pos="8306"/>
        </w:tabs>
      </w:pPr>
      <w:hyperlink w:anchor="_Toc9" w:history="1">
        <w:r>
          <w:rPr>
            <w:rFonts w:ascii="仿宋" w:eastAsia="仿宋" w:hAnsi="仿宋" w:cs="仿宋" w:hint="eastAsia"/>
            <w:lang w:eastAsia="zh-CN"/>
          </w:rPr>
          <w:t>九、高性能铁氧体一次磁粉项目进展与里程碑</w:t>
        </w:r>
        <w:r>
          <w:tab/>
        </w:r>
        <w:r>
          <w:fldChar w:fldCharType="begin"/>
        </w:r>
        <w:r>
          <w:instrText xml:space="preserve"> PAGEREF _Toc9 \h </w:instrText>
        </w:r>
        <w:r>
          <w:fldChar w:fldCharType="separate"/>
        </w:r>
        <w:r>
          <w:t>41</w:t>
        </w:r>
        <w:r>
          <w:fldChar w:fldCharType="end"/>
        </w:r>
      </w:hyperlink>
    </w:p>
    <w:p>
      <w:pPr>
        <w:pStyle w:val="TOC2"/>
        <w:tabs>
          <w:tab w:val="right" w:leader="dot" w:pos="8306"/>
        </w:tabs>
      </w:pPr>
      <w:hyperlink w:anchor="_Toc14432" w:history="1">
        <w:r>
          <w:rPr>
            <w:rFonts w:ascii="仿宋" w:eastAsia="仿宋" w:hAnsi="仿宋" w:cs="仿宋" w:hint="eastAsia"/>
            <w:lang w:eastAsia="zh-CN"/>
          </w:rPr>
          <w:t>(一)、高性能铁氧体一次磁粉项目进展</w:t>
        </w:r>
        <w:r>
          <w:tab/>
        </w:r>
        <w:r>
          <w:fldChar w:fldCharType="begin"/>
        </w:r>
        <w:r>
          <w:instrText xml:space="preserve"> PAGEREF _Toc14432 \h </w:instrText>
        </w:r>
        <w:r>
          <w:fldChar w:fldCharType="separate"/>
        </w:r>
        <w:r>
          <w:t>41</w:t>
        </w:r>
        <w:r>
          <w:fldChar w:fldCharType="end"/>
        </w:r>
      </w:hyperlink>
    </w:p>
    <w:p>
      <w:pPr>
        <w:pStyle w:val="TOC2"/>
        <w:tabs>
          <w:tab w:val="right" w:leader="dot" w:pos="8306"/>
        </w:tabs>
      </w:pPr>
      <w:hyperlink w:anchor="_Toc1963" w:history="1">
        <w:r>
          <w:rPr>
            <w:rFonts w:ascii="仿宋" w:eastAsia="仿宋" w:hAnsi="仿宋" w:cs="仿宋" w:hint="eastAsia"/>
            <w:lang w:eastAsia="zh-CN"/>
          </w:rPr>
          <w:t>(二)、重要里程碑与进度控制</w:t>
        </w:r>
        <w:r>
          <w:tab/>
        </w:r>
        <w:r>
          <w:fldChar w:fldCharType="begin"/>
        </w:r>
        <w:r>
          <w:instrText xml:space="preserve"> PAGEREF _Toc1963 \h </w:instrText>
        </w:r>
        <w:r>
          <w:fldChar w:fldCharType="separate"/>
        </w:r>
        <w:r>
          <w:t>42</w:t>
        </w:r>
        <w:r>
          <w:fldChar w:fldCharType="end"/>
        </w:r>
      </w:hyperlink>
    </w:p>
    <w:p>
      <w:pPr>
        <w:pStyle w:val="TOC2"/>
        <w:tabs>
          <w:tab w:val="right" w:leader="dot" w:pos="8306"/>
        </w:tabs>
      </w:pPr>
      <w:hyperlink w:anchor="_Toc28232" w:history="1">
        <w:r>
          <w:rPr>
            <w:rFonts w:ascii="仿宋" w:eastAsia="仿宋" w:hAnsi="仿宋" w:cs="仿宋" w:hint="eastAsia"/>
            <w:lang w:eastAsia="zh-CN"/>
          </w:rPr>
          <w:t>(三)、问题识别与解决方案</w:t>
        </w:r>
        <w:r>
          <w:tab/>
        </w:r>
        <w:r>
          <w:fldChar w:fldCharType="begin"/>
        </w:r>
        <w:r>
          <w:instrText xml:space="preserve"> PAGEREF _Toc28232 \h </w:instrText>
        </w:r>
        <w:r>
          <w:fldChar w:fldCharType="separate"/>
        </w:r>
        <w:r>
          <w:t>43</w:t>
        </w:r>
        <w:r>
          <w:fldChar w:fldCharType="end"/>
        </w:r>
      </w:hyperlink>
    </w:p>
    <w:p>
      <w:pPr>
        <w:pStyle w:val="TOC1"/>
        <w:tabs>
          <w:tab w:val="right" w:leader="dot" w:pos="8306"/>
        </w:tabs>
      </w:pPr>
      <w:hyperlink w:anchor="_Toc17573" w:history="1">
        <w:r>
          <w:rPr>
            <w:rFonts w:ascii="仿宋" w:eastAsia="仿宋" w:hAnsi="仿宋" w:cs="仿宋" w:hint="eastAsia"/>
            <w:lang w:eastAsia="zh-CN"/>
          </w:rPr>
          <w:t>十、安全管理体系建设</w:t>
        </w:r>
        <w:r>
          <w:tab/>
        </w:r>
        <w:r>
          <w:fldChar w:fldCharType="begin"/>
        </w:r>
        <w:r>
          <w:instrText xml:space="preserve"> PAGEREF _Toc17573 \h </w:instrText>
        </w:r>
        <w:r>
          <w:fldChar w:fldCharType="separate"/>
        </w:r>
        <w:r>
          <w:t>44</w:t>
        </w:r>
        <w:r>
          <w:fldChar w:fldCharType="end"/>
        </w:r>
      </w:hyperlink>
    </w:p>
    <w:p>
      <w:pPr>
        <w:pStyle w:val="TOC2"/>
        <w:tabs>
          <w:tab w:val="right" w:leader="dot" w:pos="8306"/>
        </w:tabs>
      </w:pPr>
      <w:hyperlink w:anchor="_Toc19423" w:history="1">
        <w:r>
          <w:rPr>
            <w:rFonts w:ascii="仿宋" w:eastAsia="仿宋" w:hAnsi="仿宋" w:cs="仿宋" w:hint="eastAsia"/>
            <w:lang w:eastAsia="zh-CN"/>
          </w:rPr>
          <w:t>(一)、安全管理体系建设的必要性</w:t>
        </w:r>
        <w:r>
          <w:tab/>
        </w:r>
        <w:r>
          <w:fldChar w:fldCharType="begin"/>
        </w:r>
        <w:r>
          <w:instrText xml:space="preserve"> PAGEREF _Toc19423 \h </w:instrText>
        </w:r>
        <w:r>
          <w:fldChar w:fldCharType="separate"/>
        </w:r>
        <w:r>
          <w:t>44</w:t>
        </w:r>
        <w:r>
          <w:fldChar w:fldCharType="end"/>
        </w:r>
      </w:hyperlink>
    </w:p>
    <w:p>
      <w:pPr>
        <w:pStyle w:val="TOC2"/>
        <w:tabs>
          <w:tab w:val="right" w:leader="dot" w:pos="8306"/>
        </w:tabs>
      </w:pPr>
      <w:hyperlink w:anchor="_Toc23665" w:history="1">
        <w:r>
          <w:rPr>
            <w:rFonts w:ascii="仿宋" w:eastAsia="仿宋" w:hAnsi="仿宋" w:cs="仿宋" w:hint="eastAsia"/>
            <w:lang w:eastAsia="zh-CN"/>
          </w:rPr>
          <w:t>(二)、安全管理体系建设的基本原则</w:t>
        </w:r>
        <w:r>
          <w:tab/>
        </w:r>
        <w:r>
          <w:fldChar w:fldCharType="begin"/>
        </w:r>
        <w:r>
          <w:instrText xml:space="preserve"> PAGEREF _Toc23665 \h </w:instrText>
        </w:r>
        <w:r>
          <w:fldChar w:fldCharType="separate"/>
        </w:r>
        <w:r>
          <w:t>45</w:t>
        </w:r>
        <w:r>
          <w:fldChar w:fldCharType="end"/>
        </w:r>
      </w:hyperlink>
    </w:p>
    <w:p>
      <w:pPr>
        <w:pStyle w:val="TOC2"/>
        <w:tabs>
          <w:tab w:val="right" w:leader="dot" w:pos="8306"/>
        </w:tabs>
      </w:pPr>
      <w:hyperlink w:anchor="_Toc10344" w:history="1">
        <w:r>
          <w:rPr>
            <w:rFonts w:ascii="仿宋" w:eastAsia="仿宋" w:hAnsi="仿宋" w:cs="仿宋" w:hint="eastAsia"/>
            <w:lang w:eastAsia="zh-CN"/>
          </w:rPr>
          <w:t>(三)、安全管理体系建设的目标和任务</w:t>
        </w:r>
        <w:r>
          <w:tab/>
        </w:r>
        <w:r>
          <w:fldChar w:fldCharType="begin"/>
        </w:r>
        <w:r>
          <w:instrText xml:space="preserve"> PAGEREF _Toc10344 \h </w:instrText>
        </w:r>
        <w:r>
          <w:fldChar w:fldCharType="separate"/>
        </w:r>
        <w:r>
          <w:t>46</w:t>
        </w:r>
        <w:r>
          <w:fldChar w:fldCharType="end"/>
        </w:r>
      </w:hyperlink>
    </w:p>
    <w:p>
      <w:pPr>
        <w:pStyle w:val="TOC2"/>
        <w:tabs>
          <w:tab w:val="right" w:leader="dot" w:pos="8306"/>
        </w:tabs>
      </w:pPr>
      <w:hyperlink w:anchor="_Toc14896" w:history="1">
        <w:r>
          <w:rPr>
            <w:rFonts w:ascii="仿宋" w:eastAsia="仿宋" w:hAnsi="仿宋" w:cs="仿宋" w:hint="eastAsia"/>
            <w:lang w:eastAsia="zh-CN"/>
          </w:rPr>
          <w:t>(四)、安全管理体系建设的组织架构</w:t>
        </w:r>
        <w:r>
          <w:tab/>
        </w:r>
        <w:r>
          <w:fldChar w:fldCharType="begin"/>
        </w:r>
        <w:r>
          <w:instrText xml:space="preserve"> PAGEREF _Toc14896 \h </w:instrText>
        </w:r>
        <w:r>
          <w:fldChar w:fldCharType="separate"/>
        </w:r>
        <w:r>
          <w:t>46</w:t>
        </w:r>
        <w:r>
          <w:fldChar w:fldCharType="end"/>
        </w:r>
      </w:hyperlink>
    </w:p>
    <w:p>
      <w:pPr>
        <w:pStyle w:val="TOC2"/>
        <w:tabs>
          <w:tab w:val="right" w:leader="dot" w:pos="8306"/>
        </w:tabs>
      </w:pPr>
      <w:hyperlink w:anchor="_Toc6082" w:history="1">
        <w:r>
          <w:rPr>
            <w:rFonts w:ascii="仿宋" w:eastAsia="仿宋" w:hAnsi="仿宋" w:cs="仿宋" w:hint="eastAsia"/>
            <w:lang w:eastAsia="zh-CN"/>
          </w:rPr>
          <w:t>(五)、安全管理体系建设的责任分工</w:t>
        </w:r>
        <w:r>
          <w:tab/>
        </w:r>
        <w:r>
          <w:fldChar w:fldCharType="begin"/>
        </w:r>
        <w:r>
          <w:instrText xml:space="preserve"> PAGEREF _Toc6082 \h </w:instrText>
        </w:r>
        <w:r>
          <w:fldChar w:fldCharType="separate"/>
        </w:r>
        <w:r>
          <w:t>47</w:t>
        </w:r>
        <w:r>
          <w:fldChar w:fldCharType="end"/>
        </w:r>
      </w:hyperlink>
    </w:p>
    <w:p>
      <w:pPr>
        <w:pStyle w:val="TOC2"/>
        <w:tabs>
          <w:tab w:val="right" w:leader="dot" w:pos="8306"/>
        </w:tabs>
      </w:pPr>
      <w:hyperlink w:anchor="_Toc10873" w:history="1">
        <w:r>
          <w:rPr>
            <w:rFonts w:ascii="仿宋" w:eastAsia="仿宋" w:hAnsi="仿宋" w:cs="仿宋" w:hint="eastAsia"/>
            <w:lang w:eastAsia="zh-CN"/>
          </w:rPr>
          <w:t>(六)、安全管理体系建设的培训计划</w:t>
        </w:r>
        <w:r>
          <w:tab/>
        </w:r>
        <w:r>
          <w:fldChar w:fldCharType="begin"/>
        </w:r>
        <w:r>
          <w:instrText xml:space="preserve"> PAGEREF _Toc10873 \h </w:instrText>
        </w:r>
        <w:r>
          <w:fldChar w:fldCharType="separate"/>
        </w:r>
        <w:r>
          <w:t>48</w:t>
        </w:r>
        <w:r>
          <w:fldChar w:fldCharType="end"/>
        </w:r>
      </w:hyperlink>
    </w:p>
    <w:p>
      <w:pPr>
        <w:pStyle w:val="TOC2"/>
        <w:tabs>
          <w:tab w:val="right" w:leader="dot" w:pos="8306"/>
        </w:tabs>
      </w:pPr>
      <w:hyperlink w:anchor="_Toc890" w:history="1">
        <w:r>
          <w:rPr>
            <w:rFonts w:ascii="仿宋" w:eastAsia="仿宋" w:hAnsi="仿宋" w:cs="仿宋" w:hint="eastAsia"/>
            <w:lang w:eastAsia="zh-CN"/>
          </w:rPr>
          <w:t>(七)、安全管理体系建设的监督与评估</w:t>
        </w:r>
        <w:r>
          <w:tab/>
        </w:r>
        <w:r>
          <w:fldChar w:fldCharType="begin"/>
        </w:r>
        <w:r>
          <w:instrText xml:space="preserve"> PAGEREF _Toc890 \h </w:instrText>
        </w:r>
        <w:r>
          <w:fldChar w:fldCharType="separate"/>
        </w:r>
        <w:r>
          <w:t>49</w:t>
        </w:r>
        <w:r>
          <w:fldChar w:fldCharType="end"/>
        </w:r>
      </w:hyperlink>
    </w:p>
    <w:p>
      <w:pPr>
        <w:pStyle w:val="TOC1"/>
        <w:tabs>
          <w:tab w:val="right" w:leader="dot" w:pos="8306"/>
        </w:tabs>
      </w:pPr>
      <w:hyperlink w:anchor="_Toc19126" w:history="1">
        <w:r>
          <w:rPr>
            <w:rFonts w:ascii="仿宋" w:eastAsia="仿宋" w:hAnsi="仿宋" w:cs="仿宋" w:hint="eastAsia"/>
            <w:lang w:eastAsia="zh-CN"/>
          </w:rPr>
          <w:t>十一、高性能铁氧体一次磁粉项目社会影响</w:t>
        </w:r>
        <w:r>
          <w:tab/>
        </w:r>
        <w:r>
          <w:fldChar w:fldCharType="begin"/>
        </w:r>
        <w:r>
          <w:instrText xml:space="preserve"> PAGEREF _Toc19126 \h </w:instrText>
        </w:r>
        <w:r>
          <w:fldChar w:fldCharType="separate"/>
        </w:r>
        <w:r>
          <w:t>50</w:t>
        </w:r>
        <w:r>
          <w:fldChar w:fldCharType="end"/>
        </w:r>
      </w:hyperlink>
    </w:p>
    <w:p>
      <w:pPr>
        <w:pStyle w:val="TOC2"/>
        <w:tabs>
          <w:tab w:val="right" w:leader="dot" w:pos="8306"/>
        </w:tabs>
      </w:pPr>
      <w:hyperlink w:anchor="_Toc11574" w:history="1">
        <w:r>
          <w:rPr>
            <w:rFonts w:ascii="仿宋" w:eastAsia="仿宋" w:hAnsi="仿宋" w:cs="仿宋" w:hint="eastAsia"/>
            <w:lang w:eastAsia="zh-CN"/>
          </w:rPr>
          <w:t>(一)、社会责任与义务</w:t>
        </w:r>
        <w:r>
          <w:tab/>
        </w:r>
        <w:r>
          <w:fldChar w:fldCharType="begin"/>
        </w:r>
        <w:r>
          <w:instrText xml:space="preserve"> PAGEREF _Toc11574 \h </w:instrText>
        </w:r>
        <w:r>
          <w:fldChar w:fldCharType="separate"/>
        </w:r>
        <w:r>
          <w:t>50</w:t>
        </w:r>
        <w:r>
          <w:fldChar w:fldCharType="end"/>
        </w:r>
      </w:hyperlink>
    </w:p>
    <w:p>
      <w:pPr>
        <w:pStyle w:val="TOC2"/>
        <w:tabs>
          <w:tab w:val="right" w:leader="dot" w:pos="8306"/>
        </w:tabs>
      </w:pPr>
      <w:hyperlink w:anchor="_Toc4171" w:history="1">
        <w:r>
          <w:rPr>
            <w:rFonts w:ascii="仿宋" w:eastAsia="仿宋" w:hAnsi="仿宋" w:cs="仿宋" w:hint="eastAsia"/>
            <w:lang w:eastAsia="zh-CN"/>
          </w:rPr>
          <w:t>(二)、社会参与与沟通</w:t>
        </w:r>
        <w:r>
          <w:tab/>
        </w:r>
        <w:r>
          <w:fldChar w:fldCharType="begin"/>
        </w:r>
        <w:r>
          <w:instrText xml:space="preserve"> PAGEREF _Toc4171 \h </w:instrText>
        </w:r>
        <w:r>
          <w:fldChar w:fldCharType="separate"/>
        </w:r>
        <w:r>
          <w:t>50</w:t>
        </w:r>
        <w:r>
          <w:fldChar w:fldCharType="end"/>
        </w:r>
      </w:hyperlink>
    </w:p>
    <w:p>
      <w:pPr>
        <w:pStyle w:val="TOC1"/>
        <w:tabs>
          <w:tab w:val="right" w:leader="dot" w:pos="8306"/>
        </w:tabs>
      </w:pPr>
      <w:hyperlink w:anchor="_Toc28088" w:history="1">
        <w:r>
          <w:rPr>
            <w:rFonts w:ascii="仿宋" w:eastAsia="仿宋" w:hAnsi="仿宋" w:cs="仿宋" w:hint="eastAsia"/>
            <w:lang w:eastAsia="zh-CN"/>
          </w:rPr>
          <w:t>十二、高性能铁氧体一次磁粉项目质量管理</w:t>
        </w:r>
        <w:r>
          <w:tab/>
        </w:r>
        <w:r>
          <w:fldChar w:fldCharType="begin"/>
        </w:r>
        <w:r>
          <w:instrText xml:space="preserve"> PAGEREF _Toc28088 \h </w:instrText>
        </w:r>
        <w:r>
          <w:fldChar w:fldCharType="separate"/>
        </w:r>
        <w:r>
          <w:t>51</w:t>
        </w:r>
        <w:r>
          <w:fldChar w:fldCharType="end"/>
        </w:r>
      </w:hyperlink>
    </w:p>
    <w:p>
      <w:pPr>
        <w:pStyle w:val="TOC2"/>
        <w:tabs>
          <w:tab w:val="right" w:leader="dot" w:pos="8306"/>
        </w:tabs>
      </w:pPr>
      <w:hyperlink w:anchor="_Toc3616" w:history="1">
        <w:r>
          <w:rPr>
            <w:rFonts w:ascii="仿宋" w:eastAsia="仿宋" w:hAnsi="仿宋" w:cs="仿宋" w:hint="eastAsia"/>
            <w:lang w:eastAsia="zh-CN"/>
          </w:rPr>
          <w:t>(一)、质量管理体系建立</w:t>
        </w:r>
        <w:r>
          <w:tab/>
        </w:r>
        <w:r>
          <w:fldChar w:fldCharType="begin"/>
        </w:r>
        <w:r>
          <w:instrText xml:space="preserve"> PAGEREF _Toc3616 \h </w:instrText>
        </w:r>
        <w:r>
          <w:fldChar w:fldCharType="separate"/>
        </w:r>
        <w:r>
          <w:t>51</w:t>
        </w:r>
        <w:r>
          <w:fldChar w:fldCharType="end"/>
        </w:r>
      </w:hyperlink>
    </w:p>
    <w:p>
      <w:pPr>
        <w:pStyle w:val="TOC2"/>
        <w:tabs>
          <w:tab w:val="right" w:leader="dot" w:pos="8306"/>
        </w:tabs>
      </w:pPr>
      <w:hyperlink w:anchor="_Toc23758" w:history="1">
        <w:r>
          <w:rPr>
            <w:rFonts w:ascii="仿宋" w:eastAsia="仿宋" w:hAnsi="仿宋" w:cs="仿宋" w:hint="eastAsia"/>
            <w:lang w:eastAsia="zh-CN"/>
          </w:rPr>
          <w:t>(二)、质量标准与评估</w:t>
        </w:r>
        <w:r>
          <w:tab/>
        </w:r>
        <w:r>
          <w:fldChar w:fldCharType="begin"/>
        </w:r>
        <w:r>
          <w:instrText xml:space="preserve"> PAGEREF _Toc23758 \h </w:instrText>
        </w:r>
        <w:r>
          <w:fldChar w:fldCharType="separate"/>
        </w:r>
        <w:r>
          <w:t>53</w:t>
        </w:r>
        <w:r>
          <w:fldChar w:fldCharType="end"/>
        </w:r>
      </w:hyperlink>
    </w:p>
    <w:p>
      <w:pPr>
        <w:pStyle w:val="TOC2"/>
        <w:tabs>
          <w:tab w:val="right" w:leader="dot" w:pos="8306"/>
        </w:tabs>
      </w:pPr>
      <w:hyperlink w:anchor="_Toc4928" w:history="1">
        <w:r>
          <w:rPr>
            <w:rFonts w:ascii="仿宋" w:eastAsia="仿宋" w:hAnsi="仿宋" w:cs="仿宋" w:hint="eastAsia"/>
            <w:lang w:eastAsia="zh-CN"/>
          </w:rPr>
          <w:t>(三)、高性能铁氧体一次磁粉项目质量控制计划</w:t>
        </w:r>
        <w:r>
          <w:tab/>
        </w:r>
        <w:r>
          <w:fldChar w:fldCharType="begin"/>
        </w:r>
        <w:r>
          <w:instrText xml:space="preserve"> PAGEREF _Toc4928 \h </w:instrText>
        </w:r>
        <w:r>
          <w:fldChar w:fldCharType="separate"/>
        </w:r>
        <w:r>
          <w:t>54</w:t>
        </w:r>
        <w:r>
          <w:fldChar w:fldCharType="end"/>
        </w:r>
      </w:hyperlink>
    </w:p>
    <w:p>
      <w:pPr>
        <w:pStyle w:val="TOC2"/>
        <w:tabs>
          <w:tab w:val="right" w:leader="dot" w:pos="8306"/>
        </w:tabs>
      </w:pPr>
      <w:hyperlink w:anchor="_Toc12775" w:history="1">
        <w:r>
          <w:rPr>
            <w:rFonts w:ascii="仿宋" w:eastAsia="仿宋" w:hAnsi="仿宋" w:cs="仿宋" w:hint="eastAsia"/>
            <w:lang w:eastAsia="zh-CN"/>
          </w:rPr>
          <w:t>(四)、不良事件处理与改进</w:t>
        </w:r>
        <w:r>
          <w:tab/>
        </w:r>
        <w:r>
          <w:fldChar w:fldCharType="begin"/>
        </w:r>
        <w:r>
          <w:instrText xml:space="preserve"> PAGEREF _Toc12775 \h </w:instrText>
        </w:r>
        <w:r>
          <w:fldChar w:fldCharType="separate"/>
        </w:r>
        <w:r>
          <w:t>55</w:t>
        </w:r>
        <w:r>
          <w:fldChar w:fldCharType="end"/>
        </w:r>
      </w:hyperlink>
    </w:p>
    <w:p>
      <w:pPr>
        <w:pStyle w:val="TOC1"/>
        <w:tabs>
          <w:tab w:val="right" w:leader="dot" w:pos="8306"/>
        </w:tabs>
      </w:pPr>
      <w:hyperlink w:anchor="_Toc21419" w:history="1">
        <w:r>
          <w:rPr>
            <w:rFonts w:ascii="仿宋" w:eastAsia="仿宋" w:hAnsi="仿宋" w:cs="仿宋" w:hint="eastAsia"/>
            <w:lang w:eastAsia="zh-CN"/>
          </w:rPr>
          <w:t>十三、技术与研发计划</w:t>
        </w:r>
        <w:r>
          <w:tab/>
        </w:r>
        <w:r>
          <w:fldChar w:fldCharType="begin"/>
        </w:r>
        <w:r>
          <w:instrText xml:space="preserve"> PAGEREF _Toc21419 \h </w:instrText>
        </w:r>
        <w:r>
          <w:fldChar w:fldCharType="separate"/>
        </w:r>
        <w:r>
          <w:t>56</w:t>
        </w:r>
        <w:r>
          <w:fldChar w:fldCharType="end"/>
        </w:r>
      </w:hyperlink>
    </w:p>
    <w:p>
      <w:pPr>
        <w:pStyle w:val="TOC2"/>
        <w:tabs>
          <w:tab w:val="right" w:leader="dot" w:pos="8306"/>
        </w:tabs>
      </w:pPr>
      <w:hyperlink w:anchor="_Toc27173" w:history="1">
        <w:r>
          <w:rPr>
            <w:rFonts w:ascii="仿宋" w:eastAsia="仿宋" w:hAnsi="仿宋" w:cs="仿宋" w:hint="eastAsia"/>
            <w:lang w:eastAsia="zh-CN"/>
          </w:rPr>
          <w:t>(一)、技术开发策略</w:t>
        </w:r>
        <w:r>
          <w:tab/>
        </w:r>
        <w:r>
          <w:fldChar w:fldCharType="begin"/>
        </w:r>
        <w:r>
          <w:instrText xml:space="preserve"> PAGEREF _Toc27173 \h </w:instrText>
        </w:r>
        <w:r>
          <w:fldChar w:fldCharType="separate"/>
        </w:r>
        <w:r>
          <w:t>56</w:t>
        </w:r>
        <w:r>
          <w:fldChar w:fldCharType="end"/>
        </w:r>
      </w:hyperlink>
    </w:p>
    <w:p>
      <w:pPr>
        <w:pStyle w:val="TOC2"/>
        <w:tabs>
          <w:tab w:val="right" w:leader="dot" w:pos="8306"/>
        </w:tabs>
      </w:pPr>
      <w:hyperlink w:anchor="_Toc5268" w:history="1">
        <w:r>
          <w:rPr>
            <w:rFonts w:ascii="仿宋" w:eastAsia="仿宋" w:hAnsi="仿宋" w:cs="仿宋" w:hint="eastAsia"/>
            <w:lang w:eastAsia="zh-CN"/>
          </w:rPr>
          <w:t>(二)、研发团队与资源配置</w:t>
        </w:r>
        <w:r>
          <w:tab/>
        </w:r>
        <w:r>
          <w:fldChar w:fldCharType="begin"/>
        </w:r>
        <w:r>
          <w:instrText xml:space="preserve"> PAGEREF _Toc5268 \h </w:instrText>
        </w:r>
        <w:r>
          <w:fldChar w:fldCharType="separate"/>
        </w:r>
        <w:r>
          <w:t>57</w:t>
        </w:r>
        <w:r>
          <w:fldChar w:fldCharType="end"/>
        </w:r>
      </w:hyperlink>
    </w:p>
    <w:p>
      <w:pPr>
        <w:pStyle w:val="TOC2"/>
        <w:tabs>
          <w:tab w:val="right" w:leader="dot" w:pos="8306"/>
        </w:tabs>
      </w:pPr>
      <w:hyperlink w:anchor="_Toc26657" w:history="1">
        <w:r>
          <w:rPr>
            <w:rFonts w:ascii="仿宋" w:eastAsia="仿宋" w:hAnsi="仿宋" w:cs="仿宋" w:hint="eastAsia"/>
            <w:lang w:eastAsia="zh-CN"/>
          </w:rPr>
          <w:t>(三)、新产品开发计划</w:t>
        </w:r>
        <w:r>
          <w:tab/>
        </w:r>
        <w:r>
          <w:fldChar w:fldCharType="begin"/>
        </w:r>
        <w:r>
          <w:instrText xml:space="preserve"> PAGEREF _Toc26657 \h </w:instrText>
        </w:r>
        <w:r>
          <w:fldChar w:fldCharType="separate"/>
        </w:r>
        <w:r>
          <w:t>57</w:t>
        </w:r>
        <w:r>
          <w:fldChar w:fldCharType="end"/>
        </w:r>
      </w:hyperlink>
    </w:p>
    <w:p>
      <w:pPr>
        <w:pStyle w:val="TOC2"/>
        <w:tabs>
          <w:tab w:val="right" w:leader="dot" w:pos="8306"/>
        </w:tabs>
      </w:pPr>
      <w:hyperlink w:anchor="_Toc24473" w:history="1">
        <w:r>
          <w:rPr>
            <w:rFonts w:ascii="仿宋" w:eastAsia="仿宋" w:hAnsi="仿宋" w:cs="仿宋" w:hint="eastAsia"/>
            <w:lang w:eastAsia="zh-CN"/>
          </w:rPr>
          <w:t>(四)、技术创新与竞争优势</w:t>
        </w:r>
        <w:r>
          <w:tab/>
        </w:r>
        <w:r>
          <w:fldChar w:fldCharType="begin"/>
        </w:r>
        <w:r>
          <w:instrText xml:space="preserve"> PAGEREF _Toc24473 \h </w:instrText>
        </w:r>
        <w:r>
          <w:fldChar w:fldCharType="separate"/>
        </w:r>
        <w:r>
          <w:t>58</w:t>
        </w:r>
        <w:r>
          <w:fldChar w:fldCharType="end"/>
        </w:r>
      </w:hyperlink>
    </w:p>
    <w:p>
      <w:pPr>
        <w:pStyle w:val="TOC1"/>
        <w:tabs>
          <w:tab w:val="right" w:leader="dot" w:pos="8306"/>
        </w:tabs>
      </w:pPr>
      <w:hyperlink w:anchor="_Toc8900" w:history="1">
        <w:r>
          <w:rPr>
            <w:rFonts w:ascii="仿宋" w:eastAsia="仿宋" w:hAnsi="仿宋" w:cs="仿宋" w:hint="eastAsia"/>
            <w:lang w:eastAsia="zh-CN"/>
          </w:rPr>
          <w:t>十四、项目实施与管理方案</w:t>
        </w:r>
        <w:r>
          <w:tab/>
        </w:r>
        <w:r>
          <w:fldChar w:fldCharType="begin"/>
        </w:r>
        <w:r>
          <w:instrText xml:space="preserve"> PAGEREF _Toc8900 \h </w:instrText>
        </w:r>
        <w:r>
          <w:fldChar w:fldCharType="separate"/>
        </w:r>
        <w:r>
          <w:t>59</w:t>
        </w:r>
        <w:r>
          <w:fldChar w:fldCharType="end"/>
        </w:r>
      </w:hyperlink>
    </w:p>
    <w:p>
      <w:pPr>
        <w:pStyle w:val="TOC2"/>
        <w:tabs>
          <w:tab w:val="right" w:leader="dot" w:pos="8306"/>
        </w:tabs>
      </w:pPr>
      <w:hyperlink w:anchor="_Toc7356" w:history="1">
        <w:r>
          <w:rPr>
            <w:rFonts w:ascii="仿宋" w:eastAsia="仿宋" w:hAnsi="仿宋" w:cs="仿宋" w:hint="eastAsia"/>
            <w:lang w:eastAsia="zh-CN"/>
          </w:rPr>
          <w:t>(一)、项目实施计划</w:t>
        </w:r>
        <w:r>
          <w:tab/>
        </w:r>
        <w:r>
          <w:fldChar w:fldCharType="begin"/>
        </w:r>
        <w:r>
          <w:instrText xml:space="preserve"> PAGEREF _Toc7356 \h </w:instrText>
        </w:r>
        <w:r>
          <w:fldChar w:fldCharType="separate"/>
        </w:r>
        <w:r>
          <w:t>59</w:t>
        </w:r>
        <w:r>
          <w:fldChar w:fldCharType="end"/>
        </w:r>
      </w:hyperlink>
    </w:p>
    <w:p>
      <w:pPr>
        <w:pStyle w:val="TOC2"/>
        <w:tabs>
          <w:tab w:val="right" w:leader="dot" w:pos="8306"/>
        </w:tabs>
      </w:pPr>
      <w:hyperlink w:anchor="_Toc25560" w:history="1">
        <w:r>
          <w:rPr>
            <w:rFonts w:ascii="仿宋" w:eastAsia="仿宋" w:hAnsi="仿宋" w:cs="仿宋" w:hint="eastAsia"/>
            <w:lang w:eastAsia="zh-CN"/>
          </w:rPr>
          <w:t>(二)、项目组织机构与职责</w:t>
        </w:r>
        <w:r>
          <w:tab/>
        </w:r>
        <w:r>
          <w:fldChar w:fldCharType="begin"/>
        </w:r>
        <w:r>
          <w:instrText xml:space="preserve"> PAGEREF _Toc25560 \h </w:instrText>
        </w:r>
        <w:r>
          <w:fldChar w:fldCharType="separate"/>
        </w:r>
        <w:r>
          <w:t>60</w:t>
        </w:r>
        <w:r>
          <w:fldChar w:fldCharType="end"/>
        </w:r>
      </w:hyperlink>
    </w:p>
    <w:p>
      <w:pPr>
        <w:pStyle w:val="TOC2"/>
        <w:tabs>
          <w:tab w:val="right" w:leader="dot" w:pos="8306"/>
        </w:tabs>
      </w:pPr>
      <w:hyperlink w:anchor="_Toc12583" w:history="1">
        <w:r>
          <w:rPr>
            <w:rFonts w:ascii="仿宋" w:eastAsia="仿宋" w:hAnsi="仿宋" w:cs="仿宋" w:hint="eastAsia"/>
            <w:lang w:eastAsia="zh-CN"/>
          </w:rPr>
          <w:t>(三)、项目管理与监控体系</w:t>
        </w:r>
        <w:r>
          <w:tab/>
        </w:r>
        <w:r>
          <w:fldChar w:fldCharType="begin"/>
        </w:r>
        <w:r>
          <w:instrText xml:space="preserve"> PAGEREF _Toc12583 \h </w:instrText>
        </w:r>
        <w:r>
          <w:fldChar w:fldCharType="separate"/>
        </w:r>
        <w:r>
          <w:t>63</w:t>
        </w:r>
        <w:r>
          <w:fldChar w:fldCharType="end"/>
        </w:r>
      </w:hyperlink>
    </w:p>
    <w:p>
      <w:pPr>
        <w:pStyle w:val="TOC1"/>
        <w:tabs>
          <w:tab w:val="right" w:leader="dot" w:pos="8306"/>
        </w:tabs>
      </w:pPr>
      <w:hyperlink w:anchor="_Toc23622" w:history="1">
        <w:r>
          <w:rPr>
            <w:rFonts w:ascii="仿宋" w:eastAsia="仿宋" w:hAnsi="仿宋" w:cs="仿宋" w:hint="eastAsia"/>
            <w:lang w:eastAsia="zh-CN"/>
          </w:rPr>
          <w:t>十五、经济评价分析</w:t>
        </w:r>
        <w:r>
          <w:tab/>
        </w:r>
        <w:r>
          <w:fldChar w:fldCharType="begin"/>
        </w:r>
        <w:r>
          <w:instrText xml:space="preserve"> PAGEREF _Toc23622 \h </w:instrText>
        </w:r>
        <w:r>
          <w:fldChar w:fldCharType="separate"/>
        </w:r>
        <w:r>
          <w:t>65</w:t>
        </w:r>
        <w:r>
          <w:fldChar w:fldCharType="end"/>
        </w:r>
      </w:hyperlink>
    </w:p>
    <w:p>
      <w:pPr>
        <w:pStyle w:val="TOC2"/>
        <w:tabs>
          <w:tab w:val="right" w:leader="dot" w:pos="8306"/>
        </w:tabs>
      </w:pPr>
      <w:hyperlink w:anchor="_Toc28922" w:history="1">
        <w:r>
          <w:rPr>
            <w:rFonts w:ascii="仿宋" w:eastAsia="仿宋" w:hAnsi="仿宋" w:cs="仿宋" w:hint="eastAsia"/>
            <w:lang w:eastAsia="zh-CN"/>
          </w:rPr>
          <w:t>(一)、经济评价综述</w:t>
        </w:r>
        <w:r>
          <w:tab/>
        </w:r>
        <w:r>
          <w:fldChar w:fldCharType="begin"/>
        </w:r>
        <w:r>
          <w:instrText xml:space="preserve"> PAGEREF _Toc28922 \h </w:instrText>
        </w:r>
        <w:r>
          <w:fldChar w:fldCharType="separate"/>
        </w:r>
        <w:r>
          <w:t>65</w:t>
        </w:r>
        <w:r>
          <w:fldChar w:fldCharType="end"/>
        </w:r>
      </w:hyperlink>
    </w:p>
    <w:p>
      <w:pPr>
        <w:pStyle w:val="TOC2"/>
        <w:tabs>
          <w:tab w:val="right" w:leader="dot" w:pos="8306"/>
        </w:tabs>
      </w:pPr>
      <w:hyperlink w:anchor="_Toc17176" w:history="1">
        <w:r>
          <w:rPr>
            <w:rFonts w:ascii="仿宋" w:eastAsia="仿宋" w:hAnsi="仿宋" w:cs="仿宋" w:hint="eastAsia"/>
            <w:lang w:eastAsia="zh-CN"/>
          </w:rPr>
          <w:t>(二)、经济评价财务测算</w:t>
        </w:r>
        <w:r>
          <w:tab/>
        </w:r>
        <w:r>
          <w:fldChar w:fldCharType="begin"/>
        </w:r>
        <w:r>
          <w:instrText xml:space="preserve"> PAGEREF _Toc17176 \h </w:instrText>
        </w:r>
        <w:r>
          <w:fldChar w:fldCharType="separate"/>
        </w:r>
        <w:r>
          <w:t>65</w:t>
        </w:r>
        <w:r>
          <w:fldChar w:fldCharType="end"/>
        </w:r>
      </w:hyperlink>
    </w:p>
    <w:p>
      <w:pPr>
        <w:pStyle w:val="TOC2"/>
        <w:tabs>
          <w:tab w:val="right" w:leader="dot" w:pos="8306"/>
        </w:tabs>
      </w:pPr>
      <w:hyperlink w:anchor="_Toc25790" w:history="1">
        <w:r>
          <w:rPr>
            <w:rFonts w:ascii="仿宋" w:eastAsia="仿宋" w:hAnsi="仿宋" w:cs="仿宋" w:hint="eastAsia"/>
            <w:lang w:eastAsia="zh-CN"/>
          </w:rPr>
          <w:t>(三)、高性能铁氧体一次磁粉项目盈利能力分析</w:t>
        </w:r>
        <w:r>
          <w:tab/>
        </w:r>
        <w:r>
          <w:fldChar w:fldCharType="begin"/>
        </w:r>
        <w:r>
          <w:instrText xml:space="preserve"> PAGEREF _Toc25790 \h </w:instrText>
        </w:r>
        <w:r>
          <w:fldChar w:fldCharType="separate"/>
        </w:r>
        <w:r>
          <w:t>67</w:t>
        </w:r>
        <w:r>
          <w:fldChar w:fldCharType="end"/>
        </w:r>
      </w:hyperlink>
    </w:p>
    <w:p>
      <w:pPr>
        <w:pStyle w:val="TOC1"/>
        <w:tabs>
          <w:tab w:val="right" w:leader="dot" w:pos="8306"/>
        </w:tabs>
      </w:pPr>
      <w:hyperlink w:anchor="_Toc7610" w:history="1">
        <w:r>
          <w:rPr>
            <w:rFonts w:ascii="仿宋" w:eastAsia="仿宋" w:hAnsi="仿宋" w:cs="仿宋" w:hint="eastAsia"/>
            <w:lang w:eastAsia="zh-CN"/>
          </w:rPr>
          <w:t>十六、员工管理与发展</w:t>
        </w:r>
        <w:r>
          <w:tab/>
        </w:r>
        <w:r>
          <w:fldChar w:fldCharType="begin"/>
        </w:r>
        <w:r>
          <w:instrText xml:space="preserve"> PAGEREF _Toc7610 \h </w:instrText>
        </w:r>
        <w:r>
          <w:fldChar w:fldCharType="separate"/>
        </w:r>
        <w:r>
          <w:t>67</w:t>
        </w:r>
        <w:r>
          <w:fldChar w:fldCharType="end"/>
        </w:r>
      </w:hyperlink>
    </w:p>
    <w:p>
      <w:pPr>
        <w:pStyle w:val="TOC2"/>
        <w:tabs>
          <w:tab w:val="right" w:leader="dot" w:pos="8306"/>
        </w:tabs>
      </w:pPr>
      <w:hyperlink w:anchor="_Toc10030" w:history="1">
        <w:r>
          <w:rPr>
            <w:rFonts w:ascii="仿宋" w:eastAsia="仿宋" w:hAnsi="仿宋" w:cs="仿宋" w:hint="eastAsia"/>
            <w:lang w:eastAsia="zh-CN"/>
          </w:rPr>
          <w:t>(一)、人力资源规划</w:t>
        </w:r>
        <w:r>
          <w:tab/>
        </w:r>
        <w:r>
          <w:fldChar w:fldCharType="begin"/>
        </w:r>
        <w:r>
          <w:instrText xml:space="preserve"> PAGEREF _Toc10030 \h </w:instrText>
        </w:r>
        <w:r>
          <w:fldChar w:fldCharType="separate"/>
        </w:r>
        <w:r>
          <w:t>67</w:t>
        </w:r>
        <w:r>
          <w:fldChar w:fldCharType="end"/>
        </w:r>
      </w:hyperlink>
    </w:p>
    <w:p>
      <w:pPr>
        <w:pStyle w:val="TOC2"/>
        <w:tabs>
          <w:tab w:val="right" w:leader="dot" w:pos="8306"/>
        </w:tabs>
      </w:pPr>
      <w:hyperlink w:anchor="_Toc780" w:history="1">
        <w:r>
          <w:rPr>
            <w:rFonts w:ascii="仿宋" w:eastAsia="仿宋" w:hAnsi="仿宋" w:cs="仿宋" w:hint="eastAsia"/>
            <w:lang w:eastAsia="zh-CN"/>
          </w:rPr>
          <w:t>(二)、员工培训与发展</w:t>
        </w:r>
        <w:r>
          <w:tab/>
        </w:r>
        <w:r>
          <w:fldChar w:fldCharType="begin"/>
        </w:r>
        <w:r>
          <w:instrText xml:space="preserve"> PAGEREF _Toc780 \h </w:instrText>
        </w:r>
        <w:r>
          <w:fldChar w:fldCharType="separate"/>
        </w:r>
        <w:r>
          <w:t>68</w:t>
        </w:r>
        <w:r>
          <w:fldChar w:fldCharType="end"/>
        </w:r>
      </w:hyperlink>
    </w:p>
    <w:p>
      <w:pPr>
        <w:pStyle w:val="TOC2"/>
        <w:tabs>
          <w:tab w:val="right" w:leader="dot" w:pos="8306"/>
        </w:tabs>
      </w:pPr>
      <w:hyperlink w:anchor="_Toc1645" w:history="1">
        <w:r>
          <w:rPr>
            <w:rFonts w:ascii="仿宋" w:eastAsia="仿宋" w:hAnsi="仿宋" w:cs="仿宋" w:hint="eastAsia"/>
            <w:lang w:eastAsia="zh-CN"/>
          </w:rPr>
          <w:t>(三)、绩效管理与激励计划</w:t>
        </w:r>
        <w:r>
          <w:tab/>
        </w:r>
        <w:r>
          <w:fldChar w:fldCharType="begin"/>
        </w:r>
        <w:r>
          <w:instrText xml:space="preserve"> PAGEREF _Toc1645 \h </w:instrText>
        </w:r>
        <w:r>
          <w:fldChar w:fldCharType="separate"/>
        </w:r>
        <w:r>
          <w:t>69</w:t>
        </w:r>
        <w:r>
          <w:fldChar w:fldCharType="end"/>
        </w:r>
      </w:hyperlink>
    </w:p>
    <w:p>
      <w:pPr>
        <w:pStyle w:val="TOC1"/>
        <w:tabs>
          <w:tab w:val="right" w:leader="dot" w:pos="8306"/>
        </w:tabs>
      </w:pPr>
      <w:hyperlink w:anchor="_Toc30792" w:history="1">
        <w:r>
          <w:rPr>
            <w:rFonts w:ascii="仿宋" w:eastAsia="仿宋" w:hAnsi="仿宋" w:cs="仿宋" w:hint="eastAsia"/>
            <w:lang w:eastAsia="zh-CN"/>
          </w:rPr>
          <w:t>十七、制度建设与管理</w:t>
        </w:r>
        <w:r>
          <w:tab/>
        </w:r>
        <w:r>
          <w:fldChar w:fldCharType="begin"/>
        </w:r>
        <w:r>
          <w:instrText xml:space="preserve"> PAGEREF _Toc30792 \h </w:instrText>
        </w:r>
        <w:r>
          <w:fldChar w:fldCharType="separate"/>
        </w:r>
        <w:r>
          <w:t>70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247" w:history="1">
        <w:r>
          <w:rPr>
            <w:rFonts w:ascii="仿宋" w:eastAsia="仿宋" w:hAnsi="仿宋" w:cs="仿宋" w:hint="eastAsia"/>
            <w:lang w:eastAsia="zh-CN"/>
          </w:rPr>
          <w:t>(一)、公司治理结构</w:t>
        </w:r>
        <w:r>
          <w:tab/>
        </w:r>
        <w:r>
          <w:fldChar w:fldCharType="begin"/>
        </w:r>
        <w:r>
          <w:instrText xml:space="preserve"> PAGEREF _Toc11247 \h </w:instrText>
        </w:r>
        <w:r>
          <w:fldChar w:fldCharType="separate"/>
        </w:r>
        <w:r>
          <w:t>70</w:t>
        </w:r>
        <w:r>
          <w:fldChar w:fldCharType="end"/>
        </w:r>
      </w:hyperlink>
    </w:p>
    <w:p>
      <w:pPr>
        <w:pStyle w:val="TOC2"/>
        <w:tabs>
          <w:tab w:val="right" w:leader="dot" w:pos="8306"/>
        </w:tabs>
      </w:pPr>
      <w:hyperlink w:anchor="_Toc15812" w:history="1">
        <w:r>
          <w:rPr>
            <w:rFonts w:ascii="仿宋" w:eastAsia="仿宋" w:hAnsi="仿宋" w:cs="仿宋" w:hint="eastAsia"/>
            <w:lang w:eastAsia="zh-CN"/>
          </w:rPr>
          <w:t>(二)、内部控制与审计</w:t>
        </w:r>
        <w:r>
          <w:tab/>
        </w:r>
        <w:r>
          <w:fldChar w:fldCharType="begin"/>
        </w:r>
        <w:r>
          <w:instrText xml:space="preserve"> PAGEREF _Toc15812 \h </w:instrText>
        </w:r>
        <w:r>
          <w:fldChar w:fldCharType="separate"/>
        </w:r>
        <w:r>
          <w:t>71</w:t>
        </w:r>
        <w:r>
          <w:fldChar w:fldCharType="end"/>
        </w:r>
      </w:hyperlink>
    </w:p>
    <w:p>
      <w:pPr>
        <w:pStyle w:val="TOC2"/>
        <w:tabs>
          <w:tab w:val="right" w:leader="dot" w:pos="8306"/>
        </w:tabs>
      </w:pPr>
      <w:hyperlink w:anchor="_Toc26775" w:history="1">
        <w:r>
          <w:rPr>
            <w:rFonts w:ascii="仿宋" w:eastAsia="仿宋" w:hAnsi="仿宋" w:cs="仿宋" w:hint="eastAsia"/>
            <w:lang w:eastAsia="zh-CN"/>
          </w:rPr>
          <w:t>(三)、法律法规合规体系</w:t>
        </w:r>
        <w:r>
          <w:tab/>
        </w:r>
        <w:r>
          <w:fldChar w:fldCharType="begin"/>
        </w:r>
        <w:r>
          <w:instrText xml:space="preserve"> PAGEREF _Toc26775 \h </w:instrText>
        </w:r>
        <w:r>
          <w:fldChar w:fldCharType="separate"/>
        </w:r>
        <w:r>
          <w:t>72</w:t>
        </w:r>
        <w:r>
          <w:fldChar w:fldCharType="end"/>
        </w:r>
      </w:hyperlink>
    </w:p>
    <w:p>
      <w:pPr>
        <w:pStyle w:val="TOC1"/>
        <w:tabs>
          <w:tab w:val="right" w:leader="dot" w:pos="8306"/>
        </w:tabs>
      </w:pPr>
      <w:hyperlink w:anchor="_Toc21272" w:history="1">
        <w:r>
          <w:rPr>
            <w:rFonts w:ascii="仿宋" w:eastAsia="仿宋" w:hAnsi="仿宋" w:cs="仿宋" w:hint="eastAsia"/>
            <w:lang w:eastAsia="zh-CN"/>
          </w:rPr>
          <w:t>十八、高性能铁氧体一次磁粉项目节能分析</w:t>
        </w:r>
        <w:r>
          <w:tab/>
        </w:r>
        <w:r>
          <w:fldChar w:fldCharType="begin"/>
        </w:r>
        <w:r>
          <w:instrText xml:space="preserve"> PAGEREF _Toc21272 \h </w:instrText>
        </w:r>
        <w:r>
          <w:fldChar w:fldCharType="separate"/>
        </w:r>
        <w:r>
          <w:t>72</w:t>
        </w:r>
        <w:r>
          <w:fldChar w:fldCharType="end"/>
        </w:r>
      </w:hyperlink>
    </w:p>
    <w:p>
      <w:pPr>
        <w:pStyle w:val="TOC2"/>
        <w:tabs>
          <w:tab w:val="right" w:leader="dot" w:pos="8306"/>
        </w:tabs>
      </w:pPr>
      <w:hyperlink w:anchor="_Toc28378" w:history="1">
        <w:r>
          <w:rPr>
            <w:rFonts w:ascii="仿宋" w:eastAsia="仿宋" w:hAnsi="仿宋" w:cs="仿宋" w:hint="eastAsia"/>
            <w:lang w:eastAsia="zh-CN"/>
          </w:rPr>
          <w:t>(一)、能源消费种类和数量分析</w:t>
        </w:r>
        <w:r>
          <w:tab/>
        </w:r>
        <w:r>
          <w:fldChar w:fldCharType="begin"/>
        </w:r>
        <w:r>
          <w:instrText xml:space="preserve"> PAGEREF _Toc28378 \h </w:instrText>
        </w:r>
        <w:r>
          <w:fldChar w:fldCharType="separate"/>
        </w:r>
        <w:r>
          <w:t>72</w:t>
        </w:r>
        <w:r>
          <w:fldChar w:fldCharType="end"/>
        </w:r>
      </w:hyperlink>
    </w:p>
    <w:p>
      <w:pPr>
        <w:pStyle w:val="TOC2"/>
        <w:tabs>
          <w:tab w:val="right" w:leader="dot" w:pos="8306"/>
        </w:tabs>
      </w:pPr>
      <w:hyperlink w:anchor="_Toc30005" w:history="1">
        <w:r>
          <w:rPr>
            <w:rFonts w:ascii="仿宋" w:eastAsia="仿宋" w:hAnsi="仿宋" w:cs="仿宋" w:hint="eastAsia"/>
            <w:lang w:eastAsia="zh-CN"/>
          </w:rPr>
          <w:t>(二)、高性能铁氧体一次磁粉项目预期节能综合评价</w:t>
        </w:r>
        <w:r>
          <w:tab/>
        </w:r>
        <w:r>
          <w:fldChar w:fldCharType="begin"/>
        </w:r>
        <w:r>
          <w:instrText xml:space="preserve"> PAGEREF _Toc30005 \h </w:instrText>
        </w:r>
        <w:r>
          <w:fldChar w:fldCharType="separate"/>
        </w:r>
        <w:r>
          <w:t>73</w:t>
        </w:r>
        <w:r>
          <w:fldChar w:fldCharType="end"/>
        </w:r>
      </w:hyperlink>
    </w:p>
    <w:p>
      <w:pPr>
        <w:pStyle w:val="TOC2"/>
        <w:tabs>
          <w:tab w:val="right" w:leader="dot" w:pos="8306"/>
        </w:tabs>
      </w:pPr>
      <w:hyperlink w:anchor="_Toc21225" w:history="1">
        <w:r>
          <w:rPr>
            <w:rFonts w:ascii="仿宋" w:eastAsia="仿宋" w:hAnsi="仿宋" w:cs="仿宋" w:hint="eastAsia"/>
            <w:lang w:eastAsia="zh-CN"/>
          </w:rPr>
          <w:t>(三)、高性能铁氧体一次磁粉项目节能设计</w:t>
        </w:r>
        <w:r>
          <w:tab/>
        </w:r>
        <w:r>
          <w:fldChar w:fldCharType="begin"/>
        </w:r>
        <w:r>
          <w:instrText xml:space="preserve"> PAGEREF _Toc21225 \h </w:instrText>
        </w:r>
        <w:r>
          <w:fldChar w:fldCharType="separate"/>
        </w:r>
        <w:r>
          <w:t>73</w:t>
        </w:r>
        <w:r>
          <w:fldChar w:fldCharType="end"/>
        </w:r>
      </w:hyperlink>
    </w:p>
    <w:p>
      <w:pPr>
        <w:pStyle w:val="TOC2"/>
        <w:tabs>
          <w:tab w:val="right" w:leader="dot" w:pos="8306"/>
        </w:tabs>
      </w:pPr>
      <w:hyperlink w:anchor="_Toc11887" w:history="1">
        <w:r>
          <w:rPr>
            <w:rFonts w:ascii="仿宋" w:eastAsia="仿宋" w:hAnsi="仿宋" w:cs="仿宋" w:hint="eastAsia"/>
            <w:lang w:eastAsia="zh-CN"/>
          </w:rPr>
          <w:t>(四)、节能措施</w:t>
        </w:r>
        <w:r>
          <w:tab/>
        </w:r>
        <w:r>
          <w:fldChar w:fldCharType="begin"/>
        </w:r>
        <w:r>
          <w:instrText xml:space="preserve"> PAGEREF _Toc11887 \h </w:instrText>
        </w:r>
        <w:r>
          <w:fldChar w:fldCharType="separate"/>
        </w:r>
        <w:r>
          <w:t>74</w:t>
        </w:r>
        <w:r>
          <w:fldChar w:fldCharType="end"/>
        </w:r>
      </w:hyperlink>
    </w:p>
    <w:p>
      <w:pPr>
        <w:pStyle w:val="TOC1"/>
        <w:tabs>
          <w:tab w:val="right" w:leader="dot" w:pos="8306"/>
        </w:tabs>
      </w:pPr>
      <w:hyperlink w:anchor="_Toc10538" w:history="1">
        <w:r>
          <w:rPr>
            <w:rFonts w:ascii="仿宋" w:eastAsia="仿宋" w:hAnsi="仿宋" w:cs="仿宋" w:hint="eastAsia"/>
            <w:lang w:eastAsia="zh-CN"/>
          </w:rPr>
          <w:t>十九、高性能铁氧体一次磁粉项目总结与展望</w:t>
        </w:r>
        <w:r>
          <w:tab/>
        </w:r>
        <w:r>
          <w:fldChar w:fldCharType="begin"/>
        </w:r>
        <w:r>
          <w:instrText xml:space="preserve"> PAGEREF _Toc10538 \h </w:instrText>
        </w:r>
        <w:r>
          <w:fldChar w:fldCharType="separate"/>
        </w:r>
        <w:r>
          <w:t>76</w:t>
        </w:r>
        <w:r>
          <w:fldChar w:fldCharType="end"/>
        </w:r>
      </w:hyperlink>
    </w:p>
    <w:p>
      <w:pPr>
        <w:pStyle w:val="TOC2"/>
        <w:tabs>
          <w:tab w:val="right" w:leader="dot" w:pos="8306"/>
        </w:tabs>
      </w:pPr>
      <w:hyperlink w:anchor="_Toc3970" w:history="1">
        <w:r>
          <w:rPr>
            <w:rFonts w:ascii="仿宋" w:eastAsia="仿宋" w:hAnsi="仿宋" w:cs="仿宋" w:hint="eastAsia"/>
            <w:lang w:eastAsia="zh-CN"/>
          </w:rPr>
          <w:t>(一)、高性能铁氧体一次磁粉项目总结回顾</w:t>
        </w:r>
        <w:r>
          <w:tab/>
        </w:r>
        <w:r>
          <w:fldChar w:fldCharType="begin"/>
        </w:r>
        <w:r>
          <w:instrText xml:space="preserve"> PAGEREF _Toc3970 \h </w:instrText>
        </w:r>
        <w:r>
          <w:fldChar w:fldCharType="separate"/>
        </w:r>
        <w:r>
          <w:t>76</w:t>
        </w:r>
        <w:r>
          <w:fldChar w:fldCharType="end"/>
        </w:r>
      </w:hyperlink>
    </w:p>
    <w:p>
      <w:pPr>
        <w:pStyle w:val="TOC2"/>
        <w:tabs>
          <w:tab w:val="right" w:leader="dot" w:pos="8306"/>
        </w:tabs>
      </w:pPr>
      <w:hyperlink w:anchor="_Toc7567" w:history="1">
        <w:r>
          <w:rPr>
            <w:rFonts w:ascii="仿宋" w:eastAsia="仿宋" w:hAnsi="仿宋" w:cs="仿宋" w:hint="eastAsia"/>
            <w:lang w:eastAsia="zh-CN"/>
          </w:rPr>
          <w:t>(二)、存在问题与改进措施</w:t>
        </w:r>
        <w:r>
          <w:tab/>
        </w:r>
        <w:r>
          <w:fldChar w:fldCharType="begin"/>
        </w:r>
        <w:r>
          <w:instrText xml:space="preserve"> PAGEREF _Toc7567 \h </w:instrText>
        </w:r>
        <w:r>
          <w:fldChar w:fldCharType="separate"/>
        </w:r>
        <w:r>
          <w:t>77</w:t>
        </w:r>
        <w:r>
          <w:fldChar w:fldCharType="end"/>
        </w:r>
      </w:hyperlink>
    </w:p>
    <w:p>
      <w:pPr>
        <w:pStyle w:val="TOC2"/>
        <w:tabs>
          <w:tab w:val="right" w:leader="dot" w:pos="8306"/>
        </w:tabs>
      </w:pPr>
      <w:hyperlink w:anchor="_Toc8731" w:history="1">
        <w:r>
          <w:rPr>
            <w:rFonts w:ascii="仿宋" w:eastAsia="仿宋" w:hAnsi="仿宋" w:cs="仿宋" w:hint="eastAsia"/>
            <w:lang w:eastAsia="zh-CN"/>
          </w:rPr>
          <w:t>(三)、未来发展展望</w:t>
        </w:r>
        <w:r>
          <w:tab/>
        </w:r>
        <w:r>
          <w:fldChar w:fldCharType="begin"/>
        </w:r>
        <w:r>
          <w:instrText xml:space="preserve"> PAGEREF _Toc8731 \h </w:instrText>
        </w:r>
        <w:r>
          <w:fldChar w:fldCharType="separate"/>
        </w:r>
        <w:r>
          <w:t>78</w:t>
        </w:r>
        <w:r>
          <w:fldChar w:fldCharType="end"/>
        </w:r>
      </w:hyperlink>
    </w:p>
    <w:p>
      <w:pPr>
        <w:pStyle w:val="TOC2"/>
        <w:tabs>
          <w:tab w:val="right" w:leader="dot" w:pos="8306"/>
        </w:tabs>
      </w:pPr>
      <w:hyperlink w:anchor="_Toc29322" w:history="1">
        <w:r>
          <w:rPr>
            <w:rFonts w:ascii="仿宋" w:eastAsia="仿宋" w:hAnsi="仿宋" w:cs="仿宋" w:hint="eastAsia"/>
            <w:lang w:eastAsia="zh-CN"/>
          </w:rPr>
          <w:t>(四)、高性能铁氧体一次磁粉项目总结报告</w:t>
        </w:r>
        <w:r>
          <w:tab/>
        </w:r>
        <w:r>
          <w:fldChar w:fldCharType="begin"/>
        </w:r>
        <w:r>
          <w:instrText xml:space="preserve"> PAGEREF _Toc29322 \h </w:instrText>
        </w:r>
        <w:r>
          <w:fldChar w:fldCharType="separate"/>
        </w:r>
        <w:r>
          <w:t>79</w:t>
        </w:r>
        <w:r>
          <w:fldChar w:fldCharType="end"/>
        </w:r>
      </w:hyperlink>
    </w:p>
    <w:p>
      <w:pPr>
        <w:pStyle w:val="TOC1"/>
        <w:tabs>
          <w:tab w:val="right" w:leader="dot" w:pos="8306"/>
        </w:tabs>
      </w:pPr>
      <w:hyperlink w:anchor="_Toc26746" w:history="1">
        <w:r>
          <w:rPr>
            <w:rFonts w:ascii="仿宋" w:eastAsia="仿宋" w:hAnsi="仿宋" w:cs="仿宋" w:hint="eastAsia"/>
            <w:lang w:eastAsia="zh-CN"/>
          </w:rPr>
          <w:t>二十、员工职业发展教育与培训</w:t>
        </w:r>
        <w:r>
          <w:tab/>
        </w:r>
        <w:r>
          <w:fldChar w:fldCharType="begin"/>
        </w:r>
        <w:r>
          <w:instrText xml:space="preserve"> PAGEREF _Toc26746 \h </w:instrText>
        </w:r>
        <w:r>
          <w:fldChar w:fldCharType="separate"/>
        </w:r>
        <w:r>
          <w:t>81</w:t>
        </w:r>
        <w:r>
          <w:fldChar w:fldCharType="end"/>
        </w:r>
      </w:hyperlink>
    </w:p>
    <w:p>
      <w:pPr>
        <w:pStyle w:val="TOC2"/>
        <w:tabs>
          <w:tab w:val="right" w:leader="dot" w:pos="8306"/>
        </w:tabs>
      </w:pPr>
      <w:hyperlink w:anchor="_Toc3240" w:history="1">
        <w:r>
          <w:rPr>
            <w:rFonts w:ascii="仿宋" w:eastAsia="仿宋" w:hAnsi="仿宋" w:cs="仿宋" w:hint="eastAsia"/>
            <w:lang w:eastAsia="zh-CN"/>
          </w:rPr>
          <w:t>(一)、职业发展教育的目标与实施策略</w:t>
        </w:r>
        <w:r>
          <w:tab/>
        </w:r>
        <w:r>
          <w:fldChar w:fldCharType="begin"/>
        </w:r>
        <w:r>
          <w:instrText xml:space="preserve"> PAGEREF _Toc3240 \h </w:instrText>
        </w:r>
        <w:r>
          <w:fldChar w:fldCharType="separate"/>
        </w:r>
        <w:r>
          <w:t>81</w:t>
        </w:r>
        <w:r>
          <w:fldChar w:fldCharType="end"/>
        </w:r>
      </w:hyperlink>
    </w:p>
    <w:p>
      <w:pPr>
        <w:pStyle w:val="TOC2"/>
        <w:tabs>
          <w:tab w:val="right" w:leader="dot" w:pos="8306"/>
        </w:tabs>
      </w:pPr>
      <w:hyperlink w:anchor="_Toc6930" w:history="1">
        <w:r>
          <w:rPr>
            <w:rFonts w:ascii="仿宋" w:eastAsia="仿宋" w:hAnsi="仿宋" w:cs="仿宋" w:hint="eastAsia"/>
            <w:lang w:eastAsia="zh-CN"/>
          </w:rPr>
          <w:t>(二)、培训计划的设计与实施步骤</w:t>
        </w:r>
        <w:r>
          <w:tab/>
        </w:r>
        <w:r>
          <w:fldChar w:fldCharType="begin"/>
        </w:r>
        <w:r>
          <w:instrText xml:space="preserve"> PAGEREF _Toc6930 \h </w:instrText>
        </w:r>
        <w:r>
          <w:fldChar w:fldCharType="separate"/>
        </w:r>
        <w:r>
          <w:t>82</w:t>
        </w:r>
        <w:r>
          <w:fldChar w:fldCharType="end"/>
        </w:r>
      </w:hyperlink>
    </w:p>
    <w:p>
      <w:pPr>
        <w:pStyle w:val="TOC2"/>
        <w:tabs>
          <w:tab w:val="right" w:leader="dot" w:pos="8306"/>
        </w:tabs>
      </w:pPr>
      <w:hyperlink w:anchor="_Toc6183" w:history="1">
        <w:r>
          <w:rPr>
            <w:rFonts w:ascii="仿宋" w:eastAsia="仿宋" w:hAnsi="仿宋" w:cs="仿宋" w:hint="eastAsia"/>
            <w:lang w:eastAsia="zh-CN"/>
          </w:rPr>
          <w:t>(三)、培训效果的评估与反馈机制</w:t>
        </w:r>
        <w:r>
          <w:tab/>
        </w:r>
        <w:r>
          <w:fldChar w:fldCharType="begin"/>
        </w:r>
        <w:r>
          <w:instrText xml:space="preserve"> PAGEREF _Toc6183 \h </w:instrText>
        </w:r>
        <w:r>
          <w:fldChar w:fldCharType="separate"/>
        </w:r>
        <w:r>
          <w:t>83</w:t>
        </w:r>
        <w:r>
          <w:fldChar w:fldCharType="end"/>
        </w:r>
      </w:hyperlink>
    </w:p>
    <w:p>
      <w:pPr>
        <w:pStyle w:val="TOC1"/>
        <w:tabs>
          <w:tab w:val="right" w:leader="dot" w:pos="8306"/>
        </w:tabs>
      </w:pPr>
      <w:hyperlink w:anchor="_Toc7265" w:history="1">
        <w:r>
          <w:rPr>
            <w:rFonts w:ascii="仿宋" w:eastAsia="仿宋" w:hAnsi="仿宋" w:cs="仿宋" w:hint="eastAsia"/>
            <w:lang w:eastAsia="zh-CN"/>
          </w:rPr>
          <w:t>二十一、战略合作伙伴</w:t>
        </w:r>
        <w:r>
          <w:tab/>
        </w:r>
        <w:r>
          <w:fldChar w:fldCharType="begin"/>
        </w:r>
        <w:r>
          <w:instrText xml:space="preserve"> PAGEREF _Toc7265 \h </w:instrText>
        </w:r>
        <w:r>
          <w:fldChar w:fldCharType="separate"/>
        </w:r>
        <w:r>
          <w:t>84</w:t>
        </w:r>
        <w:r>
          <w:fldChar w:fldCharType="end"/>
        </w:r>
      </w:hyperlink>
    </w:p>
    <w:p>
      <w:pPr>
        <w:pStyle w:val="TOC2"/>
        <w:tabs>
          <w:tab w:val="right" w:leader="dot" w:pos="8306"/>
        </w:tabs>
      </w:pPr>
      <w:hyperlink w:anchor="_Toc32759" w:history="1">
        <w:r>
          <w:rPr>
            <w:rFonts w:ascii="仿宋" w:eastAsia="仿宋" w:hAnsi="仿宋" w:cs="仿宋" w:hint="eastAsia"/>
            <w:lang w:eastAsia="zh-CN"/>
          </w:rPr>
          <w:t>(一)、合作伙伴关系</w:t>
        </w:r>
        <w:r>
          <w:tab/>
        </w:r>
        <w:r>
          <w:fldChar w:fldCharType="begin"/>
        </w:r>
        <w:r>
          <w:instrText xml:space="preserve"> PAGEREF _Toc32759 \h </w:instrText>
        </w:r>
        <w:r>
          <w:fldChar w:fldCharType="separate"/>
        </w:r>
        <w:r>
          <w:t>84</w:t>
        </w:r>
        <w:r>
          <w:fldChar w:fldCharType="end"/>
        </w:r>
      </w:hyperlink>
    </w:p>
    <w:p>
      <w:pPr>
        <w:pStyle w:val="TOC2"/>
        <w:tabs>
          <w:tab w:val="right" w:leader="dot" w:pos="8306"/>
        </w:tabs>
      </w:pPr>
      <w:hyperlink w:anchor="_Toc7254" w:history="1">
        <w:r>
          <w:rPr>
            <w:rFonts w:ascii="仿宋" w:eastAsia="仿宋" w:hAnsi="仿宋" w:cs="仿宋" w:hint="eastAsia"/>
            <w:lang w:eastAsia="zh-CN"/>
          </w:rPr>
          <w:t>(二)、合作高性能铁氧体一次磁粉项目</w:t>
        </w:r>
        <w:r>
          <w:tab/>
        </w:r>
        <w:r>
          <w:fldChar w:fldCharType="begin"/>
        </w:r>
        <w:r>
          <w:instrText xml:space="preserve"> PAGEREF _Toc7254 \h </w:instrText>
        </w:r>
        <w:r>
          <w:fldChar w:fldCharType="separate"/>
        </w:r>
        <w:r>
          <w:t>84</w:t>
        </w:r>
        <w:r>
          <w:fldChar w:fldCharType="end"/>
        </w:r>
      </w:hyperlink>
    </w:p>
    <w:p>
      <w:pPr>
        <w:pStyle w:val="TOC2"/>
        <w:tabs>
          <w:tab w:val="right" w:leader="dot" w:pos="8306"/>
        </w:tabs>
      </w:pPr>
      <w:hyperlink w:anchor="_Toc27144" w:history="1">
        <w:r>
          <w:rPr>
            <w:rFonts w:ascii="仿宋" w:eastAsia="仿宋" w:hAnsi="仿宋" w:cs="仿宋" w:hint="eastAsia"/>
            <w:lang w:eastAsia="zh-CN"/>
          </w:rPr>
          <w:t>(三)、合作伙伴的作用</w:t>
        </w:r>
        <w:r>
          <w:tab/>
        </w:r>
        <w:r>
          <w:fldChar w:fldCharType="begin"/>
        </w:r>
        <w:r>
          <w:instrText xml:space="preserve"> PAGEREF _Toc27144 \h </w:instrText>
        </w:r>
        <w:r>
          <w:fldChar w:fldCharType="separate"/>
        </w:r>
        <w:r>
          <w:t>85</w:t>
        </w:r>
        <w:r>
          <w:fldChar w:fldCharType="end"/>
        </w:r>
      </w:hyperlink>
    </w:p>
    <w:p>
      <w:pPr>
        <w:pStyle w:val="TOC1"/>
        <w:tabs>
          <w:tab w:val="right" w:leader="dot" w:pos="8306"/>
        </w:tabs>
      </w:pPr>
      <w:hyperlink w:anchor="_Toc28659" w:history="1">
        <w:r>
          <w:rPr>
            <w:rFonts w:ascii="仿宋" w:eastAsia="仿宋" w:hAnsi="仿宋" w:cs="仿宋" w:hint="eastAsia"/>
            <w:lang w:eastAsia="zh-CN"/>
          </w:rPr>
          <w:t>二十二知识产权管理与保护</w:t>
        </w:r>
        <w:r>
          <w:tab/>
        </w:r>
        <w:r>
          <w:fldChar w:fldCharType="begin"/>
        </w:r>
        <w:r>
          <w:instrText xml:space="preserve"> PAGEREF _Toc28659 \h </w:instrText>
        </w:r>
        <w:r>
          <w:fldChar w:fldCharType="separate"/>
        </w:r>
        <w:r>
          <w:t>85</w:t>
        </w:r>
        <w:r>
          <w:fldChar w:fldCharType="end"/>
        </w:r>
      </w:hyperlink>
    </w:p>
    <w:p>
      <w:pPr>
        <w:pStyle w:val="TOC2"/>
        <w:tabs>
          <w:tab w:val="right" w:leader="dot" w:pos="8306"/>
        </w:tabs>
      </w:pPr>
      <w:hyperlink w:anchor="_Toc19163" w:history="1">
        <w:r>
          <w:rPr>
            <w:rFonts w:ascii="仿宋" w:eastAsia="仿宋" w:hAnsi="仿宋" w:cs="仿宋" w:hint="eastAsia"/>
            <w:lang w:eastAsia="zh-CN"/>
          </w:rPr>
          <w:t>(一)、知识产权管理体系建设</w:t>
        </w:r>
        <w:r>
          <w:tab/>
        </w:r>
        <w:r>
          <w:fldChar w:fldCharType="begin"/>
        </w:r>
        <w:r>
          <w:instrText xml:space="preserve"> PAGEREF _Toc19163 \h </w:instrText>
        </w:r>
        <w:r>
          <w:fldChar w:fldCharType="separate"/>
        </w:r>
        <w:r>
          <w:t>85</w:t>
        </w:r>
        <w:r>
          <w:fldChar w:fldCharType="end"/>
        </w:r>
      </w:hyperlink>
    </w:p>
    <w:p>
      <w:pPr>
        <w:pStyle w:val="TOC2"/>
        <w:tabs>
          <w:tab w:val="right" w:leader="dot" w:pos="8306"/>
        </w:tabs>
      </w:pPr>
      <w:hyperlink w:anchor="_Toc1819" w:history="1">
        <w:r>
          <w:rPr>
            <w:rFonts w:ascii="仿宋" w:eastAsia="仿宋" w:hAnsi="仿宋" w:cs="仿宋" w:hint="eastAsia"/>
            <w:lang w:eastAsia="zh-CN"/>
          </w:rPr>
          <w:t>(二)、知识产权保护措施</w:t>
        </w:r>
        <w:r>
          <w:tab/>
        </w:r>
        <w:r>
          <w:fldChar w:fldCharType="begin"/>
        </w:r>
        <w:r>
          <w:instrText xml:space="preserve"> PAGEREF _Toc1819 \h </w:instrText>
        </w:r>
        <w:r>
          <w:fldChar w:fldCharType="separate"/>
        </w:r>
        <w:r>
          <w:t>86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3050"/>
      <w:r>
        <w:rPr>
          <w:rFonts w:ascii="仿宋" w:eastAsia="仿宋" w:hAnsi="仿宋" w:cs="仿宋" w:hint="eastAsia"/>
          <w:sz w:val="28"/>
          <w:lang w:eastAsia="zh-CN"/>
        </w:rPr>
        <w:t>一、高性能铁氧体一次磁粉项目建设地方案</w:t>
      </w:r>
      <w:bookmarkEnd w:id="2"/>
    </w:p>
    <w:p>
      <w:pPr>
        <w:pStyle w:val="Heading2"/>
        <w:rPr>
          <w:rFonts w:ascii="仿宋" w:eastAsia="仿宋" w:hAnsi="仿宋" w:cs="仿宋" w:hint="eastAsia"/>
          <w:lang w:eastAsia="zh-CN"/>
        </w:rPr>
      </w:pPr>
      <w:bookmarkStart w:id="3" w:name="_Toc19916"/>
      <w:r>
        <w:rPr>
          <w:rFonts w:ascii="仿宋" w:eastAsia="仿宋" w:hAnsi="仿宋" w:cs="仿宋" w:hint="eastAsia"/>
          <w:lang w:eastAsia="zh-CN"/>
        </w:rPr>
        <w:t>(一)、高性能铁氧体一次磁粉项目选址原则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性能铁氧体一次磁粉项目选址必须符合城乡建设总体规划和高性能铁氧体一次磁粉项目占地使用规划的要求。此外，选址应确保交通便利、施工条件良好，并与大气污染防治、水资源和自然生态资源保护相协调。为了实现更好的经济效益，并综合考虑环境等多种因素，该高性能铁氧体一次磁粉项目的选址必须遵循以下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遵守国家和地方相关法规、政策和标准，包括土地管理、环境保护和水资源利用方面的规定。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2. 选址应具备便捷的交通条件，与主要交通干道、港口和铁路等交通枢纽有良好的连接，以便于输入生产要素和输出产品。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选址应选择地质条件良好、地形稳定，避免自然灾害和环境敏感地区，以确保生产的安全和稳定。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https://d.book118.com/258027015017006043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高性能铁氧体一次磁粉项目规划设计方案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高性能铁氧体一次磁粉项目规划设计方案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高性能铁氧体一次磁粉项目规划设计方案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高性能铁氧体一次磁粉项目规划设计方案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高性能铁氧体一次磁粉项目规划设计方案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AE5788"/>
    <w:rsid w:val="4593521B"/>
    <w:rsid w:val="62AE5788"/>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58027015017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2024-03-04T11:13:00Z</dcterms:created>
  <dcterms:modified xsi:type="dcterms:W3CDTF">2024-03-04T11:13:50Z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B3CC8F29635441DB8BE68428F29DD9C2_11</vt:lpwstr>
  </property>
  <property fmtid="{D5CDD505-2E9C-101B-9397-08002B2CF9AE}" pid="3" name="KSOProductBuildVer">
    <vt:lpwstr>2052-12.1.0.16399</vt:lpwstr>
  </property>
</Properties>
</file>